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24A35" w14:textId="28A5A570" w:rsidR="00A97E57" w:rsidRPr="003A47C3" w:rsidRDefault="00782E55" w:rsidP="00782E55">
      <w:pPr>
        <w:jc w:val="center"/>
        <w:rPr>
          <w:rFonts w:ascii="Times New Roman" w:hAnsi="Times New Roman" w:cs="Times New Roman"/>
          <w:b/>
          <w:bCs/>
        </w:rPr>
      </w:pPr>
      <w:r w:rsidRPr="003A47C3">
        <w:rPr>
          <w:rFonts w:ascii="Times New Roman" w:hAnsi="Times New Roman" w:cs="Times New Roman"/>
          <w:b/>
          <w:bCs/>
        </w:rPr>
        <w:t>AAST 2022 Annual Meeting</w:t>
      </w:r>
    </w:p>
    <w:p w14:paraId="75C87926" w14:textId="705CB4B4" w:rsidR="00782E55" w:rsidRPr="003A47C3" w:rsidRDefault="00782E55" w:rsidP="00782E55">
      <w:pPr>
        <w:jc w:val="center"/>
        <w:rPr>
          <w:rFonts w:ascii="Times New Roman" w:hAnsi="Times New Roman" w:cs="Times New Roman"/>
          <w:b/>
          <w:bCs/>
        </w:rPr>
      </w:pPr>
      <w:r w:rsidRPr="003A47C3">
        <w:rPr>
          <w:rFonts w:ascii="Times New Roman" w:hAnsi="Times New Roman" w:cs="Times New Roman"/>
          <w:b/>
          <w:bCs/>
        </w:rPr>
        <w:t>Pre, lunch, and add-on session descriptions</w:t>
      </w:r>
    </w:p>
    <w:p w14:paraId="2F8D622A" w14:textId="5DFBBA00" w:rsidR="00782E55" w:rsidRPr="003A47C3" w:rsidRDefault="00782E55" w:rsidP="00782E55">
      <w:pPr>
        <w:jc w:val="center"/>
        <w:rPr>
          <w:rFonts w:ascii="Times New Roman" w:hAnsi="Times New Roman" w:cs="Times New Roman"/>
          <w:b/>
          <w:bCs/>
        </w:rPr>
      </w:pPr>
    </w:p>
    <w:p w14:paraId="1D1B7C8D" w14:textId="1CC771F3" w:rsidR="00782E55" w:rsidRPr="003A47C3" w:rsidRDefault="00014A72" w:rsidP="00782E55">
      <w:pPr>
        <w:jc w:val="center"/>
        <w:rPr>
          <w:rFonts w:ascii="Times New Roman" w:hAnsi="Times New Roman" w:cs="Times New Roman"/>
          <w:b/>
          <w:bCs/>
          <w:u w:val="single"/>
          <w:vertAlign w:val="superscript"/>
        </w:rPr>
      </w:pPr>
      <w:r w:rsidRPr="003A47C3">
        <w:rPr>
          <w:rFonts w:ascii="Times New Roman" w:hAnsi="Times New Roman" w:cs="Times New Roman"/>
          <w:b/>
          <w:bCs/>
          <w:u w:val="single"/>
        </w:rPr>
        <w:t xml:space="preserve">Pre-sessions </w:t>
      </w:r>
      <w:r w:rsidR="00782E55" w:rsidRPr="003A47C3">
        <w:rPr>
          <w:rFonts w:ascii="Times New Roman" w:hAnsi="Times New Roman" w:cs="Times New Roman"/>
          <w:b/>
          <w:bCs/>
          <w:u w:val="single"/>
        </w:rPr>
        <w:t>Tuesday, September 20</w:t>
      </w:r>
      <w:r w:rsidR="00782E55" w:rsidRPr="003A47C3">
        <w:rPr>
          <w:rFonts w:ascii="Times New Roman" w:hAnsi="Times New Roman" w:cs="Times New Roman"/>
          <w:b/>
          <w:bCs/>
          <w:u w:val="single"/>
          <w:vertAlign w:val="superscript"/>
        </w:rPr>
        <w:t>th</w:t>
      </w:r>
    </w:p>
    <w:p w14:paraId="1477C3A2" w14:textId="77777777" w:rsidR="00782E55" w:rsidRPr="007E3906" w:rsidRDefault="00782E55" w:rsidP="00782E55">
      <w:pPr>
        <w:jc w:val="center"/>
        <w:rPr>
          <w:rFonts w:ascii="Times New Roman" w:hAnsi="Times New Roman" w:cs="Times New Roman"/>
          <w:sz w:val="22"/>
          <w:szCs w:val="22"/>
        </w:rPr>
      </w:pPr>
    </w:p>
    <w:p w14:paraId="7C7A9165" w14:textId="1D172114" w:rsidR="00782E55" w:rsidRPr="007E3906" w:rsidRDefault="00782E55" w:rsidP="00782E55">
      <w:pPr>
        <w:rPr>
          <w:rFonts w:ascii="Times New Roman" w:hAnsi="Times New Roman" w:cs="Times New Roman"/>
          <w:i/>
          <w:iCs/>
          <w:sz w:val="22"/>
          <w:szCs w:val="22"/>
          <w:u w:val="single"/>
        </w:rPr>
      </w:pPr>
      <w:r w:rsidRPr="007E3906">
        <w:rPr>
          <w:rFonts w:ascii="Times New Roman" w:hAnsi="Times New Roman" w:cs="Times New Roman"/>
          <w:i/>
          <w:iCs/>
          <w:sz w:val="22"/>
          <w:szCs w:val="22"/>
          <w:u w:val="single"/>
        </w:rPr>
        <w:t>Hot Topics, Case Challenges, and Current Literature in Trauma and Emergency General Surgery: The AAST 2022 Continuous Certification Course</w:t>
      </w:r>
    </w:p>
    <w:tbl>
      <w:tblPr>
        <w:tblStyle w:val="GridTable1Light-Accent5"/>
        <w:tblpPr w:leftFromText="180" w:rightFromText="180" w:vertAnchor="page" w:horzAnchor="margin" w:tblpXSpec="center" w:tblpY="1470"/>
        <w:tblW w:w="10885" w:type="dxa"/>
        <w:tblLayout w:type="fixed"/>
        <w:tblLook w:val="04A0" w:firstRow="1" w:lastRow="0" w:firstColumn="1" w:lastColumn="0" w:noHBand="0" w:noVBand="1"/>
      </w:tblPr>
      <w:tblGrid>
        <w:gridCol w:w="1743"/>
        <w:gridCol w:w="7089"/>
        <w:gridCol w:w="2053"/>
      </w:tblGrid>
      <w:tr w:rsidR="00920D63" w:rsidRPr="008B011F" w14:paraId="73AE6D3E" w14:textId="77777777" w:rsidTr="00D833D5">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43" w:type="dxa"/>
            <w:shd w:val="clear" w:color="auto" w:fill="C5E0B3" w:themeFill="accent6" w:themeFillTint="66"/>
          </w:tcPr>
          <w:p w14:paraId="7A8FEAD9" w14:textId="77777777" w:rsidR="00920D63" w:rsidRPr="009C40D0" w:rsidRDefault="00920D63" w:rsidP="00B2664E">
            <w:pPr>
              <w:jc w:val="center"/>
              <w:rPr>
                <w:rFonts w:asciiTheme="majorBidi" w:hAnsiTheme="majorBidi" w:cstheme="majorBidi"/>
                <w:sz w:val="32"/>
                <w:szCs w:val="32"/>
              </w:rPr>
            </w:pPr>
            <w:r w:rsidRPr="008B011F">
              <w:rPr>
                <w:rFonts w:asciiTheme="majorBidi" w:hAnsiTheme="majorBidi" w:cstheme="majorBidi"/>
                <w:sz w:val="32"/>
                <w:szCs w:val="32"/>
              </w:rPr>
              <w:lastRenderedPageBreak/>
              <w:t>Time</w:t>
            </w:r>
            <w:r>
              <w:rPr>
                <w:rFonts w:asciiTheme="majorBidi" w:hAnsiTheme="majorBidi" w:cstheme="majorBidi"/>
                <w:sz w:val="32"/>
                <w:szCs w:val="32"/>
              </w:rPr>
              <w:t>s</w:t>
            </w:r>
          </w:p>
        </w:tc>
        <w:tc>
          <w:tcPr>
            <w:tcW w:w="7089" w:type="dxa"/>
            <w:shd w:val="clear" w:color="auto" w:fill="C5E0B3" w:themeFill="accent6" w:themeFillTint="66"/>
          </w:tcPr>
          <w:p w14:paraId="7E319258" w14:textId="77777777" w:rsidR="00920D63" w:rsidRPr="008B011F" w:rsidRDefault="00920D63" w:rsidP="00B2664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8B011F">
              <w:rPr>
                <w:rFonts w:asciiTheme="majorBidi" w:hAnsiTheme="majorBidi" w:cstheme="majorBidi"/>
                <w:sz w:val="32"/>
                <w:szCs w:val="32"/>
              </w:rPr>
              <w:t>Topic</w:t>
            </w:r>
          </w:p>
        </w:tc>
        <w:tc>
          <w:tcPr>
            <w:tcW w:w="2053" w:type="dxa"/>
            <w:shd w:val="clear" w:color="auto" w:fill="C5E0B3" w:themeFill="accent6" w:themeFillTint="66"/>
          </w:tcPr>
          <w:p w14:paraId="4EC84290" w14:textId="77777777" w:rsidR="00920D63" w:rsidRPr="008B011F" w:rsidRDefault="00920D63" w:rsidP="00B2664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Faculty</w:t>
            </w:r>
          </w:p>
        </w:tc>
      </w:tr>
      <w:tr w:rsidR="00920D63" w:rsidRPr="008B011F" w14:paraId="1D45106A" w14:textId="77777777" w:rsidTr="00D833D5">
        <w:trPr>
          <w:trHeight w:val="302"/>
        </w:trPr>
        <w:tc>
          <w:tcPr>
            <w:cnfStyle w:val="001000000000" w:firstRow="0" w:lastRow="0" w:firstColumn="1" w:lastColumn="0" w:oddVBand="0" w:evenVBand="0" w:oddHBand="0" w:evenHBand="0" w:firstRowFirstColumn="0" w:firstRowLastColumn="0" w:lastRowFirstColumn="0" w:lastRowLastColumn="0"/>
            <w:tcW w:w="1743" w:type="dxa"/>
            <w:tcBorders>
              <w:top w:val="single" w:sz="12" w:space="0" w:color="9CC2E5" w:themeColor="accent5" w:themeTint="99"/>
              <w:bottom w:val="single" w:sz="24" w:space="0" w:color="000000" w:themeColor="text1"/>
            </w:tcBorders>
            <w:shd w:val="clear" w:color="auto" w:fill="D9E2F3" w:themeFill="accent1" w:themeFillTint="33"/>
          </w:tcPr>
          <w:p w14:paraId="05A1E90D" w14:textId="77777777" w:rsidR="00920D63" w:rsidRPr="00805BB1" w:rsidRDefault="00920D63" w:rsidP="00B2664E">
            <w:pPr>
              <w:rPr>
                <w:rFonts w:asciiTheme="majorBidi" w:hAnsiTheme="majorBidi" w:cstheme="majorBidi"/>
                <w:sz w:val="28"/>
                <w:szCs w:val="28"/>
              </w:rPr>
            </w:pPr>
            <w:r>
              <w:rPr>
                <w:rFonts w:asciiTheme="majorBidi" w:hAnsiTheme="majorBidi" w:cstheme="majorBidi"/>
                <w:sz w:val="28"/>
                <w:szCs w:val="28"/>
              </w:rPr>
              <w:t xml:space="preserve"> 1:00-2:50 pm</w:t>
            </w:r>
          </w:p>
        </w:tc>
        <w:tc>
          <w:tcPr>
            <w:tcW w:w="7089" w:type="dxa"/>
            <w:tcBorders>
              <w:top w:val="single" w:sz="12" w:space="0" w:color="9CC2E5" w:themeColor="accent5" w:themeTint="99"/>
              <w:bottom w:val="single" w:sz="24" w:space="0" w:color="000000" w:themeColor="text1"/>
            </w:tcBorders>
            <w:shd w:val="clear" w:color="auto" w:fill="D9E2F3" w:themeFill="accent1" w:themeFillTint="33"/>
          </w:tcPr>
          <w:p w14:paraId="2F763F36" w14:textId="77777777" w:rsidR="00920D63" w:rsidRPr="00805BB1" w:rsidRDefault="00920D63" w:rsidP="00B2664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Pr>
            </w:pPr>
            <w:r>
              <w:rPr>
                <w:rFonts w:asciiTheme="majorBidi" w:hAnsiTheme="majorBidi" w:cstheme="majorBidi"/>
                <w:b/>
                <w:bCs/>
                <w:sz w:val="28"/>
                <w:szCs w:val="28"/>
              </w:rPr>
              <w:t>SESSION 1: TRAUMA SURGERY</w:t>
            </w:r>
          </w:p>
        </w:tc>
        <w:tc>
          <w:tcPr>
            <w:tcW w:w="2053" w:type="dxa"/>
            <w:tcBorders>
              <w:top w:val="single" w:sz="12" w:space="0" w:color="9CC2E5" w:themeColor="accent5" w:themeTint="99"/>
              <w:bottom w:val="single" w:sz="24" w:space="0" w:color="000000" w:themeColor="text1"/>
            </w:tcBorders>
            <w:shd w:val="clear" w:color="auto" w:fill="D9E2F3" w:themeFill="accent1" w:themeFillTint="33"/>
          </w:tcPr>
          <w:p w14:paraId="6663C9E4" w14:textId="77777777" w:rsidR="00920D63" w:rsidRPr="00BE0D92" w:rsidRDefault="00920D63" w:rsidP="00B2664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Pr>
            </w:pPr>
          </w:p>
        </w:tc>
      </w:tr>
      <w:tr w:rsidR="00920D63" w:rsidRPr="008B011F" w14:paraId="519DB82C" w14:textId="77777777" w:rsidTr="00D833D5">
        <w:trPr>
          <w:trHeight w:val="919"/>
        </w:trPr>
        <w:tc>
          <w:tcPr>
            <w:cnfStyle w:val="001000000000" w:firstRow="0" w:lastRow="0" w:firstColumn="1" w:lastColumn="0" w:oddVBand="0" w:evenVBand="0" w:oddHBand="0" w:evenHBand="0" w:firstRowFirstColumn="0" w:firstRowLastColumn="0" w:lastRowFirstColumn="0" w:lastRowLastColumn="0"/>
            <w:tcW w:w="1743" w:type="dxa"/>
            <w:tcBorders>
              <w:top w:val="single" w:sz="24" w:space="0" w:color="000000" w:themeColor="text1"/>
            </w:tcBorders>
            <w:shd w:val="clear" w:color="auto" w:fill="D9E2F3" w:themeFill="accent1" w:themeFillTint="33"/>
            <w:vAlign w:val="center"/>
          </w:tcPr>
          <w:p w14:paraId="7D936B26" w14:textId="77777777" w:rsidR="00920D63" w:rsidRPr="008F67DB" w:rsidRDefault="00920D63" w:rsidP="00B2664E">
            <w:pPr>
              <w:pStyle w:val="ListParagraph"/>
              <w:ind w:left="-114"/>
              <w:rPr>
                <w:rFonts w:asciiTheme="majorBidi" w:hAnsiTheme="majorBidi" w:cstheme="majorBidi"/>
                <w:b w:val="0"/>
                <w:bCs w:val="0"/>
                <w:sz w:val="28"/>
                <w:szCs w:val="28"/>
              </w:rPr>
            </w:pPr>
          </w:p>
          <w:p w14:paraId="1B829D4C" w14:textId="77777777" w:rsidR="00920D63" w:rsidRPr="008F67DB" w:rsidRDefault="00920D63" w:rsidP="00B2664E">
            <w:pPr>
              <w:pStyle w:val="ListParagraph"/>
              <w:ind w:left="-114"/>
              <w:rPr>
                <w:rFonts w:asciiTheme="majorBidi" w:hAnsiTheme="majorBidi" w:cstheme="majorBidi"/>
                <w:b w:val="0"/>
                <w:bCs w:val="0"/>
                <w:sz w:val="28"/>
                <w:szCs w:val="28"/>
              </w:rPr>
            </w:pPr>
          </w:p>
          <w:p w14:paraId="7CD93643" w14:textId="77777777" w:rsidR="00920D63" w:rsidRPr="008F67DB" w:rsidRDefault="00920D63" w:rsidP="00B2664E">
            <w:pPr>
              <w:pStyle w:val="ListParagraph"/>
              <w:ind w:left="-114"/>
              <w:rPr>
                <w:rFonts w:asciiTheme="majorBidi" w:hAnsiTheme="majorBidi" w:cstheme="majorBidi"/>
                <w:sz w:val="28"/>
                <w:szCs w:val="28"/>
              </w:rPr>
            </w:pPr>
            <w:r>
              <w:rPr>
                <w:rFonts w:asciiTheme="majorBidi" w:hAnsiTheme="majorBidi" w:cstheme="majorBidi"/>
                <w:sz w:val="28"/>
                <w:szCs w:val="28"/>
              </w:rPr>
              <w:t>1:00-1:15 pm</w:t>
            </w:r>
          </w:p>
          <w:p w14:paraId="34039762" w14:textId="77777777" w:rsidR="00920D63" w:rsidRPr="008F67DB" w:rsidRDefault="00920D63" w:rsidP="00B2664E">
            <w:pPr>
              <w:pStyle w:val="ListParagraph"/>
              <w:ind w:left="-114"/>
              <w:rPr>
                <w:rFonts w:asciiTheme="majorBidi" w:hAnsiTheme="majorBidi" w:cstheme="majorBidi"/>
                <w:sz w:val="28"/>
                <w:szCs w:val="28"/>
              </w:rPr>
            </w:pPr>
            <w:r>
              <w:rPr>
                <w:rFonts w:asciiTheme="majorBidi" w:hAnsiTheme="majorBidi" w:cstheme="majorBidi"/>
                <w:sz w:val="28"/>
                <w:szCs w:val="28"/>
              </w:rPr>
              <w:t>1:15-1:30 pm</w:t>
            </w:r>
          </w:p>
          <w:p w14:paraId="08D36BF0" w14:textId="77777777" w:rsidR="00920D63" w:rsidRPr="00D90F7D" w:rsidRDefault="00920D63" w:rsidP="00B2664E">
            <w:pPr>
              <w:pStyle w:val="ListParagraph"/>
              <w:ind w:left="-114"/>
              <w:rPr>
                <w:rFonts w:asciiTheme="majorBidi" w:hAnsiTheme="majorBidi" w:cstheme="majorBidi"/>
                <w:sz w:val="28"/>
                <w:szCs w:val="28"/>
              </w:rPr>
            </w:pPr>
            <w:r>
              <w:rPr>
                <w:rFonts w:asciiTheme="majorBidi" w:hAnsiTheme="majorBidi" w:cstheme="majorBidi"/>
                <w:sz w:val="28"/>
                <w:szCs w:val="28"/>
              </w:rPr>
              <w:t>1:30-1:45pm</w:t>
            </w:r>
          </w:p>
        </w:tc>
        <w:tc>
          <w:tcPr>
            <w:tcW w:w="7089" w:type="dxa"/>
            <w:tcBorders>
              <w:top w:val="single" w:sz="24" w:space="0" w:color="000000" w:themeColor="text1"/>
            </w:tcBorders>
            <w:shd w:val="clear" w:color="auto" w:fill="D9E2F3" w:themeFill="accent1" w:themeFillTint="33"/>
          </w:tcPr>
          <w:p w14:paraId="31E087CB" w14:textId="77777777" w:rsidR="00920D63" w:rsidRPr="008F67DB" w:rsidRDefault="00920D63" w:rsidP="00B2664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8F67DB">
              <w:rPr>
                <w:rFonts w:asciiTheme="majorBidi" w:hAnsiTheme="majorBidi" w:cstheme="majorBidi"/>
                <w:b/>
                <w:bCs/>
                <w:sz w:val="28"/>
                <w:szCs w:val="28"/>
                <w:u w:val="single"/>
              </w:rPr>
              <w:t xml:space="preserve">Hot Topics </w:t>
            </w:r>
            <w:r>
              <w:rPr>
                <w:rFonts w:asciiTheme="majorBidi" w:hAnsiTheme="majorBidi" w:cstheme="majorBidi"/>
                <w:b/>
                <w:bCs/>
                <w:sz w:val="28"/>
                <w:szCs w:val="28"/>
                <w:u w:val="single"/>
              </w:rPr>
              <w:t>in Thoracic Trauma</w:t>
            </w:r>
            <w:proofErr w:type="gramStart"/>
            <w:r>
              <w:rPr>
                <w:rFonts w:asciiTheme="majorBidi" w:hAnsiTheme="majorBidi" w:cstheme="majorBidi"/>
                <w:b/>
                <w:bCs/>
                <w:sz w:val="28"/>
                <w:szCs w:val="28"/>
                <w:u w:val="single"/>
              </w:rPr>
              <w:t>:</w:t>
            </w:r>
            <w:r>
              <w:rPr>
                <w:rFonts w:asciiTheme="majorBidi" w:hAnsiTheme="majorBidi" w:cstheme="majorBidi"/>
                <w:b/>
                <w:bCs/>
                <w:sz w:val="28"/>
                <w:szCs w:val="28"/>
              </w:rPr>
              <w:t xml:space="preserve">  </w:t>
            </w:r>
            <w:r w:rsidRPr="008F67DB">
              <w:rPr>
                <w:rFonts w:asciiTheme="majorBidi" w:hAnsiTheme="majorBidi" w:cstheme="majorBidi"/>
                <w:b/>
                <w:bCs/>
                <w:sz w:val="28"/>
                <w:szCs w:val="28"/>
              </w:rPr>
              <w:t>(</w:t>
            </w:r>
            <w:proofErr w:type="gramEnd"/>
            <w:r w:rsidRPr="008F67DB">
              <w:rPr>
                <w:rFonts w:asciiTheme="majorBidi" w:hAnsiTheme="majorBidi" w:cstheme="majorBidi"/>
                <w:b/>
                <w:bCs/>
                <w:sz w:val="28"/>
                <w:szCs w:val="28"/>
              </w:rPr>
              <w:t>Moderator:</w:t>
            </w:r>
            <w:r>
              <w:rPr>
                <w:rFonts w:asciiTheme="majorBidi" w:hAnsiTheme="majorBidi" w:cstheme="majorBidi"/>
                <w:b/>
                <w:bCs/>
                <w:sz w:val="28"/>
                <w:szCs w:val="28"/>
              </w:rPr>
              <w:t xml:space="preserve"> Marko Bukur</w:t>
            </w:r>
            <w:r w:rsidRPr="008F67DB">
              <w:rPr>
                <w:rFonts w:asciiTheme="majorBidi" w:hAnsiTheme="majorBidi" w:cstheme="majorBidi"/>
                <w:b/>
                <w:bCs/>
                <w:sz w:val="28"/>
                <w:szCs w:val="28"/>
              </w:rPr>
              <w:t>)</w:t>
            </w:r>
          </w:p>
          <w:p w14:paraId="0DC633AB" w14:textId="77777777" w:rsidR="00920D63" w:rsidRPr="008F67DB" w:rsidRDefault="00920D63" w:rsidP="00B2664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Pr>
            </w:pPr>
          </w:p>
          <w:p w14:paraId="07B8CE16" w14:textId="77777777" w:rsidR="00920D63" w:rsidRDefault="00920D63" w:rsidP="00920D63">
            <w:pPr>
              <w:pStyle w:val="ListParagraph"/>
              <w:numPr>
                <w:ilvl w:val="0"/>
                <w:numId w:val="1"/>
              </w:numPr>
              <w:ind w:left="3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Pr>
            </w:pPr>
            <w:r>
              <w:rPr>
                <w:rFonts w:asciiTheme="majorBidi" w:hAnsiTheme="majorBidi" w:cstheme="majorBidi"/>
                <w:b/>
                <w:bCs/>
                <w:sz w:val="28"/>
                <w:szCs w:val="28"/>
              </w:rPr>
              <w:t>Retained Hemothorax: YATS and VATS</w:t>
            </w:r>
          </w:p>
          <w:p w14:paraId="57C6E6DA" w14:textId="77777777" w:rsidR="00920D63" w:rsidRDefault="00920D63" w:rsidP="00920D63">
            <w:pPr>
              <w:pStyle w:val="ListParagraph"/>
              <w:numPr>
                <w:ilvl w:val="0"/>
                <w:numId w:val="1"/>
              </w:numPr>
              <w:ind w:left="3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Pr>
            </w:pPr>
            <w:r>
              <w:rPr>
                <w:rFonts w:asciiTheme="majorBidi" w:hAnsiTheme="majorBidi" w:cstheme="majorBidi"/>
                <w:b/>
                <w:bCs/>
                <w:sz w:val="28"/>
                <w:szCs w:val="28"/>
              </w:rPr>
              <w:t>Damage Control Surgery in the Chest</w:t>
            </w:r>
          </w:p>
          <w:p w14:paraId="04931044" w14:textId="77777777" w:rsidR="00920D63" w:rsidRPr="008F67DB" w:rsidRDefault="00920D63" w:rsidP="00920D63">
            <w:pPr>
              <w:pStyle w:val="ListParagraph"/>
              <w:numPr>
                <w:ilvl w:val="0"/>
                <w:numId w:val="1"/>
              </w:numPr>
              <w:ind w:left="3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Pr>
            </w:pPr>
            <w:proofErr w:type="spellStart"/>
            <w:r>
              <w:rPr>
                <w:rFonts w:asciiTheme="majorBidi" w:hAnsiTheme="majorBidi" w:cstheme="majorBidi"/>
                <w:b/>
                <w:bCs/>
                <w:sz w:val="28"/>
                <w:szCs w:val="28"/>
              </w:rPr>
              <w:t>Transmediastinal</w:t>
            </w:r>
            <w:proofErr w:type="spellEnd"/>
            <w:r>
              <w:rPr>
                <w:rFonts w:asciiTheme="majorBidi" w:hAnsiTheme="majorBidi" w:cstheme="majorBidi"/>
                <w:b/>
                <w:bCs/>
                <w:sz w:val="28"/>
                <w:szCs w:val="28"/>
              </w:rPr>
              <w:t xml:space="preserve"> Trauma: Navigating in Tiger County</w:t>
            </w:r>
          </w:p>
        </w:tc>
        <w:tc>
          <w:tcPr>
            <w:tcW w:w="2053" w:type="dxa"/>
            <w:tcBorders>
              <w:top w:val="single" w:sz="24" w:space="0" w:color="000000" w:themeColor="text1"/>
            </w:tcBorders>
            <w:shd w:val="clear" w:color="auto" w:fill="D9E2F3" w:themeFill="accent1" w:themeFillTint="33"/>
            <w:vAlign w:val="center"/>
          </w:tcPr>
          <w:p w14:paraId="18E3B6BB" w14:textId="77777777" w:rsidR="00920D63" w:rsidRPr="008F67DB" w:rsidRDefault="00920D63" w:rsidP="00B2664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p>
          <w:p w14:paraId="72E5D5FC" w14:textId="77777777" w:rsidR="00920D63" w:rsidRDefault="00920D63" w:rsidP="00B2664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p>
          <w:p w14:paraId="764F0B45" w14:textId="0ABB1E6D" w:rsidR="00920D63" w:rsidRPr="008F67DB" w:rsidRDefault="00920D63" w:rsidP="00B2664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Stan</w:t>
            </w:r>
            <w:r w:rsidR="009C1037">
              <w:rPr>
                <w:rFonts w:asciiTheme="majorBidi" w:hAnsiTheme="majorBidi" w:cstheme="majorBidi"/>
                <w:sz w:val="28"/>
                <w:szCs w:val="28"/>
              </w:rPr>
              <w:t>ley</w:t>
            </w:r>
            <w:r>
              <w:rPr>
                <w:rFonts w:asciiTheme="majorBidi" w:hAnsiTheme="majorBidi" w:cstheme="majorBidi"/>
                <w:sz w:val="28"/>
                <w:szCs w:val="28"/>
              </w:rPr>
              <w:t xml:space="preserve"> Kurek</w:t>
            </w:r>
            <w:r w:rsidR="009C1037">
              <w:rPr>
                <w:rFonts w:asciiTheme="majorBidi" w:hAnsiTheme="majorBidi" w:cstheme="majorBidi"/>
                <w:sz w:val="28"/>
                <w:szCs w:val="28"/>
              </w:rPr>
              <w:t>, DO</w:t>
            </w:r>
          </w:p>
          <w:p w14:paraId="51705778" w14:textId="2B37B550" w:rsidR="00920D63" w:rsidRDefault="00920D63" w:rsidP="00B2664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Tanya Egodage</w:t>
            </w:r>
            <w:r w:rsidR="009C1037">
              <w:rPr>
                <w:rFonts w:asciiTheme="majorBidi" w:hAnsiTheme="majorBidi" w:cstheme="majorBidi"/>
                <w:sz w:val="28"/>
                <w:szCs w:val="28"/>
              </w:rPr>
              <w:t>, MD</w:t>
            </w:r>
          </w:p>
          <w:p w14:paraId="5DD864BE" w14:textId="6BCF9BF9" w:rsidR="00920D63" w:rsidRPr="008F67DB" w:rsidRDefault="00920D63" w:rsidP="00B2664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Matthew Martin</w:t>
            </w:r>
            <w:r w:rsidR="0002034C">
              <w:rPr>
                <w:rFonts w:asciiTheme="majorBidi" w:hAnsiTheme="majorBidi" w:cstheme="majorBidi"/>
                <w:sz w:val="28"/>
                <w:szCs w:val="28"/>
              </w:rPr>
              <w:t>, MD</w:t>
            </w:r>
          </w:p>
        </w:tc>
      </w:tr>
      <w:tr w:rsidR="00920D63" w:rsidRPr="008B011F" w14:paraId="12023726" w14:textId="77777777" w:rsidTr="00D833D5">
        <w:trPr>
          <w:trHeight w:val="505"/>
        </w:trPr>
        <w:tc>
          <w:tcPr>
            <w:cnfStyle w:val="001000000000" w:firstRow="0" w:lastRow="0" w:firstColumn="1" w:lastColumn="0" w:oddVBand="0" w:evenVBand="0" w:oddHBand="0" w:evenHBand="0" w:firstRowFirstColumn="0" w:firstRowLastColumn="0" w:lastRowFirstColumn="0" w:lastRowLastColumn="0"/>
            <w:tcW w:w="1743" w:type="dxa"/>
            <w:tcBorders>
              <w:bottom w:val="single" w:sz="4" w:space="0" w:color="BDD6EE" w:themeColor="accent5" w:themeTint="66"/>
            </w:tcBorders>
            <w:shd w:val="clear" w:color="auto" w:fill="D9E2F3" w:themeFill="accent1" w:themeFillTint="33"/>
            <w:vAlign w:val="center"/>
          </w:tcPr>
          <w:p w14:paraId="2AAF4016" w14:textId="77777777" w:rsidR="00920D63" w:rsidRDefault="00920D63" w:rsidP="00B2664E">
            <w:pPr>
              <w:rPr>
                <w:rFonts w:asciiTheme="majorBidi" w:hAnsiTheme="majorBidi" w:cstheme="majorBidi"/>
              </w:rPr>
            </w:pPr>
            <w:r>
              <w:rPr>
                <w:rFonts w:asciiTheme="majorBidi" w:hAnsiTheme="majorBidi" w:cstheme="majorBidi"/>
                <w:sz w:val="28"/>
                <w:szCs w:val="28"/>
              </w:rPr>
              <w:t>1:45-2:35 pm</w:t>
            </w:r>
          </w:p>
        </w:tc>
        <w:tc>
          <w:tcPr>
            <w:tcW w:w="7089" w:type="dxa"/>
            <w:tcBorders>
              <w:bottom w:val="single" w:sz="4" w:space="0" w:color="BDD6EE" w:themeColor="accent5" w:themeTint="66"/>
            </w:tcBorders>
            <w:shd w:val="clear" w:color="auto" w:fill="D9E2F3" w:themeFill="accent1" w:themeFillTint="33"/>
            <w:vAlign w:val="center"/>
          </w:tcPr>
          <w:p w14:paraId="203A4624" w14:textId="77777777" w:rsidR="00920D63" w:rsidRDefault="00920D63" w:rsidP="00B2664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Pr>
            </w:pPr>
            <w:r>
              <w:rPr>
                <w:rFonts w:asciiTheme="majorBidi" w:hAnsiTheme="majorBidi" w:cstheme="majorBidi"/>
                <w:b/>
                <w:bCs/>
                <w:sz w:val="28"/>
                <w:szCs w:val="28"/>
              </w:rPr>
              <w:t>Challenging Trauma Cases and Current Management Expert Panel</w:t>
            </w:r>
          </w:p>
          <w:p w14:paraId="76A184C1" w14:textId="77777777" w:rsidR="00920D63" w:rsidRPr="009C40D0" w:rsidRDefault="00920D63" w:rsidP="00B2664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Pr>
            </w:pPr>
            <w:r>
              <w:rPr>
                <w:rFonts w:asciiTheme="majorBidi" w:hAnsiTheme="majorBidi" w:cstheme="majorBidi"/>
                <w:b/>
                <w:bCs/>
                <w:sz w:val="28"/>
                <w:szCs w:val="28"/>
              </w:rPr>
              <w:t>(Moderator: Marko Bukur and Navpreet Dhillon)</w:t>
            </w:r>
          </w:p>
        </w:tc>
        <w:tc>
          <w:tcPr>
            <w:tcW w:w="2053" w:type="dxa"/>
            <w:tcBorders>
              <w:bottom w:val="single" w:sz="4" w:space="0" w:color="BDD6EE" w:themeColor="accent5" w:themeTint="66"/>
            </w:tcBorders>
            <w:shd w:val="clear" w:color="auto" w:fill="D9E2F3" w:themeFill="accent1" w:themeFillTint="33"/>
            <w:vAlign w:val="center"/>
          </w:tcPr>
          <w:p w14:paraId="2D6ECA5D" w14:textId="51205353" w:rsidR="00920D63" w:rsidRPr="008F67DB" w:rsidRDefault="00920D63" w:rsidP="00B2664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Stan</w:t>
            </w:r>
            <w:r w:rsidR="00F82E54">
              <w:rPr>
                <w:rFonts w:asciiTheme="majorBidi" w:hAnsiTheme="majorBidi" w:cstheme="majorBidi"/>
                <w:sz w:val="28"/>
                <w:szCs w:val="28"/>
              </w:rPr>
              <w:t>ley</w:t>
            </w:r>
            <w:r>
              <w:rPr>
                <w:rFonts w:asciiTheme="majorBidi" w:hAnsiTheme="majorBidi" w:cstheme="majorBidi"/>
                <w:sz w:val="28"/>
                <w:szCs w:val="28"/>
              </w:rPr>
              <w:t xml:space="preserve"> Kurek</w:t>
            </w:r>
            <w:r w:rsidR="00F82E54">
              <w:rPr>
                <w:rFonts w:asciiTheme="majorBidi" w:hAnsiTheme="majorBidi" w:cstheme="majorBidi"/>
                <w:sz w:val="28"/>
                <w:szCs w:val="28"/>
              </w:rPr>
              <w:t>, DO</w:t>
            </w:r>
          </w:p>
          <w:p w14:paraId="0E561B25" w14:textId="318F70D2" w:rsidR="00920D63" w:rsidRDefault="00920D63" w:rsidP="00B2664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Tanya Egodage</w:t>
            </w:r>
            <w:r w:rsidR="00F82E54">
              <w:rPr>
                <w:rFonts w:asciiTheme="majorBidi" w:hAnsiTheme="majorBidi" w:cstheme="majorBidi"/>
                <w:sz w:val="28"/>
                <w:szCs w:val="28"/>
              </w:rPr>
              <w:t>, MD</w:t>
            </w:r>
          </w:p>
          <w:p w14:paraId="185C0740" w14:textId="7CC79803" w:rsidR="00920D63" w:rsidRDefault="00920D63" w:rsidP="00B2664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Matthew Martin</w:t>
            </w:r>
            <w:r w:rsidR="00F82E54">
              <w:rPr>
                <w:rFonts w:asciiTheme="majorBidi" w:hAnsiTheme="majorBidi" w:cstheme="majorBidi"/>
                <w:sz w:val="28"/>
                <w:szCs w:val="28"/>
              </w:rPr>
              <w:t>, MD</w:t>
            </w:r>
          </w:p>
          <w:p w14:paraId="1D8EED8E" w14:textId="155DDC68" w:rsidR="00920D63" w:rsidRDefault="00920D63" w:rsidP="00B2664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proofErr w:type="spellStart"/>
            <w:r>
              <w:rPr>
                <w:rFonts w:asciiTheme="majorBidi" w:hAnsiTheme="majorBidi" w:cstheme="majorBidi"/>
                <w:sz w:val="28"/>
                <w:szCs w:val="28"/>
              </w:rPr>
              <w:t>Purvi</w:t>
            </w:r>
            <w:proofErr w:type="spellEnd"/>
            <w:r>
              <w:rPr>
                <w:rFonts w:asciiTheme="majorBidi" w:hAnsiTheme="majorBidi" w:cstheme="majorBidi"/>
                <w:sz w:val="28"/>
                <w:szCs w:val="28"/>
              </w:rPr>
              <w:t xml:space="preserve"> Patel</w:t>
            </w:r>
            <w:r w:rsidR="00664DAC">
              <w:rPr>
                <w:rFonts w:asciiTheme="majorBidi" w:hAnsiTheme="majorBidi" w:cstheme="majorBidi"/>
                <w:sz w:val="28"/>
                <w:szCs w:val="28"/>
              </w:rPr>
              <w:t>, MD</w:t>
            </w:r>
          </w:p>
          <w:p w14:paraId="0F3C291F" w14:textId="674BE147" w:rsidR="00920D63" w:rsidRPr="008F67DB" w:rsidRDefault="00920D63" w:rsidP="00B2664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Sharon Henry</w:t>
            </w:r>
            <w:r w:rsidR="00664DAC">
              <w:rPr>
                <w:rFonts w:asciiTheme="majorBidi" w:hAnsiTheme="majorBidi" w:cstheme="majorBidi"/>
                <w:sz w:val="28"/>
                <w:szCs w:val="28"/>
              </w:rPr>
              <w:t>, MD</w:t>
            </w:r>
          </w:p>
        </w:tc>
      </w:tr>
      <w:tr w:rsidR="00920D63" w:rsidRPr="008B011F" w14:paraId="41D89879" w14:textId="77777777" w:rsidTr="00D833D5">
        <w:trPr>
          <w:trHeight w:val="505"/>
        </w:trPr>
        <w:tc>
          <w:tcPr>
            <w:cnfStyle w:val="001000000000" w:firstRow="0" w:lastRow="0" w:firstColumn="1" w:lastColumn="0" w:oddVBand="0" w:evenVBand="0" w:oddHBand="0" w:evenHBand="0" w:firstRowFirstColumn="0" w:firstRowLastColumn="0" w:lastRowFirstColumn="0" w:lastRowLastColumn="0"/>
            <w:tcW w:w="1743" w:type="dxa"/>
            <w:tcBorders>
              <w:bottom w:val="single" w:sz="4" w:space="0" w:color="BDD6EE" w:themeColor="accent5" w:themeTint="66"/>
            </w:tcBorders>
            <w:shd w:val="clear" w:color="auto" w:fill="D9E2F3" w:themeFill="accent1" w:themeFillTint="33"/>
            <w:vAlign w:val="center"/>
          </w:tcPr>
          <w:p w14:paraId="7A0A58B6" w14:textId="77777777" w:rsidR="00920D63" w:rsidRPr="00EE7CFD" w:rsidRDefault="00920D63" w:rsidP="00B2664E">
            <w:pPr>
              <w:rPr>
                <w:rFonts w:asciiTheme="majorBidi" w:hAnsiTheme="majorBidi" w:cstheme="majorBidi"/>
              </w:rPr>
            </w:pPr>
            <w:r>
              <w:rPr>
                <w:rFonts w:asciiTheme="majorBidi" w:hAnsiTheme="majorBidi" w:cstheme="majorBidi"/>
                <w:sz w:val="28"/>
                <w:szCs w:val="28"/>
              </w:rPr>
              <w:t>2:35-2:50 pm</w:t>
            </w:r>
          </w:p>
        </w:tc>
        <w:tc>
          <w:tcPr>
            <w:tcW w:w="7089" w:type="dxa"/>
            <w:tcBorders>
              <w:bottom w:val="single" w:sz="4" w:space="0" w:color="BDD6EE" w:themeColor="accent5" w:themeTint="66"/>
            </w:tcBorders>
            <w:shd w:val="clear" w:color="auto" w:fill="D9E2F3" w:themeFill="accent1" w:themeFillTint="33"/>
            <w:vAlign w:val="center"/>
          </w:tcPr>
          <w:p w14:paraId="79FA28E3" w14:textId="77777777" w:rsidR="00920D63" w:rsidRPr="009C40D0" w:rsidRDefault="00920D63" w:rsidP="00B2664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szCs w:val="22"/>
              </w:rPr>
            </w:pPr>
            <w:r w:rsidRPr="009C40D0">
              <w:rPr>
                <w:rFonts w:asciiTheme="majorBidi" w:hAnsiTheme="majorBidi" w:cstheme="majorBidi"/>
                <w:b/>
                <w:bCs/>
                <w:sz w:val="28"/>
                <w:szCs w:val="28"/>
              </w:rPr>
              <w:t>202</w:t>
            </w:r>
            <w:r>
              <w:rPr>
                <w:rFonts w:asciiTheme="majorBidi" w:hAnsiTheme="majorBidi" w:cstheme="majorBidi"/>
                <w:b/>
                <w:bCs/>
                <w:sz w:val="28"/>
                <w:szCs w:val="28"/>
              </w:rPr>
              <w:t>2</w:t>
            </w:r>
            <w:r w:rsidRPr="009C40D0">
              <w:rPr>
                <w:rFonts w:asciiTheme="majorBidi" w:hAnsiTheme="majorBidi" w:cstheme="majorBidi"/>
                <w:b/>
                <w:bCs/>
                <w:sz w:val="28"/>
                <w:szCs w:val="28"/>
              </w:rPr>
              <w:t xml:space="preserve"> Favorite Papers: </w:t>
            </w:r>
            <w:r>
              <w:rPr>
                <w:rFonts w:asciiTheme="majorBidi" w:hAnsiTheme="majorBidi" w:cstheme="majorBidi"/>
                <w:b/>
                <w:bCs/>
                <w:sz w:val="28"/>
                <w:szCs w:val="28"/>
              </w:rPr>
              <w:t>Trauma and Trauma Systems</w:t>
            </w:r>
          </w:p>
        </w:tc>
        <w:tc>
          <w:tcPr>
            <w:tcW w:w="2053" w:type="dxa"/>
            <w:tcBorders>
              <w:bottom w:val="single" w:sz="4" w:space="0" w:color="BDD6EE" w:themeColor="accent5" w:themeTint="66"/>
            </w:tcBorders>
            <w:shd w:val="clear" w:color="auto" w:fill="D9E2F3" w:themeFill="accent1" w:themeFillTint="33"/>
            <w:vAlign w:val="center"/>
          </w:tcPr>
          <w:p w14:paraId="0CFF8687" w14:textId="77777777" w:rsidR="00920D63" w:rsidRPr="002901B8" w:rsidRDefault="00920D63" w:rsidP="00B2664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691F96">
              <w:rPr>
                <w:rFonts w:asciiTheme="majorBidi" w:hAnsiTheme="majorBidi" w:cstheme="majorBidi"/>
                <w:sz w:val="28"/>
                <w:szCs w:val="28"/>
              </w:rPr>
              <w:t>All panelists</w:t>
            </w:r>
          </w:p>
        </w:tc>
      </w:tr>
      <w:tr w:rsidR="00920D63" w:rsidRPr="008B011F" w14:paraId="6E582C5A" w14:textId="77777777" w:rsidTr="00D833D5">
        <w:trPr>
          <w:trHeight w:val="310"/>
        </w:trPr>
        <w:tc>
          <w:tcPr>
            <w:cnfStyle w:val="001000000000" w:firstRow="0" w:lastRow="0" w:firstColumn="1" w:lastColumn="0" w:oddVBand="0" w:evenVBand="0" w:oddHBand="0" w:evenHBand="0" w:firstRowFirstColumn="0" w:firstRowLastColumn="0" w:lastRowFirstColumn="0" w:lastRowLastColumn="0"/>
            <w:tcW w:w="1743" w:type="dxa"/>
            <w:tcBorders>
              <w:bottom w:val="single" w:sz="4" w:space="0" w:color="BDD6EE" w:themeColor="accent5" w:themeTint="66"/>
            </w:tcBorders>
            <w:shd w:val="clear" w:color="auto" w:fill="FFF2CC" w:themeFill="accent4" w:themeFillTint="33"/>
            <w:vAlign w:val="center"/>
          </w:tcPr>
          <w:p w14:paraId="2D5E32F9" w14:textId="77777777" w:rsidR="00920D63" w:rsidRPr="00EE7CFD" w:rsidRDefault="00920D63" w:rsidP="00B2664E">
            <w:pPr>
              <w:rPr>
                <w:rFonts w:asciiTheme="majorBidi" w:hAnsiTheme="majorBidi" w:cstheme="majorBidi"/>
                <w:i/>
                <w:iCs/>
              </w:rPr>
            </w:pPr>
            <w:r>
              <w:rPr>
                <w:rFonts w:asciiTheme="majorBidi" w:hAnsiTheme="majorBidi" w:cstheme="majorBidi"/>
                <w:sz w:val="28"/>
                <w:szCs w:val="28"/>
              </w:rPr>
              <w:t>2:50-3:05 pm</w:t>
            </w:r>
          </w:p>
        </w:tc>
        <w:tc>
          <w:tcPr>
            <w:tcW w:w="7089" w:type="dxa"/>
            <w:tcBorders>
              <w:bottom w:val="single" w:sz="4" w:space="0" w:color="BDD6EE" w:themeColor="accent5" w:themeTint="66"/>
            </w:tcBorders>
            <w:shd w:val="clear" w:color="auto" w:fill="FFF2CC" w:themeFill="accent4" w:themeFillTint="33"/>
            <w:vAlign w:val="center"/>
          </w:tcPr>
          <w:p w14:paraId="11D64C35" w14:textId="77777777" w:rsidR="00920D63" w:rsidRPr="00A06694" w:rsidRDefault="00920D63" w:rsidP="00B2664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Pr>
            </w:pPr>
            <w:r w:rsidRPr="00A06694">
              <w:rPr>
                <w:rFonts w:asciiTheme="majorBidi" w:hAnsiTheme="majorBidi" w:cstheme="majorBidi"/>
                <w:b/>
                <w:bCs/>
                <w:sz w:val="28"/>
                <w:szCs w:val="28"/>
              </w:rPr>
              <w:t>Break</w:t>
            </w:r>
            <w:r>
              <w:rPr>
                <w:rFonts w:asciiTheme="majorBidi" w:hAnsiTheme="majorBidi" w:cstheme="majorBidi"/>
                <w:b/>
                <w:bCs/>
                <w:sz w:val="28"/>
                <w:szCs w:val="28"/>
              </w:rPr>
              <w:t xml:space="preserve"> and Meet the Faculty</w:t>
            </w:r>
          </w:p>
        </w:tc>
        <w:tc>
          <w:tcPr>
            <w:tcW w:w="2053" w:type="dxa"/>
            <w:tcBorders>
              <w:bottom w:val="single" w:sz="4" w:space="0" w:color="BDD6EE" w:themeColor="accent5" w:themeTint="66"/>
            </w:tcBorders>
            <w:shd w:val="clear" w:color="auto" w:fill="FFF2CC" w:themeFill="accent4" w:themeFillTint="33"/>
            <w:vAlign w:val="center"/>
          </w:tcPr>
          <w:p w14:paraId="6536473F" w14:textId="77777777" w:rsidR="00920D63" w:rsidRPr="00DD0823" w:rsidRDefault="00920D63" w:rsidP="00B2664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DD0823">
              <w:rPr>
                <w:rFonts w:asciiTheme="majorBidi" w:hAnsiTheme="majorBidi" w:cstheme="majorBidi"/>
                <w:sz w:val="28"/>
                <w:szCs w:val="28"/>
              </w:rPr>
              <w:t>Break</w:t>
            </w:r>
          </w:p>
        </w:tc>
      </w:tr>
      <w:tr w:rsidR="00920D63" w:rsidRPr="008B011F" w14:paraId="7CF9F322" w14:textId="77777777" w:rsidTr="00D833D5">
        <w:trPr>
          <w:trHeight w:val="353"/>
        </w:trPr>
        <w:tc>
          <w:tcPr>
            <w:cnfStyle w:val="001000000000" w:firstRow="0" w:lastRow="0" w:firstColumn="1" w:lastColumn="0" w:oddVBand="0" w:evenVBand="0" w:oddHBand="0" w:evenHBand="0" w:firstRowFirstColumn="0" w:firstRowLastColumn="0" w:lastRowFirstColumn="0" w:lastRowLastColumn="0"/>
            <w:tcW w:w="1743" w:type="dxa"/>
            <w:tcBorders>
              <w:bottom w:val="single" w:sz="24" w:space="0" w:color="000000" w:themeColor="text1"/>
            </w:tcBorders>
            <w:shd w:val="clear" w:color="auto" w:fill="F7CAAC" w:themeFill="accent2" w:themeFillTint="66"/>
          </w:tcPr>
          <w:p w14:paraId="47AA6B30" w14:textId="77777777" w:rsidR="00920D63" w:rsidRDefault="00920D63" w:rsidP="00B2664E">
            <w:pPr>
              <w:rPr>
                <w:rFonts w:asciiTheme="majorBidi" w:hAnsiTheme="majorBidi" w:cstheme="majorBidi"/>
                <w:sz w:val="28"/>
                <w:szCs w:val="28"/>
              </w:rPr>
            </w:pPr>
            <w:r>
              <w:rPr>
                <w:rFonts w:asciiTheme="majorBidi" w:hAnsiTheme="majorBidi" w:cstheme="majorBidi"/>
                <w:sz w:val="28"/>
                <w:szCs w:val="28"/>
              </w:rPr>
              <w:t>3:05–4:55 pm</w:t>
            </w:r>
          </w:p>
        </w:tc>
        <w:tc>
          <w:tcPr>
            <w:tcW w:w="7089" w:type="dxa"/>
            <w:tcBorders>
              <w:bottom w:val="single" w:sz="24" w:space="0" w:color="000000" w:themeColor="text1"/>
            </w:tcBorders>
            <w:shd w:val="clear" w:color="auto" w:fill="F7CAAC" w:themeFill="accent2" w:themeFillTint="66"/>
          </w:tcPr>
          <w:p w14:paraId="6FDED8E4" w14:textId="77777777" w:rsidR="00920D63" w:rsidRPr="008B011F" w:rsidRDefault="00920D63" w:rsidP="00B2664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b/>
                <w:bCs/>
                <w:sz w:val="28"/>
                <w:szCs w:val="28"/>
              </w:rPr>
              <w:t>SESSION 2: EMERGENCY GENERAL SURGERY</w:t>
            </w:r>
          </w:p>
        </w:tc>
        <w:tc>
          <w:tcPr>
            <w:tcW w:w="2053" w:type="dxa"/>
            <w:tcBorders>
              <w:bottom w:val="single" w:sz="24" w:space="0" w:color="000000" w:themeColor="text1"/>
            </w:tcBorders>
            <w:shd w:val="clear" w:color="auto" w:fill="F7CAAC" w:themeFill="accent2" w:themeFillTint="66"/>
          </w:tcPr>
          <w:p w14:paraId="53339578" w14:textId="77777777" w:rsidR="00920D63" w:rsidRPr="00DD0823" w:rsidRDefault="00920D63" w:rsidP="00B2664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Pr>
            </w:pPr>
          </w:p>
        </w:tc>
      </w:tr>
      <w:tr w:rsidR="00920D63" w:rsidRPr="008B011F" w14:paraId="0F10D980" w14:textId="77777777" w:rsidTr="00D833D5">
        <w:trPr>
          <w:trHeight w:val="922"/>
        </w:trPr>
        <w:tc>
          <w:tcPr>
            <w:cnfStyle w:val="001000000000" w:firstRow="0" w:lastRow="0" w:firstColumn="1" w:lastColumn="0" w:oddVBand="0" w:evenVBand="0" w:oddHBand="0" w:evenHBand="0" w:firstRowFirstColumn="0" w:firstRowLastColumn="0" w:lastRowFirstColumn="0" w:lastRowLastColumn="0"/>
            <w:tcW w:w="1743" w:type="dxa"/>
            <w:tcBorders>
              <w:top w:val="single" w:sz="24" w:space="0" w:color="000000" w:themeColor="text1"/>
              <w:bottom w:val="single" w:sz="4" w:space="0" w:color="auto"/>
            </w:tcBorders>
            <w:shd w:val="clear" w:color="auto" w:fill="F7CAAC" w:themeFill="accent2" w:themeFillTint="66"/>
          </w:tcPr>
          <w:p w14:paraId="1BF157B0" w14:textId="77777777" w:rsidR="00920D63" w:rsidRDefault="00920D63" w:rsidP="00B2664E">
            <w:pPr>
              <w:pStyle w:val="ListParagraph"/>
              <w:ind w:left="-114"/>
              <w:rPr>
                <w:rFonts w:asciiTheme="majorBidi" w:hAnsiTheme="majorBidi" w:cstheme="majorBidi"/>
                <w:b w:val="0"/>
                <w:bCs w:val="0"/>
                <w:sz w:val="28"/>
                <w:szCs w:val="28"/>
              </w:rPr>
            </w:pPr>
          </w:p>
          <w:p w14:paraId="14BDC9FD" w14:textId="77777777" w:rsidR="00920D63" w:rsidRDefault="00920D63" w:rsidP="00B2664E">
            <w:pPr>
              <w:pStyle w:val="ListParagraph"/>
              <w:ind w:left="-114"/>
              <w:rPr>
                <w:rFonts w:asciiTheme="majorBidi" w:hAnsiTheme="majorBidi" w:cstheme="majorBidi"/>
                <w:b w:val="0"/>
                <w:bCs w:val="0"/>
                <w:sz w:val="28"/>
                <w:szCs w:val="28"/>
              </w:rPr>
            </w:pPr>
          </w:p>
          <w:p w14:paraId="4FFABA96" w14:textId="77777777" w:rsidR="00920D63" w:rsidRPr="008F67DB" w:rsidRDefault="00920D63" w:rsidP="00B2664E">
            <w:pPr>
              <w:pStyle w:val="ListParagraph"/>
              <w:ind w:left="-114"/>
              <w:rPr>
                <w:rFonts w:asciiTheme="majorBidi" w:hAnsiTheme="majorBidi" w:cstheme="majorBidi"/>
                <w:sz w:val="28"/>
                <w:szCs w:val="28"/>
              </w:rPr>
            </w:pPr>
            <w:r>
              <w:rPr>
                <w:rFonts w:asciiTheme="majorBidi" w:hAnsiTheme="majorBidi" w:cstheme="majorBidi"/>
                <w:sz w:val="28"/>
                <w:szCs w:val="28"/>
              </w:rPr>
              <w:t>3:05-3:20 pm</w:t>
            </w:r>
          </w:p>
          <w:p w14:paraId="60D4F7DD" w14:textId="77777777" w:rsidR="00920D63" w:rsidRPr="008F67DB" w:rsidRDefault="00920D63" w:rsidP="00B2664E">
            <w:pPr>
              <w:pStyle w:val="ListParagraph"/>
              <w:ind w:left="-114"/>
              <w:rPr>
                <w:rFonts w:asciiTheme="majorBidi" w:hAnsiTheme="majorBidi" w:cstheme="majorBidi"/>
                <w:sz w:val="28"/>
                <w:szCs w:val="28"/>
              </w:rPr>
            </w:pPr>
            <w:r>
              <w:rPr>
                <w:rFonts w:asciiTheme="majorBidi" w:hAnsiTheme="majorBidi" w:cstheme="majorBidi"/>
                <w:sz w:val="28"/>
                <w:szCs w:val="28"/>
              </w:rPr>
              <w:t>3:20-3:35 pm</w:t>
            </w:r>
          </w:p>
          <w:p w14:paraId="6535BE49" w14:textId="77777777" w:rsidR="00920D63" w:rsidRPr="00D413E6" w:rsidRDefault="00920D63" w:rsidP="00B2664E">
            <w:pPr>
              <w:pStyle w:val="ListParagraph"/>
              <w:ind w:left="-114"/>
              <w:rPr>
                <w:rFonts w:asciiTheme="majorBidi" w:hAnsiTheme="majorBidi" w:cstheme="majorBidi"/>
                <w:sz w:val="28"/>
                <w:szCs w:val="28"/>
              </w:rPr>
            </w:pPr>
            <w:r>
              <w:rPr>
                <w:rFonts w:asciiTheme="majorBidi" w:hAnsiTheme="majorBidi" w:cstheme="majorBidi"/>
                <w:sz w:val="28"/>
                <w:szCs w:val="28"/>
              </w:rPr>
              <w:t>3:35-3:50 pm</w:t>
            </w:r>
          </w:p>
        </w:tc>
        <w:tc>
          <w:tcPr>
            <w:tcW w:w="7089" w:type="dxa"/>
            <w:tcBorders>
              <w:top w:val="single" w:sz="24" w:space="0" w:color="000000" w:themeColor="text1"/>
              <w:bottom w:val="single" w:sz="4" w:space="0" w:color="auto"/>
            </w:tcBorders>
            <w:shd w:val="clear" w:color="auto" w:fill="F7CAAC" w:themeFill="accent2" w:themeFillTint="66"/>
          </w:tcPr>
          <w:p w14:paraId="59D1F107" w14:textId="77777777" w:rsidR="00920D63" w:rsidRPr="008F67DB" w:rsidRDefault="00920D63" w:rsidP="00B2664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8F67DB">
              <w:rPr>
                <w:rFonts w:asciiTheme="majorBidi" w:hAnsiTheme="majorBidi" w:cstheme="majorBidi"/>
                <w:b/>
                <w:bCs/>
                <w:sz w:val="28"/>
                <w:szCs w:val="28"/>
                <w:u w:val="single"/>
              </w:rPr>
              <w:t xml:space="preserve">Hot Topics </w:t>
            </w:r>
            <w:r>
              <w:rPr>
                <w:rFonts w:asciiTheme="majorBidi" w:hAnsiTheme="majorBidi" w:cstheme="majorBidi"/>
                <w:b/>
                <w:bCs/>
                <w:sz w:val="28"/>
                <w:szCs w:val="28"/>
                <w:u w:val="single"/>
              </w:rPr>
              <w:t>in Emergency General Surgery</w:t>
            </w:r>
            <w:proofErr w:type="gramStart"/>
            <w:r>
              <w:rPr>
                <w:rFonts w:asciiTheme="majorBidi" w:hAnsiTheme="majorBidi" w:cstheme="majorBidi"/>
                <w:b/>
                <w:bCs/>
                <w:sz w:val="28"/>
                <w:szCs w:val="28"/>
                <w:u w:val="single"/>
              </w:rPr>
              <w:t>:</w:t>
            </w:r>
            <w:r>
              <w:rPr>
                <w:rFonts w:asciiTheme="majorBidi" w:hAnsiTheme="majorBidi" w:cstheme="majorBidi"/>
                <w:b/>
                <w:bCs/>
                <w:sz w:val="28"/>
                <w:szCs w:val="28"/>
              </w:rPr>
              <w:t xml:space="preserve">  </w:t>
            </w:r>
            <w:r w:rsidRPr="008F67DB">
              <w:rPr>
                <w:rFonts w:asciiTheme="majorBidi" w:hAnsiTheme="majorBidi" w:cstheme="majorBidi"/>
                <w:b/>
                <w:bCs/>
                <w:sz w:val="28"/>
                <w:szCs w:val="28"/>
              </w:rPr>
              <w:t>(</w:t>
            </w:r>
            <w:proofErr w:type="gramEnd"/>
            <w:r w:rsidRPr="008F67DB">
              <w:rPr>
                <w:rFonts w:asciiTheme="majorBidi" w:hAnsiTheme="majorBidi" w:cstheme="majorBidi"/>
                <w:b/>
                <w:bCs/>
                <w:sz w:val="28"/>
                <w:szCs w:val="28"/>
              </w:rPr>
              <w:t>Moderator:</w:t>
            </w:r>
            <w:r>
              <w:rPr>
                <w:rFonts w:asciiTheme="majorBidi" w:hAnsiTheme="majorBidi" w:cstheme="majorBidi"/>
                <w:b/>
                <w:bCs/>
                <w:sz w:val="28"/>
                <w:szCs w:val="28"/>
              </w:rPr>
              <w:t xml:space="preserve"> Nicole Stassen</w:t>
            </w:r>
            <w:r w:rsidRPr="008F67DB">
              <w:rPr>
                <w:rFonts w:asciiTheme="majorBidi" w:hAnsiTheme="majorBidi" w:cstheme="majorBidi"/>
                <w:b/>
                <w:bCs/>
                <w:sz w:val="28"/>
                <w:szCs w:val="28"/>
              </w:rPr>
              <w:t>)</w:t>
            </w:r>
          </w:p>
          <w:p w14:paraId="661872B5" w14:textId="77777777" w:rsidR="00920D63" w:rsidRPr="008F67DB" w:rsidRDefault="00920D63" w:rsidP="00B2664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Pr>
            </w:pPr>
          </w:p>
          <w:p w14:paraId="52F56970" w14:textId="77777777" w:rsidR="00920D63" w:rsidRDefault="00920D63" w:rsidP="00920D63">
            <w:pPr>
              <w:pStyle w:val="ListParagraph"/>
              <w:numPr>
                <w:ilvl w:val="0"/>
                <w:numId w:val="2"/>
              </w:numPr>
              <w:ind w:left="346"/>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Pr>
            </w:pPr>
            <w:r>
              <w:rPr>
                <w:rFonts w:asciiTheme="majorBidi" w:hAnsiTheme="majorBidi" w:cstheme="majorBidi"/>
                <w:b/>
                <w:bCs/>
                <w:sz w:val="28"/>
                <w:szCs w:val="28"/>
              </w:rPr>
              <w:t>Emergency General Surgery in the Pregnant Patient</w:t>
            </w:r>
          </w:p>
          <w:p w14:paraId="2BDAC5CE" w14:textId="77777777" w:rsidR="00920D63" w:rsidRDefault="00920D63" w:rsidP="00920D63">
            <w:pPr>
              <w:pStyle w:val="ListParagraph"/>
              <w:numPr>
                <w:ilvl w:val="0"/>
                <w:numId w:val="2"/>
              </w:numPr>
              <w:ind w:left="346"/>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Pr>
            </w:pPr>
            <w:r>
              <w:rPr>
                <w:rFonts w:asciiTheme="majorBidi" w:hAnsiTheme="majorBidi" w:cstheme="majorBidi"/>
                <w:b/>
                <w:bCs/>
                <w:sz w:val="28"/>
                <w:szCs w:val="28"/>
              </w:rPr>
              <w:t>Ventral Hernia Management in the Contaminated Field</w:t>
            </w:r>
          </w:p>
          <w:p w14:paraId="02E33AB1" w14:textId="77777777" w:rsidR="00920D63" w:rsidRPr="00FD21B6" w:rsidRDefault="00920D63" w:rsidP="00920D63">
            <w:pPr>
              <w:pStyle w:val="ListParagraph"/>
              <w:numPr>
                <w:ilvl w:val="0"/>
                <w:numId w:val="2"/>
              </w:numPr>
              <w:spacing w:line="360" w:lineRule="auto"/>
              <w:ind w:left="346"/>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Pr>
            </w:pPr>
            <w:r>
              <w:rPr>
                <w:rFonts w:asciiTheme="majorBidi" w:hAnsiTheme="majorBidi" w:cstheme="majorBidi"/>
                <w:b/>
                <w:bCs/>
                <w:sz w:val="28"/>
                <w:szCs w:val="28"/>
              </w:rPr>
              <w:t>Surgical Management Options for Severe C. Difficile Colitis</w:t>
            </w:r>
          </w:p>
        </w:tc>
        <w:tc>
          <w:tcPr>
            <w:tcW w:w="2053" w:type="dxa"/>
            <w:tcBorders>
              <w:top w:val="single" w:sz="24" w:space="0" w:color="000000" w:themeColor="text1"/>
              <w:bottom w:val="single" w:sz="4" w:space="0" w:color="auto"/>
            </w:tcBorders>
            <w:shd w:val="clear" w:color="auto" w:fill="F7CAAC" w:themeFill="accent2" w:themeFillTint="66"/>
          </w:tcPr>
          <w:p w14:paraId="624F5D62" w14:textId="77777777" w:rsidR="00920D63" w:rsidRPr="008F67DB" w:rsidRDefault="00920D63" w:rsidP="00B2664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p>
          <w:p w14:paraId="19BE6494" w14:textId="77777777" w:rsidR="00920D63" w:rsidRPr="008F67DB" w:rsidRDefault="00920D63" w:rsidP="00B2664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p>
          <w:p w14:paraId="3825426E" w14:textId="484D85AC" w:rsidR="00920D63" w:rsidRDefault="00920D63" w:rsidP="00B2664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Tareq Kheirbek</w:t>
            </w:r>
            <w:r w:rsidR="00664DAC">
              <w:rPr>
                <w:rFonts w:asciiTheme="majorBidi" w:hAnsiTheme="majorBidi" w:cstheme="majorBidi"/>
                <w:sz w:val="28"/>
                <w:szCs w:val="28"/>
              </w:rPr>
              <w:t>, MD, MSc, MS</w:t>
            </w:r>
            <w:r>
              <w:rPr>
                <w:rFonts w:asciiTheme="majorBidi" w:hAnsiTheme="majorBidi" w:cstheme="majorBidi"/>
                <w:sz w:val="28"/>
                <w:szCs w:val="28"/>
              </w:rPr>
              <w:t xml:space="preserve"> </w:t>
            </w:r>
          </w:p>
          <w:p w14:paraId="75AF5623" w14:textId="77777777" w:rsidR="00664DAC" w:rsidRDefault="00920D63" w:rsidP="00664DA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 xml:space="preserve">Natasha </w:t>
            </w:r>
            <w:proofErr w:type="spellStart"/>
            <w:r>
              <w:rPr>
                <w:rFonts w:asciiTheme="majorBidi" w:hAnsiTheme="majorBidi" w:cstheme="majorBidi"/>
                <w:sz w:val="28"/>
                <w:szCs w:val="28"/>
              </w:rPr>
              <w:t>Keric</w:t>
            </w:r>
            <w:proofErr w:type="spellEnd"/>
            <w:r w:rsidR="00664DAC">
              <w:rPr>
                <w:rFonts w:asciiTheme="majorBidi" w:hAnsiTheme="majorBidi" w:cstheme="majorBidi"/>
                <w:sz w:val="28"/>
                <w:szCs w:val="28"/>
              </w:rPr>
              <w:t>, MD</w:t>
            </w:r>
          </w:p>
          <w:p w14:paraId="2304ED50" w14:textId="10EAD990" w:rsidR="00920D63" w:rsidRPr="00696945" w:rsidRDefault="00920D63" w:rsidP="00664DA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Paula Ferrada</w:t>
            </w:r>
            <w:r w:rsidR="00664DAC">
              <w:rPr>
                <w:rFonts w:asciiTheme="majorBidi" w:hAnsiTheme="majorBidi" w:cstheme="majorBidi"/>
                <w:sz w:val="28"/>
                <w:szCs w:val="28"/>
              </w:rPr>
              <w:t>, MD</w:t>
            </w:r>
          </w:p>
        </w:tc>
      </w:tr>
      <w:tr w:rsidR="00920D63" w:rsidRPr="008B011F" w14:paraId="6149CE52" w14:textId="77777777" w:rsidTr="00D833D5">
        <w:trPr>
          <w:trHeight w:val="922"/>
        </w:trPr>
        <w:tc>
          <w:tcPr>
            <w:cnfStyle w:val="001000000000" w:firstRow="0" w:lastRow="0" w:firstColumn="1" w:lastColumn="0" w:oddVBand="0" w:evenVBand="0" w:oddHBand="0" w:evenHBand="0" w:firstRowFirstColumn="0" w:firstRowLastColumn="0" w:lastRowFirstColumn="0" w:lastRowLastColumn="0"/>
            <w:tcW w:w="1743" w:type="dxa"/>
            <w:tcBorders>
              <w:top w:val="single" w:sz="4" w:space="0" w:color="auto"/>
            </w:tcBorders>
            <w:shd w:val="clear" w:color="auto" w:fill="F7CAAC" w:themeFill="accent2" w:themeFillTint="66"/>
            <w:vAlign w:val="center"/>
          </w:tcPr>
          <w:p w14:paraId="1474C943" w14:textId="77777777" w:rsidR="00920D63" w:rsidRDefault="00920D63" w:rsidP="00B2664E">
            <w:pPr>
              <w:rPr>
                <w:rFonts w:asciiTheme="majorBidi" w:hAnsiTheme="majorBidi" w:cstheme="majorBidi"/>
              </w:rPr>
            </w:pPr>
            <w:r>
              <w:rPr>
                <w:rFonts w:asciiTheme="majorBidi" w:hAnsiTheme="majorBidi" w:cstheme="majorBidi"/>
                <w:sz w:val="28"/>
                <w:szCs w:val="28"/>
              </w:rPr>
              <w:t>3:50-4:40 pm</w:t>
            </w:r>
          </w:p>
        </w:tc>
        <w:tc>
          <w:tcPr>
            <w:tcW w:w="7089" w:type="dxa"/>
            <w:tcBorders>
              <w:top w:val="single" w:sz="4" w:space="0" w:color="auto"/>
            </w:tcBorders>
            <w:shd w:val="clear" w:color="auto" w:fill="F7CAAC" w:themeFill="accent2" w:themeFillTint="66"/>
            <w:vAlign w:val="center"/>
          </w:tcPr>
          <w:p w14:paraId="5F59C6EF" w14:textId="77777777" w:rsidR="00920D63" w:rsidRDefault="00920D63" w:rsidP="00B2664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Pr>
            </w:pPr>
            <w:r>
              <w:rPr>
                <w:rFonts w:asciiTheme="majorBidi" w:hAnsiTheme="majorBidi" w:cstheme="majorBidi"/>
                <w:b/>
                <w:bCs/>
                <w:sz w:val="28"/>
                <w:szCs w:val="28"/>
              </w:rPr>
              <w:t>Challenging EGS Cases and Current Management Expert Panel</w:t>
            </w:r>
          </w:p>
          <w:p w14:paraId="1231B67D" w14:textId="77777777" w:rsidR="00920D63" w:rsidRDefault="00920D63" w:rsidP="00B2664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Pr>
            </w:pPr>
            <w:r>
              <w:rPr>
                <w:rFonts w:asciiTheme="majorBidi" w:hAnsiTheme="majorBidi" w:cstheme="majorBidi"/>
                <w:b/>
                <w:bCs/>
                <w:sz w:val="28"/>
                <w:szCs w:val="28"/>
              </w:rPr>
              <w:t>(Moderators: Nicole Stassen and Ryan Dumas)</w:t>
            </w:r>
          </w:p>
        </w:tc>
        <w:tc>
          <w:tcPr>
            <w:tcW w:w="2053" w:type="dxa"/>
            <w:tcBorders>
              <w:top w:val="single" w:sz="4" w:space="0" w:color="auto"/>
            </w:tcBorders>
            <w:shd w:val="clear" w:color="auto" w:fill="F7CAAC" w:themeFill="accent2" w:themeFillTint="66"/>
            <w:vAlign w:val="center"/>
          </w:tcPr>
          <w:p w14:paraId="18328FF6" w14:textId="606B6767" w:rsidR="00920D63" w:rsidRDefault="00920D63" w:rsidP="00B2664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Tareq Kheirbek</w:t>
            </w:r>
            <w:r w:rsidR="00664DAC">
              <w:rPr>
                <w:rFonts w:asciiTheme="majorBidi" w:hAnsiTheme="majorBidi" w:cstheme="majorBidi"/>
                <w:sz w:val="28"/>
                <w:szCs w:val="28"/>
              </w:rPr>
              <w:t>, MD, MSc, MS</w:t>
            </w:r>
          </w:p>
          <w:p w14:paraId="66C98CD5" w14:textId="0EE44593" w:rsidR="00920D63" w:rsidRDefault="00920D63" w:rsidP="00B2664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 xml:space="preserve">Natasha </w:t>
            </w:r>
            <w:proofErr w:type="spellStart"/>
            <w:r>
              <w:rPr>
                <w:rFonts w:asciiTheme="majorBidi" w:hAnsiTheme="majorBidi" w:cstheme="majorBidi"/>
                <w:sz w:val="28"/>
                <w:szCs w:val="28"/>
              </w:rPr>
              <w:t>Keric</w:t>
            </w:r>
            <w:proofErr w:type="spellEnd"/>
            <w:r w:rsidR="00664DAC">
              <w:rPr>
                <w:rFonts w:asciiTheme="majorBidi" w:hAnsiTheme="majorBidi" w:cstheme="majorBidi"/>
                <w:sz w:val="28"/>
                <w:szCs w:val="28"/>
              </w:rPr>
              <w:t>, MD</w:t>
            </w:r>
          </w:p>
          <w:p w14:paraId="5D2CB79F" w14:textId="34D0E22B" w:rsidR="00920D63" w:rsidRPr="00DD0823" w:rsidRDefault="00920D63" w:rsidP="00B2664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lastRenderedPageBreak/>
              <w:t>Paula Ferrada</w:t>
            </w:r>
            <w:r w:rsidR="00664DAC">
              <w:rPr>
                <w:rFonts w:asciiTheme="majorBidi" w:hAnsiTheme="majorBidi" w:cstheme="majorBidi"/>
                <w:sz w:val="28"/>
                <w:szCs w:val="28"/>
              </w:rPr>
              <w:t>, MD</w:t>
            </w:r>
          </w:p>
          <w:p w14:paraId="178D2C5A" w14:textId="4DE29B7E" w:rsidR="00920D63" w:rsidRDefault="00920D63" w:rsidP="00B2664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 xml:space="preserve">Salina </w:t>
            </w:r>
            <w:proofErr w:type="spellStart"/>
            <w:r>
              <w:rPr>
                <w:rFonts w:asciiTheme="majorBidi" w:hAnsiTheme="majorBidi" w:cstheme="majorBidi"/>
                <w:sz w:val="28"/>
                <w:szCs w:val="28"/>
              </w:rPr>
              <w:t>Wydo</w:t>
            </w:r>
            <w:proofErr w:type="spellEnd"/>
            <w:r w:rsidR="00664DAC">
              <w:rPr>
                <w:rFonts w:asciiTheme="majorBidi" w:hAnsiTheme="majorBidi" w:cstheme="majorBidi"/>
                <w:sz w:val="28"/>
                <w:szCs w:val="28"/>
              </w:rPr>
              <w:t>, MD</w:t>
            </w:r>
          </w:p>
          <w:p w14:paraId="1DEB2727" w14:textId="46EBFF9E" w:rsidR="00920D63" w:rsidRPr="00DD0823" w:rsidRDefault="00920D63" w:rsidP="00B2664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Jennifer Gurney</w:t>
            </w:r>
            <w:r w:rsidR="00664DAC">
              <w:rPr>
                <w:rFonts w:asciiTheme="majorBidi" w:hAnsiTheme="majorBidi" w:cstheme="majorBidi"/>
                <w:sz w:val="28"/>
                <w:szCs w:val="28"/>
              </w:rPr>
              <w:t>, MD</w:t>
            </w:r>
          </w:p>
        </w:tc>
      </w:tr>
      <w:tr w:rsidR="00920D63" w:rsidRPr="008B011F" w14:paraId="03A8A703" w14:textId="77777777" w:rsidTr="00D833D5">
        <w:trPr>
          <w:trHeight w:val="401"/>
        </w:trPr>
        <w:tc>
          <w:tcPr>
            <w:cnfStyle w:val="001000000000" w:firstRow="0" w:lastRow="0" w:firstColumn="1" w:lastColumn="0" w:oddVBand="0" w:evenVBand="0" w:oddHBand="0" w:evenHBand="0" w:firstRowFirstColumn="0" w:firstRowLastColumn="0" w:lastRowFirstColumn="0" w:lastRowLastColumn="0"/>
            <w:tcW w:w="1743" w:type="dxa"/>
            <w:tcBorders>
              <w:bottom w:val="single" w:sz="4" w:space="0" w:color="BDD6EE" w:themeColor="accent5" w:themeTint="66"/>
            </w:tcBorders>
            <w:shd w:val="clear" w:color="auto" w:fill="F7CAAC" w:themeFill="accent2" w:themeFillTint="66"/>
            <w:vAlign w:val="center"/>
          </w:tcPr>
          <w:p w14:paraId="677D00BF" w14:textId="77777777" w:rsidR="00920D63" w:rsidRPr="00EE7CFD" w:rsidRDefault="00920D63" w:rsidP="00B2664E">
            <w:pPr>
              <w:rPr>
                <w:rFonts w:asciiTheme="majorBidi" w:hAnsiTheme="majorBidi" w:cstheme="majorBidi"/>
              </w:rPr>
            </w:pPr>
            <w:r>
              <w:rPr>
                <w:rFonts w:asciiTheme="majorBidi" w:hAnsiTheme="majorBidi" w:cstheme="majorBidi"/>
                <w:sz w:val="28"/>
                <w:szCs w:val="28"/>
              </w:rPr>
              <w:lastRenderedPageBreak/>
              <w:t>4:40-4:55 pm</w:t>
            </w:r>
          </w:p>
        </w:tc>
        <w:tc>
          <w:tcPr>
            <w:tcW w:w="7089" w:type="dxa"/>
            <w:tcBorders>
              <w:bottom w:val="single" w:sz="4" w:space="0" w:color="BDD6EE" w:themeColor="accent5" w:themeTint="66"/>
            </w:tcBorders>
            <w:shd w:val="clear" w:color="auto" w:fill="F7CAAC" w:themeFill="accent2" w:themeFillTint="66"/>
            <w:vAlign w:val="center"/>
          </w:tcPr>
          <w:p w14:paraId="41927AE0" w14:textId="77777777" w:rsidR="00920D63" w:rsidRPr="008B011F" w:rsidRDefault="00920D63" w:rsidP="00B2664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9C40D0">
              <w:rPr>
                <w:rFonts w:asciiTheme="majorBidi" w:hAnsiTheme="majorBidi" w:cstheme="majorBidi"/>
                <w:b/>
                <w:bCs/>
                <w:sz w:val="28"/>
                <w:szCs w:val="28"/>
              </w:rPr>
              <w:t>202</w:t>
            </w:r>
            <w:r>
              <w:rPr>
                <w:rFonts w:asciiTheme="majorBidi" w:hAnsiTheme="majorBidi" w:cstheme="majorBidi"/>
                <w:b/>
                <w:bCs/>
                <w:sz w:val="28"/>
                <w:szCs w:val="28"/>
              </w:rPr>
              <w:t>2</w:t>
            </w:r>
            <w:r w:rsidRPr="009C40D0">
              <w:rPr>
                <w:rFonts w:asciiTheme="majorBidi" w:hAnsiTheme="majorBidi" w:cstheme="majorBidi"/>
                <w:b/>
                <w:bCs/>
                <w:sz w:val="28"/>
                <w:szCs w:val="28"/>
              </w:rPr>
              <w:t xml:space="preserve"> Favorite Papers: </w:t>
            </w:r>
            <w:r>
              <w:rPr>
                <w:rFonts w:asciiTheme="majorBidi" w:hAnsiTheme="majorBidi" w:cstheme="majorBidi"/>
                <w:b/>
                <w:bCs/>
                <w:sz w:val="28"/>
                <w:szCs w:val="28"/>
              </w:rPr>
              <w:t>Emergency General Surgery</w:t>
            </w:r>
          </w:p>
        </w:tc>
        <w:tc>
          <w:tcPr>
            <w:tcW w:w="2053" w:type="dxa"/>
            <w:tcBorders>
              <w:bottom w:val="single" w:sz="4" w:space="0" w:color="BDD6EE" w:themeColor="accent5" w:themeTint="66"/>
            </w:tcBorders>
            <w:shd w:val="clear" w:color="auto" w:fill="F7CAAC" w:themeFill="accent2" w:themeFillTint="66"/>
            <w:vAlign w:val="center"/>
          </w:tcPr>
          <w:p w14:paraId="2B80B4E6" w14:textId="77777777" w:rsidR="00920D63" w:rsidRPr="00DD0823" w:rsidRDefault="00920D63" w:rsidP="00B2664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Pr>
            </w:pPr>
            <w:r w:rsidRPr="00691F96">
              <w:rPr>
                <w:rFonts w:asciiTheme="majorBidi" w:hAnsiTheme="majorBidi" w:cstheme="majorBidi"/>
                <w:sz w:val="28"/>
                <w:szCs w:val="28"/>
              </w:rPr>
              <w:t>All panelists</w:t>
            </w:r>
          </w:p>
        </w:tc>
      </w:tr>
    </w:tbl>
    <w:p w14:paraId="1B5CAB06" w14:textId="2F704BBE" w:rsidR="00920D63" w:rsidRPr="007E3906" w:rsidRDefault="00920D63" w:rsidP="00782E55">
      <w:pPr>
        <w:rPr>
          <w:rFonts w:ascii="Times New Roman" w:hAnsi="Times New Roman" w:cs="Times New Roman"/>
          <w:sz w:val="22"/>
          <w:szCs w:val="22"/>
          <w:u w:val="single"/>
        </w:rPr>
      </w:pPr>
      <w:r w:rsidRPr="007E3906">
        <w:rPr>
          <w:rFonts w:ascii="Times New Roman" w:eastAsia="Times New Roman" w:hAnsi="Times New Roman" w:cs="Times New Roman"/>
          <w:color w:val="000000"/>
          <w:sz w:val="22"/>
          <w:szCs w:val="22"/>
        </w:rPr>
        <w:t xml:space="preserve">The 2022 Continuous Certification Course will be designed to meet the educational needs of AAST members at all levels who participate in the care of trauma and emergency general surgery patient populations. It will include a mix of "hot-topic" expert didactic lectures in each of the two main topic areas, followed by a facilitated panel discussion of challenging cases and scenarios. The cases and scenarios will be specifically chosen to represent current areas of controversy or recent major scientific advances/evolving literature. The presenters, panelists, and moderators represent a highly diverse group of </w:t>
      </w:r>
      <w:proofErr w:type="gramStart"/>
      <w:r w:rsidRPr="007E3906">
        <w:rPr>
          <w:rFonts w:ascii="Times New Roman" w:eastAsia="Times New Roman" w:hAnsi="Times New Roman" w:cs="Times New Roman"/>
          <w:color w:val="000000"/>
          <w:sz w:val="22"/>
          <w:szCs w:val="22"/>
        </w:rPr>
        <w:t>faculty</w:t>
      </w:r>
      <w:proofErr w:type="gramEnd"/>
      <w:r w:rsidRPr="007E3906">
        <w:rPr>
          <w:rFonts w:ascii="Times New Roman" w:eastAsia="Times New Roman" w:hAnsi="Times New Roman" w:cs="Times New Roman"/>
          <w:color w:val="000000"/>
          <w:sz w:val="22"/>
          <w:szCs w:val="22"/>
        </w:rPr>
        <w:t>, ranging from senior AAST members to current AAST Associate members. In addition to lively interaction among the faculty during the expert case panel sessions, audience members will be encouraged to participate with input or questions directed to the faculty. We will continue the highly popular "Favorite Papers" component at the conclusion of each panel session, where each panelist selects and briefly discusses their favorite or most important scientific study in that topic area published in the last 2 years. The full agenda with content and faculty is shown above.</w:t>
      </w:r>
    </w:p>
    <w:p w14:paraId="6DE2BDDA" w14:textId="77777777" w:rsidR="00782E55" w:rsidRPr="007E3906" w:rsidRDefault="00782E55" w:rsidP="00782E55">
      <w:pPr>
        <w:rPr>
          <w:rFonts w:ascii="Times New Roman" w:hAnsi="Times New Roman" w:cs="Times New Roman"/>
          <w:sz w:val="22"/>
          <w:szCs w:val="22"/>
          <w:u w:val="single"/>
        </w:rPr>
      </w:pPr>
    </w:p>
    <w:p w14:paraId="0528D49E" w14:textId="38E0FB28" w:rsidR="00782E55" w:rsidRPr="007E3906" w:rsidRDefault="00782E55" w:rsidP="00782E55">
      <w:pPr>
        <w:rPr>
          <w:rFonts w:ascii="Times New Roman" w:hAnsi="Times New Roman" w:cs="Times New Roman"/>
          <w:i/>
          <w:iCs/>
          <w:sz w:val="22"/>
          <w:szCs w:val="22"/>
          <w:u w:val="single"/>
        </w:rPr>
      </w:pPr>
      <w:r w:rsidRPr="007E3906">
        <w:rPr>
          <w:rFonts w:ascii="Times New Roman" w:hAnsi="Times New Roman" w:cs="Times New Roman"/>
          <w:i/>
          <w:iCs/>
          <w:sz w:val="22"/>
          <w:szCs w:val="22"/>
          <w:u w:val="single"/>
        </w:rPr>
        <w:t xml:space="preserve">Minimally invasive options for the ACS surgeon: Lap CBDE, endoscopic control of bleeding and foreign body removal. A collaborative hands-on session with SAGES </w:t>
      </w:r>
    </w:p>
    <w:p w14:paraId="2A0FFB15" w14:textId="77777777" w:rsidR="00920D63" w:rsidRPr="007E3906" w:rsidRDefault="00920D63" w:rsidP="00782E55">
      <w:pPr>
        <w:rPr>
          <w:rFonts w:ascii="Times New Roman" w:hAnsi="Times New Roman" w:cs="Times New Roman"/>
          <w:sz w:val="22"/>
          <w:szCs w:val="22"/>
          <w:u w:val="single"/>
        </w:rPr>
      </w:pPr>
    </w:p>
    <w:p w14:paraId="29F50C2E" w14:textId="2EB793BE" w:rsidR="00920D63" w:rsidRPr="007E3906" w:rsidRDefault="00920D63" w:rsidP="00920D63">
      <w:pPr>
        <w:rPr>
          <w:rFonts w:ascii="Times New Roman" w:eastAsia="Times New Roman" w:hAnsi="Times New Roman" w:cs="Times New Roman"/>
          <w:color w:val="000000"/>
          <w:sz w:val="22"/>
          <w:szCs w:val="22"/>
        </w:rPr>
      </w:pPr>
      <w:r w:rsidRPr="00920D63">
        <w:rPr>
          <w:rFonts w:ascii="Times New Roman" w:eastAsia="Times New Roman" w:hAnsi="Times New Roman" w:cs="Times New Roman"/>
          <w:color w:val="000000"/>
          <w:sz w:val="22"/>
          <w:szCs w:val="22"/>
        </w:rPr>
        <w:t>This hands-on pre-session is designed to teach Acute Care Surgeons practical techniques, tips and tricks to manage urgent issues laparoscopically and endoscopically.  The session will focus on laparoscopic common bile duct exploration, endoscopic control of bleeding and minimally invasive options for foreign body removal.  Participation in this course will enhance the skill set of the acute care surgeon, as well as provide useful collaboration with colleagues in minimally invasive surgery and develop familiarity with new equipment.  This course will occur off site at the SAGES Sim Center in Northshore Chicago. </w:t>
      </w:r>
      <w:r w:rsidRPr="007E3906">
        <w:rPr>
          <w:rFonts w:ascii="Times New Roman" w:eastAsia="Times New Roman" w:hAnsi="Times New Roman" w:cs="Times New Roman"/>
          <w:color w:val="000000"/>
          <w:sz w:val="22"/>
          <w:szCs w:val="22"/>
        </w:rPr>
        <w:t>T</w:t>
      </w:r>
      <w:r w:rsidRPr="00920D63">
        <w:rPr>
          <w:rFonts w:ascii="Times New Roman" w:eastAsia="Times New Roman" w:hAnsi="Times New Roman" w:cs="Times New Roman"/>
          <w:color w:val="000000"/>
          <w:sz w:val="22"/>
          <w:szCs w:val="22"/>
        </w:rPr>
        <w:t>ransportation will be provided.</w:t>
      </w:r>
    </w:p>
    <w:p w14:paraId="53ABAF4C" w14:textId="7C70D730" w:rsidR="00920D63" w:rsidRPr="007E3906" w:rsidRDefault="00920D63" w:rsidP="00920D63">
      <w:pPr>
        <w:rPr>
          <w:rFonts w:ascii="Times New Roman" w:eastAsia="Times New Roman" w:hAnsi="Times New Roman" w:cs="Times New Roman"/>
          <w:color w:val="000000"/>
          <w:sz w:val="22"/>
          <w:szCs w:val="22"/>
        </w:rPr>
      </w:pPr>
    </w:p>
    <w:p w14:paraId="499B9822" w14:textId="77777777" w:rsidR="00664DAC" w:rsidRDefault="00920D63" w:rsidP="00920D63">
      <w:pPr>
        <w:rPr>
          <w:rFonts w:ascii="Times New Roman" w:eastAsia="Times New Roman" w:hAnsi="Times New Roman" w:cs="Times New Roman"/>
          <w:color w:val="000000"/>
          <w:sz w:val="22"/>
          <w:szCs w:val="22"/>
        </w:rPr>
      </w:pPr>
      <w:r w:rsidRPr="007E3906">
        <w:rPr>
          <w:rFonts w:ascii="Times New Roman" w:eastAsia="Times New Roman" w:hAnsi="Times New Roman" w:cs="Times New Roman"/>
          <w:color w:val="000000"/>
          <w:sz w:val="22"/>
          <w:szCs w:val="22"/>
        </w:rPr>
        <w:t xml:space="preserve">Moderator: </w:t>
      </w:r>
      <w:r w:rsidRPr="00920D63">
        <w:rPr>
          <w:rFonts w:ascii="Times New Roman" w:eastAsia="Times New Roman" w:hAnsi="Times New Roman" w:cs="Times New Roman"/>
          <w:color w:val="000000"/>
          <w:sz w:val="22"/>
          <w:szCs w:val="22"/>
        </w:rPr>
        <w:t>Stephanie Savage</w:t>
      </w:r>
      <w:r w:rsidR="00664DAC">
        <w:rPr>
          <w:rFonts w:ascii="Times New Roman" w:eastAsia="Times New Roman" w:hAnsi="Times New Roman" w:cs="Times New Roman"/>
          <w:color w:val="000000"/>
          <w:sz w:val="22"/>
          <w:szCs w:val="22"/>
        </w:rPr>
        <w:t>, MD</w:t>
      </w:r>
    </w:p>
    <w:p w14:paraId="5CFDF6A4" w14:textId="39D3AD71" w:rsidR="00920D63" w:rsidRPr="007E3906" w:rsidRDefault="00920D63" w:rsidP="00920D63">
      <w:pPr>
        <w:rPr>
          <w:rFonts w:ascii="Times New Roman" w:eastAsia="Times New Roman" w:hAnsi="Times New Roman" w:cs="Times New Roman"/>
          <w:color w:val="000000"/>
          <w:sz w:val="22"/>
          <w:szCs w:val="22"/>
        </w:rPr>
      </w:pPr>
      <w:r w:rsidRPr="007E3906">
        <w:rPr>
          <w:rFonts w:ascii="Times New Roman" w:eastAsia="Times New Roman" w:hAnsi="Times New Roman" w:cs="Times New Roman"/>
          <w:color w:val="000000"/>
          <w:sz w:val="22"/>
          <w:szCs w:val="22"/>
        </w:rPr>
        <w:t xml:space="preserve">Speakers: </w:t>
      </w:r>
      <w:r w:rsidRPr="00920D63">
        <w:rPr>
          <w:rFonts w:ascii="Times New Roman" w:eastAsia="Times New Roman" w:hAnsi="Times New Roman" w:cs="Times New Roman"/>
          <w:color w:val="000000"/>
          <w:sz w:val="22"/>
          <w:szCs w:val="22"/>
        </w:rPr>
        <w:t xml:space="preserve">Marc </w:t>
      </w:r>
      <w:proofErr w:type="spellStart"/>
      <w:r w:rsidRPr="00920D63">
        <w:rPr>
          <w:rFonts w:ascii="Times New Roman" w:eastAsia="Times New Roman" w:hAnsi="Times New Roman" w:cs="Times New Roman"/>
          <w:color w:val="000000"/>
          <w:sz w:val="22"/>
          <w:szCs w:val="22"/>
        </w:rPr>
        <w:t>deMoya</w:t>
      </w:r>
      <w:proofErr w:type="spellEnd"/>
      <w:r w:rsidR="00664DAC">
        <w:rPr>
          <w:rFonts w:ascii="Times New Roman" w:eastAsia="Times New Roman" w:hAnsi="Times New Roman" w:cs="Times New Roman"/>
          <w:color w:val="000000"/>
          <w:sz w:val="22"/>
          <w:szCs w:val="22"/>
        </w:rPr>
        <w:t xml:space="preserve">, MD; </w:t>
      </w:r>
      <w:r w:rsidRPr="00920D63">
        <w:rPr>
          <w:rFonts w:ascii="Times New Roman" w:eastAsia="Times New Roman" w:hAnsi="Times New Roman" w:cs="Times New Roman"/>
          <w:color w:val="000000"/>
          <w:sz w:val="22"/>
          <w:szCs w:val="22"/>
        </w:rPr>
        <w:t>Michael Ujiki</w:t>
      </w:r>
      <w:r w:rsidRPr="007E3906">
        <w:rPr>
          <w:rFonts w:ascii="Times New Roman" w:eastAsia="Times New Roman" w:hAnsi="Times New Roman" w:cs="Times New Roman"/>
          <w:color w:val="000000"/>
          <w:sz w:val="22"/>
          <w:szCs w:val="22"/>
        </w:rPr>
        <w:t xml:space="preserve">, </w:t>
      </w:r>
      <w:r w:rsidR="00664DAC">
        <w:rPr>
          <w:rFonts w:ascii="Times New Roman" w:eastAsia="Times New Roman" w:hAnsi="Times New Roman" w:cs="Times New Roman"/>
          <w:color w:val="000000"/>
          <w:sz w:val="22"/>
          <w:szCs w:val="22"/>
        </w:rPr>
        <w:t xml:space="preserve">MD; </w:t>
      </w:r>
      <w:r w:rsidRPr="007E3906">
        <w:rPr>
          <w:rFonts w:ascii="Times New Roman" w:eastAsia="Times New Roman" w:hAnsi="Times New Roman" w:cs="Times New Roman"/>
          <w:color w:val="000000"/>
          <w:sz w:val="22"/>
          <w:szCs w:val="22"/>
        </w:rPr>
        <w:t>TBD</w:t>
      </w:r>
    </w:p>
    <w:p w14:paraId="6CF5F4CE" w14:textId="77777777" w:rsidR="00782E55" w:rsidRPr="007E3906" w:rsidRDefault="00782E55" w:rsidP="00782E55">
      <w:pPr>
        <w:rPr>
          <w:rFonts w:ascii="Times New Roman" w:hAnsi="Times New Roman" w:cs="Times New Roman"/>
          <w:sz w:val="22"/>
          <w:szCs w:val="22"/>
          <w:u w:val="single"/>
        </w:rPr>
      </w:pPr>
    </w:p>
    <w:p w14:paraId="27090AB1" w14:textId="4C99BA31" w:rsidR="00782E55" w:rsidRPr="007E3906" w:rsidRDefault="00782E55" w:rsidP="00782E55">
      <w:pPr>
        <w:rPr>
          <w:rFonts w:ascii="Times New Roman" w:hAnsi="Times New Roman" w:cs="Times New Roman"/>
          <w:i/>
          <w:iCs/>
          <w:sz w:val="22"/>
          <w:szCs w:val="22"/>
          <w:u w:val="single"/>
        </w:rPr>
      </w:pPr>
      <w:r w:rsidRPr="007E3906">
        <w:rPr>
          <w:rFonts w:ascii="Times New Roman" w:hAnsi="Times New Roman" w:cs="Times New Roman"/>
          <w:i/>
          <w:iCs/>
          <w:sz w:val="22"/>
          <w:szCs w:val="22"/>
          <w:u w:val="single"/>
        </w:rPr>
        <w:t xml:space="preserve">Building Diverse Mentoring Networks: Peer Mentoring for Career Advancement and Promotion- </w:t>
      </w:r>
      <w:proofErr w:type="gramStart"/>
      <w:r w:rsidRPr="007E3906">
        <w:rPr>
          <w:rFonts w:ascii="Times New Roman" w:hAnsi="Times New Roman" w:cs="Times New Roman"/>
          <w:i/>
          <w:iCs/>
          <w:sz w:val="22"/>
          <w:szCs w:val="22"/>
          <w:u w:val="single"/>
        </w:rPr>
        <w:t>Pre Conference</w:t>
      </w:r>
      <w:proofErr w:type="gramEnd"/>
      <w:r w:rsidRPr="007E3906">
        <w:rPr>
          <w:rFonts w:ascii="Times New Roman" w:hAnsi="Times New Roman" w:cs="Times New Roman"/>
          <w:i/>
          <w:iCs/>
          <w:sz w:val="22"/>
          <w:szCs w:val="22"/>
          <w:u w:val="single"/>
        </w:rPr>
        <w:t xml:space="preserve"> Workshop</w:t>
      </w:r>
    </w:p>
    <w:p w14:paraId="4088D4CC" w14:textId="5C587EA2" w:rsidR="005C53F9" w:rsidRPr="007E3906" w:rsidRDefault="005C53F9" w:rsidP="00782E55">
      <w:pPr>
        <w:rPr>
          <w:rFonts w:ascii="Times New Roman" w:hAnsi="Times New Roman" w:cs="Times New Roman"/>
          <w:sz w:val="22"/>
          <w:szCs w:val="22"/>
          <w:u w:val="single"/>
        </w:rPr>
      </w:pPr>
    </w:p>
    <w:p w14:paraId="45CE31D9" w14:textId="77777777" w:rsidR="005C53F9" w:rsidRPr="007E3906" w:rsidRDefault="005C53F9" w:rsidP="005C53F9">
      <w:pPr>
        <w:rPr>
          <w:rFonts w:ascii="Times New Roman" w:eastAsia="Times New Roman" w:hAnsi="Times New Roman" w:cs="Times New Roman"/>
          <w:color w:val="000000"/>
          <w:sz w:val="22"/>
          <w:szCs w:val="22"/>
        </w:rPr>
      </w:pPr>
      <w:r w:rsidRPr="005C53F9">
        <w:rPr>
          <w:rFonts w:ascii="Times New Roman" w:eastAsia="Times New Roman" w:hAnsi="Times New Roman" w:cs="Times New Roman"/>
          <w:color w:val="000000"/>
          <w:sz w:val="22"/>
          <w:szCs w:val="22"/>
        </w:rPr>
        <w:t xml:space="preserve">The imperative to build a more diverse and equitable physician workforce in Acute Care Surgery and Trauma has never been stronger. We all recognize the “leaky pipeline” in academic surgery in general, and ACS specifically, with lower rates of advancement into leadership and senior academic rank among racial and ethnic minorities, women, LGBTQ and other underrepresented groups. There are many barriers to advancement, but one important one </w:t>
      </w:r>
      <w:proofErr w:type="gramStart"/>
      <w:r w:rsidRPr="005C53F9">
        <w:rPr>
          <w:rFonts w:ascii="Times New Roman" w:eastAsia="Times New Roman" w:hAnsi="Times New Roman" w:cs="Times New Roman"/>
          <w:color w:val="000000"/>
          <w:sz w:val="22"/>
          <w:szCs w:val="22"/>
        </w:rPr>
        <w:t>is lack of</w:t>
      </w:r>
      <w:proofErr w:type="gramEnd"/>
      <w:r w:rsidRPr="005C53F9">
        <w:rPr>
          <w:rFonts w:ascii="Times New Roman" w:eastAsia="Times New Roman" w:hAnsi="Times New Roman" w:cs="Times New Roman"/>
          <w:color w:val="000000"/>
          <w:sz w:val="22"/>
          <w:szCs w:val="22"/>
        </w:rPr>
        <w:t xml:space="preserve"> mentoring and inclusive professional networks.  The AAST DEI Committee, propose a </w:t>
      </w:r>
      <w:proofErr w:type="gramStart"/>
      <w:r w:rsidRPr="005C53F9">
        <w:rPr>
          <w:rFonts w:ascii="Times New Roman" w:eastAsia="Times New Roman" w:hAnsi="Times New Roman" w:cs="Times New Roman"/>
          <w:color w:val="000000"/>
          <w:sz w:val="22"/>
          <w:szCs w:val="22"/>
        </w:rPr>
        <w:t>2 hour</w:t>
      </w:r>
      <w:proofErr w:type="gramEnd"/>
      <w:r w:rsidRPr="005C53F9">
        <w:rPr>
          <w:rFonts w:ascii="Times New Roman" w:eastAsia="Times New Roman" w:hAnsi="Times New Roman" w:cs="Times New Roman"/>
          <w:color w:val="000000"/>
          <w:sz w:val="22"/>
          <w:szCs w:val="22"/>
        </w:rPr>
        <w:t xml:space="preserve"> workshop for diverse early to mid -career ACS faculty.  The Goal of this workshop would be to have participants: • Create Peer Mentoring Networks  in ACS and Trauma Surgery • Develop Individual Career Advancement Plans with mentored guidance • Assess their own professional strengths and impact in the field • Critique and revise their CVs in preparation for promotion  The workshop will be interactive with 3 participants grouped into peer triads,   together with a </w:t>
      </w:r>
      <w:r w:rsidRPr="005C53F9">
        <w:rPr>
          <w:rFonts w:ascii="Times New Roman" w:eastAsia="Times New Roman" w:hAnsi="Times New Roman" w:cs="Times New Roman"/>
          <w:color w:val="000000"/>
          <w:sz w:val="22"/>
          <w:szCs w:val="22"/>
        </w:rPr>
        <w:lastRenderedPageBreak/>
        <w:t>senior faculty mentor. Participants will do pre work consisting of 1) Reflection and Assessment of own mentoring needs, and 2) Individual Development Plan including a personal mission statement, identification of strengths and impact, and identification of career goals.  Each participant will bring their pre work and CV to the workshop.  Peer Triads with a faculty facilitator (moderators and presenters) will give each other feedback and critique to revise their Personal Mission Statement, CV, and Goals to create the Individual Development Plan.  It is our hope that one of the outcomes of this workshop is that the peer mentoring triads will form the basis for an ongoing AAST Peer Mentoring Network   **This workshop is designed for in-person but could be delivered in a virtual environment in the event that the 2022 meeting is virtual.  We will limit the number of workshop participants to 24</w:t>
      </w:r>
    </w:p>
    <w:p w14:paraId="49FEF59A" w14:textId="125B2801" w:rsidR="005C53F9" w:rsidRPr="007E3906" w:rsidRDefault="005C53F9" w:rsidP="00782E55">
      <w:pPr>
        <w:rPr>
          <w:rFonts w:ascii="Times New Roman" w:hAnsi="Times New Roman" w:cs="Times New Roman"/>
          <w:sz w:val="22"/>
          <w:szCs w:val="22"/>
          <w:u w:val="single"/>
        </w:rPr>
      </w:pPr>
    </w:p>
    <w:p w14:paraId="6C86B776" w14:textId="77777777" w:rsidR="00E95AC9" w:rsidRDefault="005C53F9" w:rsidP="005C53F9">
      <w:pPr>
        <w:rPr>
          <w:rFonts w:ascii="Times New Roman" w:eastAsia="Times New Roman" w:hAnsi="Times New Roman" w:cs="Times New Roman"/>
          <w:color w:val="000000"/>
          <w:sz w:val="22"/>
          <w:szCs w:val="22"/>
        </w:rPr>
      </w:pPr>
      <w:r w:rsidRPr="007E3906">
        <w:rPr>
          <w:rFonts w:ascii="Times New Roman" w:eastAsia="Times New Roman" w:hAnsi="Times New Roman" w:cs="Times New Roman"/>
          <w:color w:val="000000"/>
          <w:sz w:val="22"/>
          <w:szCs w:val="22"/>
        </w:rPr>
        <w:t xml:space="preserve">Moderators: </w:t>
      </w:r>
      <w:r w:rsidRPr="005C53F9">
        <w:rPr>
          <w:rFonts w:ascii="Times New Roman" w:eastAsia="Times New Roman" w:hAnsi="Times New Roman" w:cs="Times New Roman"/>
          <w:color w:val="000000"/>
          <w:sz w:val="22"/>
          <w:szCs w:val="22"/>
        </w:rPr>
        <w:t>Sharon Henry</w:t>
      </w:r>
      <w:r w:rsidRPr="007E3906">
        <w:rPr>
          <w:rFonts w:ascii="Times New Roman" w:eastAsia="Times New Roman" w:hAnsi="Times New Roman" w:cs="Times New Roman"/>
          <w:color w:val="000000"/>
          <w:sz w:val="22"/>
          <w:szCs w:val="22"/>
        </w:rPr>
        <w:t xml:space="preserve">, </w:t>
      </w:r>
      <w:r w:rsidR="00664DAC">
        <w:rPr>
          <w:rFonts w:ascii="Times New Roman" w:eastAsia="Times New Roman" w:hAnsi="Times New Roman" w:cs="Times New Roman"/>
          <w:color w:val="000000"/>
          <w:sz w:val="22"/>
          <w:szCs w:val="22"/>
        </w:rPr>
        <w:t xml:space="preserve">MD; </w:t>
      </w:r>
      <w:r w:rsidRPr="005C53F9">
        <w:rPr>
          <w:rFonts w:ascii="Times New Roman" w:eastAsia="Times New Roman" w:hAnsi="Times New Roman" w:cs="Times New Roman"/>
          <w:color w:val="000000"/>
          <w:sz w:val="22"/>
          <w:szCs w:val="22"/>
        </w:rPr>
        <w:t>Cherisse Berry</w:t>
      </w:r>
      <w:r w:rsidR="00664DAC">
        <w:rPr>
          <w:rFonts w:ascii="Times New Roman" w:eastAsia="Times New Roman" w:hAnsi="Times New Roman" w:cs="Times New Roman"/>
          <w:color w:val="000000"/>
          <w:sz w:val="22"/>
          <w:szCs w:val="22"/>
        </w:rPr>
        <w:t xml:space="preserve">, MD: </w:t>
      </w:r>
      <w:r w:rsidRPr="005C53F9">
        <w:rPr>
          <w:rFonts w:ascii="Times New Roman" w:eastAsia="Times New Roman" w:hAnsi="Times New Roman" w:cs="Times New Roman"/>
          <w:color w:val="000000"/>
          <w:sz w:val="22"/>
          <w:szCs w:val="22"/>
        </w:rPr>
        <w:t>Stefan Leichtle</w:t>
      </w:r>
      <w:r w:rsidR="00E95AC9">
        <w:rPr>
          <w:rFonts w:ascii="Times New Roman" w:eastAsia="Times New Roman" w:hAnsi="Times New Roman" w:cs="Times New Roman"/>
          <w:color w:val="000000"/>
          <w:sz w:val="22"/>
          <w:szCs w:val="22"/>
        </w:rPr>
        <w:t>, MD, MBA</w:t>
      </w:r>
    </w:p>
    <w:p w14:paraId="6A56AB37" w14:textId="7BA1BB1B" w:rsidR="005C53F9" w:rsidRPr="007E3906" w:rsidRDefault="005C53F9" w:rsidP="005C53F9">
      <w:pPr>
        <w:rPr>
          <w:rFonts w:ascii="Times New Roman" w:eastAsia="Times New Roman" w:hAnsi="Times New Roman" w:cs="Times New Roman"/>
          <w:color w:val="000000"/>
          <w:sz w:val="22"/>
          <w:szCs w:val="22"/>
        </w:rPr>
      </w:pPr>
      <w:r w:rsidRPr="007E3906">
        <w:rPr>
          <w:rFonts w:ascii="Times New Roman" w:eastAsia="Times New Roman" w:hAnsi="Times New Roman" w:cs="Times New Roman"/>
          <w:color w:val="000000"/>
          <w:sz w:val="22"/>
          <w:szCs w:val="22"/>
        </w:rPr>
        <w:t>Speakers:</w:t>
      </w:r>
      <w:r w:rsidRPr="005C53F9">
        <w:rPr>
          <w:rFonts w:ascii="Times New Roman" w:eastAsia="Times New Roman" w:hAnsi="Times New Roman" w:cs="Times New Roman"/>
          <w:color w:val="000000"/>
          <w:sz w:val="22"/>
          <w:szCs w:val="22"/>
        </w:rPr>
        <w:t xml:space="preserve"> Anne Mosenthal</w:t>
      </w:r>
      <w:r w:rsidRPr="007E3906">
        <w:rPr>
          <w:rFonts w:ascii="Times New Roman" w:eastAsia="Times New Roman" w:hAnsi="Times New Roman" w:cs="Times New Roman"/>
          <w:color w:val="000000"/>
          <w:sz w:val="22"/>
          <w:szCs w:val="22"/>
        </w:rPr>
        <w:t xml:space="preserve">, </w:t>
      </w:r>
      <w:r w:rsidR="00E95AC9">
        <w:rPr>
          <w:rFonts w:ascii="Times New Roman" w:eastAsia="Times New Roman" w:hAnsi="Times New Roman" w:cs="Times New Roman"/>
          <w:color w:val="000000"/>
          <w:sz w:val="22"/>
          <w:szCs w:val="22"/>
        </w:rPr>
        <w:t xml:space="preserve">MD; </w:t>
      </w:r>
      <w:r w:rsidRPr="005C53F9">
        <w:rPr>
          <w:rFonts w:ascii="Times New Roman" w:eastAsia="Times New Roman" w:hAnsi="Times New Roman" w:cs="Times New Roman"/>
          <w:color w:val="000000"/>
          <w:sz w:val="22"/>
          <w:szCs w:val="22"/>
        </w:rPr>
        <w:t>Lillian Kao</w:t>
      </w:r>
      <w:r w:rsidRPr="007E3906">
        <w:rPr>
          <w:rFonts w:ascii="Times New Roman" w:eastAsia="Times New Roman" w:hAnsi="Times New Roman" w:cs="Times New Roman"/>
          <w:color w:val="000000"/>
          <w:sz w:val="22"/>
          <w:szCs w:val="22"/>
        </w:rPr>
        <w:t xml:space="preserve">, </w:t>
      </w:r>
      <w:r w:rsidR="00E95AC9">
        <w:rPr>
          <w:rFonts w:ascii="Times New Roman" w:eastAsia="Times New Roman" w:hAnsi="Times New Roman" w:cs="Times New Roman"/>
          <w:color w:val="000000"/>
          <w:sz w:val="22"/>
          <w:szCs w:val="22"/>
        </w:rPr>
        <w:t xml:space="preserve">MD, MS: </w:t>
      </w:r>
      <w:r w:rsidRPr="005C53F9">
        <w:rPr>
          <w:rFonts w:ascii="Times New Roman" w:eastAsia="Times New Roman" w:hAnsi="Times New Roman" w:cs="Times New Roman"/>
          <w:color w:val="000000"/>
          <w:sz w:val="22"/>
          <w:szCs w:val="22"/>
        </w:rPr>
        <w:t>Mary Schroeder</w:t>
      </w:r>
      <w:r w:rsidRPr="007E3906">
        <w:rPr>
          <w:rFonts w:ascii="Times New Roman" w:eastAsia="Times New Roman" w:hAnsi="Times New Roman" w:cs="Times New Roman"/>
          <w:color w:val="000000"/>
          <w:sz w:val="22"/>
          <w:szCs w:val="22"/>
        </w:rPr>
        <w:t xml:space="preserve">, </w:t>
      </w:r>
      <w:r w:rsidR="00E95AC9">
        <w:rPr>
          <w:rFonts w:ascii="Times New Roman" w:eastAsia="Times New Roman" w:hAnsi="Times New Roman" w:cs="Times New Roman"/>
          <w:color w:val="000000"/>
          <w:sz w:val="22"/>
          <w:szCs w:val="22"/>
        </w:rPr>
        <w:t xml:space="preserve">MD; </w:t>
      </w:r>
      <w:r w:rsidRPr="007E3906">
        <w:rPr>
          <w:rFonts w:ascii="Times New Roman" w:eastAsia="Times New Roman" w:hAnsi="Times New Roman" w:cs="Times New Roman"/>
          <w:color w:val="000000"/>
          <w:sz w:val="22"/>
          <w:szCs w:val="22"/>
        </w:rPr>
        <w:t>J</w:t>
      </w:r>
      <w:r w:rsidRPr="005C53F9">
        <w:rPr>
          <w:rFonts w:ascii="Times New Roman" w:eastAsia="Times New Roman" w:hAnsi="Times New Roman" w:cs="Times New Roman"/>
          <w:color w:val="000000"/>
          <w:sz w:val="22"/>
          <w:szCs w:val="22"/>
        </w:rPr>
        <w:t>ose Diaz</w:t>
      </w:r>
      <w:r w:rsidR="00E95AC9">
        <w:rPr>
          <w:rFonts w:ascii="Times New Roman" w:eastAsia="Times New Roman" w:hAnsi="Times New Roman" w:cs="Times New Roman"/>
          <w:color w:val="000000"/>
          <w:sz w:val="22"/>
          <w:szCs w:val="22"/>
        </w:rPr>
        <w:t>, MD</w:t>
      </w:r>
    </w:p>
    <w:p w14:paraId="4EB087AC" w14:textId="6551BDE7" w:rsidR="00014A72" w:rsidRPr="007E3906" w:rsidRDefault="00014A72" w:rsidP="005C53F9">
      <w:pPr>
        <w:rPr>
          <w:rFonts w:ascii="Times New Roman" w:eastAsia="Times New Roman" w:hAnsi="Times New Roman" w:cs="Times New Roman"/>
          <w:color w:val="000000"/>
          <w:sz w:val="22"/>
          <w:szCs w:val="22"/>
        </w:rPr>
      </w:pPr>
    </w:p>
    <w:p w14:paraId="4439BE17" w14:textId="4331BFCD" w:rsidR="00014A72" w:rsidRPr="003A47C3" w:rsidRDefault="004A1A0C" w:rsidP="004A1A0C">
      <w:pPr>
        <w:jc w:val="center"/>
        <w:rPr>
          <w:rFonts w:ascii="Times New Roman" w:eastAsia="Times New Roman" w:hAnsi="Times New Roman" w:cs="Times New Roman"/>
          <w:b/>
          <w:bCs/>
          <w:color w:val="000000"/>
          <w:u w:val="single"/>
        </w:rPr>
      </w:pPr>
      <w:r w:rsidRPr="003A47C3">
        <w:rPr>
          <w:rFonts w:ascii="Times New Roman" w:eastAsia="Times New Roman" w:hAnsi="Times New Roman" w:cs="Times New Roman"/>
          <w:b/>
          <w:bCs/>
          <w:color w:val="000000"/>
          <w:u w:val="single"/>
        </w:rPr>
        <w:t>Lunch Sessions, Wednesday September 21 12:25-1:40 PM</w:t>
      </w:r>
    </w:p>
    <w:p w14:paraId="6697E75F" w14:textId="6C9427C9" w:rsidR="004A1A0C" w:rsidRPr="007E3906" w:rsidRDefault="004A1A0C" w:rsidP="004A1A0C">
      <w:pPr>
        <w:jc w:val="center"/>
        <w:rPr>
          <w:rFonts w:ascii="Times New Roman" w:eastAsia="Times New Roman" w:hAnsi="Times New Roman" w:cs="Times New Roman"/>
          <w:color w:val="000000"/>
          <w:sz w:val="22"/>
          <w:szCs w:val="22"/>
          <w:u w:val="single"/>
        </w:rPr>
      </w:pPr>
    </w:p>
    <w:p w14:paraId="141EDFA9" w14:textId="24CE97C2" w:rsidR="004A1A0C" w:rsidRPr="007E3906" w:rsidRDefault="004A1A0C" w:rsidP="004A1A0C">
      <w:pPr>
        <w:rPr>
          <w:rFonts w:ascii="Times New Roman" w:eastAsia="Times New Roman" w:hAnsi="Times New Roman" w:cs="Times New Roman"/>
          <w:i/>
          <w:iCs/>
          <w:sz w:val="22"/>
          <w:szCs w:val="22"/>
          <w:u w:val="single"/>
        </w:rPr>
      </w:pPr>
      <w:r w:rsidRPr="004A1A0C">
        <w:rPr>
          <w:rFonts w:ascii="Times New Roman" w:eastAsia="Times New Roman" w:hAnsi="Times New Roman" w:cs="Times New Roman"/>
          <w:i/>
          <w:iCs/>
          <w:sz w:val="22"/>
          <w:szCs w:val="22"/>
          <w:u w:val="single"/>
        </w:rPr>
        <w:t>Practicing Outside the Box: How to Develop a Multidisciplinary Approach for the Care of Geriatric Surgical Patients</w:t>
      </w:r>
    </w:p>
    <w:p w14:paraId="24A0C5F8" w14:textId="46D7826D" w:rsidR="004A1A0C" w:rsidRPr="007E3906" w:rsidRDefault="004A1A0C" w:rsidP="004A1A0C">
      <w:pPr>
        <w:rPr>
          <w:rFonts w:ascii="Times New Roman" w:eastAsia="Times New Roman" w:hAnsi="Times New Roman" w:cs="Times New Roman"/>
          <w:i/>
          <w:iCs/>
          <w:sz w:val="22"/>
          <w:szCs w:val="22"/>
          <w:u w:val="single"/>
        </w:rPr>
      </w:pPr>
    </w:p>
    <w:p w14:paraId="2C425452" w14:textId="72DC4935" w:rsidR="004A1A0C" w:rsidRPr="007E3906" w:rsidRDefault="004A1A0C" w:rsidP="004A1A0C">
      <w:pPr>
        <w:rPr>
          <w:rFonts w:ascii="Times New Roman" w:eastAsia="Times New Roman" w:hAnsi="Times New Roman" w:cs="Times New Roman"/>
          <w:color w:val="000000"/>
          <w:sz w:val="22"/>
          <w:szCs w:val="22"/>
        </w:rPr>
      </w:pPr>
      <w:r w:rsidRPr="004A1A0C">
        <w:rPr>
          <w:rFonts w:ascii="Times New Roman" w:eastAsia="Times New Roman" w:hAnsi="Times New Roman" w:cs="Times New Roman"/>
          <w:color w:val="000000"/>
          <w:sz w:val="22"/>
          <w:szCs w:val="22"/>
        </w:rPr>
        <w:t>1) How to use geriatricians in the care of injured elderly patients:  Sasha Adams</w:t>
      </w:r>
      <w:r w:rsidR="00062C04">
        <w:rPr>
          <w:rFonts w:ascii="Times New Roman" w:eastAsia="Times New Roman" w:hAnsi="Times New Roman" w:cs="Times New Roman"/>
          <w:color w:val="000000"/>
          <w:sz w:val="22"/>
          <w:szCs w:val="22"/>
        </w:rPr>
        <w:t>, MD</w:t>
      </w:r>
    </w:p>
    <w:p w14:paraId="11DE652E" w14:textId="7C0B40FA" w:rsidR="004A1A0C" w:rsidRPr="007E3906" w:rsidRDefault="004A1A0C" w:rsidP="004A1A0C">
      <w:pPr>
        <w:rPr>
          <w:rFonts w:ascii="Times New Roman" w:eastAsia="Times New Roman" w:hAnsi="Times New Roman" w:cs="Times New Roman"/>
          <w:color w:val="000000"/>
          <w:sz w:val="22"/>
          <w:szCs w:val="22"/>
        </w:rPr>
      </w:pPr>
      <w:r w:rsidRPr="004A1A0C">
        <w:rPr>
          <w:rFonts w:ascii="Times New Roman" w:eastAsia="Times New Roman" w:hAnsi="Times New Roman" w:cs="Times New Roman"/>
          <w:color w:val="000000"/>
          <w:sz w:val="22"/>
          <w:szCs w:val="22"/>
        </w:rPr>
        <w:t xml:space="preserve">2) How to use Frailty to optimize care in elderly </w:t>
      </w:r>
      <w:proofErr w:type="gramStart"/>
      <w:r w:rsidRPr="004A1A0C">
        <w:rPr>
          <w:rFonts w:ascii="Times New Roman" w:eastAsia="Times New Roman" w:hAnsi="Times New Roman" w:cs="Times New Roman"/>
          <w:color w:val="000000"/>
          <w:sz w:val="22"/>
          <w:szCs w:val="22"/>
        </w:rPr>
        <w:t>patients  Tanya</w:t>
      </w:r>
      <w:proofErr w:type="gramEnd"/>
      <w:r w:rsidRPr="004A1A0C">
        <w:rPr>
          <w:rFonts w:ascii="Times New Roman" w:eastAsia="Times New Roman" w:hAnsi="Times New Roman" w:cs="Times New Roman"/>
          <w:color w:val="000000"/>
          <w:sz w:val="22"/>
          <w:szCs w:val="22"/>
        </w:rPr>
        <w:t xml:space="preserve"> Anand</w:t>
      </w:r>
      <w:r w:rsidR="00062C04">
        <w:rPr>
          <w:rFonts w:ascii="Times New Roman" w:eastAsia="Times New Roman" w:hAnsi="Times New Roman" w:cs="Times New Roman"/>
          <w:color w:val="000000"/>
          <w:sz w:val="22"/>
          <w:szCs w:val="22"/>
        </w:rPr>
        <w:t>, MD</w:t>
      </w:r>
    </w:p>
    <w:p w14:paraId="70AADD2C" w14:textId="66250224" w:rsidR="004A1A0C" w:rsidRPr="007E3906" w:rsidRDefault="004A1A0C" w:rsidP="004A1A0C">
      <w:pPr>
        <w:rPr>
          <w:rFonts w:ascii="Times New Roman" w:eastAsia="Times New Roman" w:hAnsi="Times New Roman" w:cs="Times New Roman"/>
          <w:color w:val="000000"/>
          <w:sz w:val="22"/>
          <w:szCs w:val="22"/>
        </w:rPr>
      </w:pPr>
      <w:r w:rsidRPr="004A1A0C">
        <w:rPr>
          <w:rFonts w:ascii="Times New Roman" w:eastAsia="Times New Roman" w:hAnsi="Times New Roman" w:cs="Times New Roman"/>
          <w:color w:val="000000"/>
          <w:sz w:val="22"/>
          <w:szCs w:val="22"/>
        </w:rPr>
        <w:t>3) When should palliative care become involved Stephanie Lueckel</w:t>
      </w:r>
      <w:r w:rsidR="00062C04">
        <w:rPr>
          <w:rFonts w:ascii="Times New Roman" w:eastAsia="Times New Roman" w:hAnsi="Times New Roman" w:cs="Times New Roman"/>
          <w:color w:val="000000"/>
          <w:sz w:val="22"/>
          <w:szCs w:val="22"/>
        </w:rPr>
        <w:t>, MD</w:t>
      </w:r>
    </w:p>
    <w:p w14:paraId="6558E00A" w14:textId="6A973DE9" w:rsidR="004A1A0C" w:rsidRPr="007E3906" w:rsidRDefault="004A1A0C" w:rsidP="004A1A0C">
      <w:pPr>
        <w:rPr>
          <w:rFonts w:ascii="Times New Roman" w:eastAsia="Times New Roman" w:hAnsi="Times New Roman" w:cs="Times New Roman"/>
          <w:color w:val="000000"/>
          <w:sz w:val="22"/>
          <w:szCs w:val="22"/>
        </w:rPr>
      </w:pPr>
      <w:r w:rsidRPr="004A1A0C">
        <w:rPr>
          <w:rFonts w:ascii="Times New Roman" w:eastAsia="Times New Roman" w:hAnsi="Times New Roman" w:cs="Times New Roman"/>
          <w:color w:val="000000"/>
          <w:sz w:val="22"/>
          <w:szCs w:val="22"/>
        </w:rPr>
        <w:t xml:space="preserve">4) What are the benefits of obtaining ACS verification as a Geriatric Surgical Center: Lisa </w:t>
      </w:r>
      <w:proofErr w:type="spellStart"/>
      <w:r w:rsidRPr="004A1A0C">
        <w:rPr>
          <w:rFonts w:ascii="Times New Roman" w:eastAsia="Times New Roman" w:hAnsi="Times New Roman" w:cs="Times New Roman"/>
          <w:color w:val="000000"/>
          <w:sz w:val="22"/>
          <w:szCs w:val="22"/>
        </w:rPr>
        <w:t>Kodadek</w:t>
      </w:r>
      <w:proofErr w:type="spellEnd"/>
      <w:r w:rsidR="00062C04">
        <w:rPr>
          <w:rFonts w:ascii="Times New Roman" w:eastAsia="Times New Roman" w:hAnsi="Times New Roman" w:cs="Times New Roman"/>
          <w:color w:val="000000"/>
          <w:sz w:val="22"/>
          <w:szCs w:val="22"/>
        </w:rPr>
        <w:t>, MD</w:t>
      </w:r>
    </w:p>
    <w:p w14:paraId="54B36670" w14:textId="77777777" w:rsidR="004A1A0C" w:rsidRPr="004A1A0C" w:rsidRDefault="004A1A0C" w:rsidP="004A1A0C">
      <w:pPr>
        <w:rPr>
          <w:rFonts w:ascii="Times New Roman" w:eastAsia="Times New Roman" w:hAnsi="Times New Roman" w:cs="Times New Roman"/>
          <w:sz w:val="22"/>
          <w:szCs w:val="22"/>
        </w:rPr>
      </w:pPr>
    </w:p>
    <w:p w14:paraId="31D1BC59" w14:textId="34F2FA7F" w:rsidR="00C601A4" w:rsidRPr="007E3906" w:rsidRDefault="00C601A4" w:rsidP="00C601A4">
      <w:pPr>
        <w:rPr>
          <w:rFonts w:ascii="Times New Roman" w:eastAsia="Times New Roman" w:hAnsi="Times New Roman" w:cs="Times New Roman"/>
          <w:i/>
          <w:iCs/>
          <w:sz w:val="22"/>
          <w:szCs w:val="22"/>
          <w:u w:val="single"/>
        </w:rPr>
      </w:pPr>
      <w:r w:rsidRPr="00C601A4">
        <w:rPr>
          <w:rFonts w:ascii="Times New Roman" w:eastAsia="Times New Roman" w:hAnsi="Times New Roman" w:cs="Times New Roman"/>
          <w:i/>
          <w:iCs/>
          <w:sz w:val="22"/>
          <w:szCs w:val="22"/>
          <w:u w:val="single"/>
        </w:rPr>
        <w:t>To Leave or Not to Leave:  Navigating the Needs, Rules and Risks of Personal, Paternity, Maternity, and Family Leave</w:t>
      </w:r>
    </w:p>
    <w:p w14:paraId="68809B19" w14:textId="0C475109" w:rsidR="00C601A4" w:rsidRPr="007E3906" w:rsidRDefault="00C601A4" w:rsidP="00C601A4">
      <w:pPr>
        <w:rPr>
          <w:rFonts w:ascii="Times New Roman" w:eastAsia="Times New Roman" w:hAnsi="Times New Roman" w:cs="Times New Roman"/>
          <w:i/>
          <w:iCs/>
          <w:sz w:val="22"/>
          <w:szCs w:val="22"/>
          <w:u w:val="single"/>
        </w:rPr>
      </w:pPr>
    </w:p>
    <w:p w14:paraId="338C0AA1" w14:textId="77777777" w:rsidR="0003201B" w:rsidRPr="007E3906" w:rsidRDefault="0003201B" w:rsidP="0003201B">
      <w:pPr>
        <w:rPr>
          <w:rFonts w:ascii="Times New Roman" w:hAnsi="Times New Roman" w:cs="Times New Roman"/>
          <w:sz w:val="22"/>
          <w:szCs w:val="22"/>
        </w:rPr>
      </w:pPr>
      <w:r w:rsidRPr="007E3906">
        <w:rPr>
          <w:rFonts w:ascii="Times New Roman" w:hAnsi="Times New Roman" w:cs="Times New Roman"/>
          <w:sz w:val="22"/>
          <w:szCs w:val="22"/>
        </w:rPr>
        <w:t>Leave for family needs and personal health is not vacation.  Official leave is fundamental to beginning-of-life, end-of-life, and prolonged illness at any stage or age.  In this era of burnout and overextension with progressive mental health understanding and priority, it has become ever more relevant for self and personal care.  Furthermore, it is an entitled form of work absence that is heavily legislated.  Unfortunately, it is oft disputed, poorly understood, and rarely granted without challenges, stigma, a sense of work-debt or education loss, and varies from job-to-job and institution-to-institution.   These intrinsic challenges often translate to surgeons not using these hard earned and necessary benefits.</w:t>
      </w:r>
    </w:p>
    <w:p w14:paraId="1E809057" w14:textId="77777777" w:rsidR="0003201B" w:rsidRPr="007E3906" w:rsidRDefault="0003201B" w:rsidP="0003201B">
      <w:pPr>
        <w:rPr>
          <w:rFonts w:ascii="Times New Roman" w:hAnsi="Times New Roman" w:cs="Times New Roman"/>
          <w:sz w:val="22"/>
          <w:szCs w:val="22"/>
        </w:rPr>
      </w:pPr>
    </w:p>
    <w:p w14:paraId="452E28E1" w14:textId="77777777" w:rsidR="0003201B" w:rsidRPr="007E3906" w:rsidRDefault="0003201B" w:rsidP="0003201B">
      <w:pPr>
        <w:rPr>
          <w:rFonts w:ascii="Times New Roman" w:hAnsi="Times New Roman" w:cs="Times New Roman"/>
          <w:sz w:val="22"/>
          <w:szCs w:val="22"/>
        </w:rPr>
      </w:pPr>
      <w:r w:rsidRPr="007E3906">
        <w:rPr>
          <w:rFonts w:ascii="Times New Roman" w:hAnsi="Times New Roman" w:cs="Times New Roman"/>
          <w:sz w:val="22"/>
          <w:szCs w:val="22"/>
        </w:rPr>
        <w:t xml:space="preserve">Trauma surgeons at all levels need to better understand the current rules and regulations of paternity, maternity, personal, and family leave.   Speakers and panelists will review current status of leave policies and applicability and foster discussion regarding the challenges and best applications in the trauma “shift work” environment.  After review of policy, law and experiences, emphasis will be placed on creating supportive environments and team approaches, avoiding “due bills”, ensuring benefits and contracts are transparent and understood, and embedding adequate coverage in staffing allocation models. </w:t>
      </w:r>
    </w:p>
    <w:p w14:paraId="16E32053" w14:textId="77777777" w:rsidR="0003201B" w:rsidRPr="007E3906" w:rsidRDefault="0003201B" w:rsidP="0003201B">
      <w:pPr>
        <w:rPr>
          <w:rFonts w:ascii="Times New Roman" w:hAnsi="Times New Roman" w:cs="Times New Roman"/>
          <w:sz w:val="22"/>
          <w:szCs w:val="22"/>
        </w:rPr>
      </w:pPr>
    </w:p>
    <w:p w14:paraId="23D638A6" w14:textId="2C5304A1" w:rsidR="005444D3" w:rsidRPr="007E3906" w:rsidRDefault="0003201B" w:rsidP="005444D3">
      <w:pPr>
        <w:rPr>
          <w:rFonts w:ascii="Times New Roman" w:hAnsi="Times New Roman" w:cs="Times New Roman"/>
          <w:sz w:val="22"/>
          <w:szCs w:val="22"/>
        </w:rPr>
      </w:pPr>
      <w:r w:rsidRPr="007E3906">
        <w:rPr>
          <w:rFonts w:ascii="Times New Roman" w:hAnsi="Times New Roman" w:cs="Times New Roman"/>
          <w:sz w:val="22"/>
          <w:szCs w:val="22"/>
        </w:rPr>
        <w:t>Speaker</w:t>
      </w:r>
      <w:r w:rsidR="005444D3" w:rsidRPr="007E3906">
        <w:rPr>
          <w:rFonts w:ascii="Times New Roman" w:hAnsi="Times New Roman" w:cs="Times New Roman"/>
          <w:sz w:val="22"/>
          <w:szCs w:val="22"/>
        </w:rPr>
        <w:t>s: Shannon Marie Foster</w:t>
      </w:r>
      <w:r w:rsidR="00C66E8A">
        <w:rPr>
          <w:rFonts w:ascii="Times New Roman" w:hAnsi="Times New Roman" w:cs="Times New Roman"/>
          <w:sz w:val="22"/>
          <w:szCs w:val="22"/>
        </w:rPr>
        <w:t>, MD</w:t>
      </w:r>
    </w:p>
    <w:p w14:paraId="6C480B3F" w14:textId="1A73B501" w:rsidR="005444D3" w:rsidRPr="007E3906" w:rsidRDefault="005444D3" w:rsidP="005444D3">
      <w:pPr>
        <w:rPr>
          <w:rFonts w:ascii="Times New Roman" w:hAnsi="Times New Roman" w:cs="Times New Roman"/>
          <w:sz w:val="22"/>
          <w:szCs w:val="22"/>
        </w:rPr>
      </w:pPr>
      <w:r w:rsidRPr="007E3906">
        <w:rPr>
          <w:rFonts w:ascii="Times New Roman" w:hAnsi="Times New Roman" w:cs="Times New Roman"/>
          <w:sz w:val="22"/>
          <w:szCs w:val="22"/>
        </w:rPr>
        <w:t>Rachel Rodriguez</w:t>
      </w:r>
      <w:r w:rsidR="00C66E8A">
        <w:rPr>
          <w:rFonts w:ascii="Times New Roman" w:hAnsi="Times New Roman" w:cs="Times New Roman"/>
          <w:sz w:val="22"/>
          <w:szCs w:val="22"/>
        </w:rPr>
        <w:t>, MD</w:t>
      </w:r>
    </w:p>
    <w:p w14:paraId="22E47303" w14:textId="37AF9DEA" w:rsidR="005444D3" w:rsidRPr="007E3906" w:rsidRDefault="005444D3" w:rsidP="005444D3">
      <w:pPr>
        <w:rPr>
          <w:rFonts w:ascii="Times New Roman" w:hAnsi="Times New Roman" w:cs="Times New Roman"/>
          <w:sz w:val="22"/>
          <w:szCs w:val="22"/>
        </w:rPr>
      </w:pPr>
      <w:r w:rsidRPr="007E3906">
        <w:rPr>
          <w:rFonts w:ascii="Times New Roman" w:hAnsi="Times New Roman" w:cs="Times New Roman"/>
          <w:sz w:val="22"/>
          <w:szCs w:val="22"/>
        </w:rPr>
        <w:t xml:space="preserve">Tareq </w:t>
      </w:r>
      <w:proofErr w:type="spellStart"/>
      <w:r w:rsidRPr="007E3906">
        <w:rPr>
          <w:rFonts w:ascii="Times New Roman" w:hAnsi="Times New Roman" w:cs="Times New Roman"/>
          <w:sz w:val="22"/>
          <w:szCs w:val="22"/>
        </w:rPr>
        <w:t>Kheirbeck</w:t>
      </w:r>
      <w:proofErr w:type="spellEnd"/>
      <w:r w:rsidR="00C66E8A">
        <w:rPr>
          <w:rFonts w:ascii="Times New Roman" w:hAnsi="Times New Roman" w:cs="Times New Roman"/>
          <w:sz w:val="22"/>
          <w:szCs w:val="22"/>
        </w:rPr>
        <w:t>, MD</w:t>
      </w:r>
    </w:p>
    <w:p w14:paraId="311D0F22" w14:textId="7A2FF26C" w:rsidR="005444D3" w:rsidRPr="007E3906" w:rsidRDefault="005444D3" w:rsidP="005444D3">
      <w:pPr>
        <w:rPr>
          <w:rFonts w:ascii="Times New Roman" w:hAnsi="Times New Roman" w:cs="Times New Roman"/>
          <w:sz w:val="22"/>
          <w:szCs w:val="22"/>
        </w:rPr>
      </w:pPr>
      <w:r w:rsidRPr="007E3906">
        <w:rPr>
          <w:rFonts w:ascii="Times New Roman" w:hAnsi="Times New Roman" w:cs="Times New Roman"/>
          <w:sz w:val="22"/>
          <w:szCs w:val="22"/>
        </w:rPr>
        <w:t>Brian Williams</w:t>
      </w:r>
      <w:r w:rsidR="00C66E8A">
        <w:rPr>
          <w:rFonts w:ascii="Times New Roman" w:hAnsi="Times New Roman" w:cs="Times New Roman"/>
          <w:sz w:val="22"/>
          <w:szCs w:val="22"/>
        </w:rPr>
        <w:t>, MD</w:t>
      </w:r>
    </w:p>
    <w:p w14:paraId="42DA6B69" w14:textId="5C795C45" w:rsidR="005444D3" w:rsidRPr="007E3906" w:rsidRDefault="005444D3" w:rsidP="005444D3">
      <w:pPr>
        <w:rPr>
          <w:rFonts w:ascii="Times New Roman" w:hAnsi="Times New Roman" w:cs="Times New Roman"/>
          <w:sz w:val="22"/>
          <w:szCs w:val="22"/>
        </w:rPr>
      </w:pPr>
      <w:r w:rsidRPr="007E3906">
        <w:rPr>
          <w:rFonts w:ascii="Times New Roman" w:hAnsi="Times New Roman" w:cs="Times New Roman"/>
          <w:sz w:val="22"/>
          <w:szCs w:val="22"/>
        </w:rPr>
        <w:t xml:space="preserve">Haytham </w:t>
      </w:r>
      <w:proofErr w:type="spellStart"/>
      <w:r w:rsidRPr="007E3906">
        <w:rPr>
          <w:rFonts w:ascii="Times New Roman" w:hAnsi="Times New Roman" w:cs="Times New Roman"/>
          <w:sz w:val="22"/>
          <w:szCs w:val="22"/>
        </w:rPr>
        <w:t>Kaarfarani</w:t>
      </w:r>
      <w:proofErr w:type="spellEnd"/>
      <w:r w:rsidR="004E7C56">
        <w:rPr>
          <w:rFonts w:ascii="Times New Roman" w:hAnsi="Times New Roman" w:cs="Times New Roman"/>
          <w:sz w:val="22"/>
          <w:szCs w:val="22"/>
        </w:rPr>
        <w:t>, MD</w:t>
      </w:r>
    </w:p>
    <w:p w14:paraId="50576FBD" w14:textId="5C8B3232" w:rsidR="005444D3" w:rsidRPr="007E3906" w:rsidRDefault="005444D3" w:rsidP="005444D3">
      <w:pPr>
        <w:rPr>
          <w:rFonts w:ascii="Times New Roman" w:hAnsi="Times New Roman" w:cs="Times New Roman"/>
          <w:sz w:val="22"/>
          <w:szCs w:val="22"/>
        </w:rPr>
      </w:pPr>
      <w:r w:rsidRPr="007E3906">
        <w:rPr>
          <w:rFonts w:ascii="Times New Roman" w:hAnsi="Times New Roman" w:cs="Times New Roman"/>
          <w:sz w:val="22"/>
          <w:szCs w:val="22"/>
        </w:rPr>
        <w:t>Brittany Bankhead</w:t>
      </w:r>
      <w:r w:rsidR="004E7C56">
        <w:rPr>
          <w:rFonts w:ascii="Times New Roman" w:hAnsi="Times New Roman" w:cs="Times New Roman"/>
          <w:sz w:val="22"/>
          <w:szCs w:val="22"/>
        </w:rPr>
        <w:t>, MD</w:t>
      </w:r>
    </w:p>
    <w:p w14:paraId="45668246" w14:textId="787962CF" w:rsidR="005444D3" w:rsidRPr="007E3906" w:rsidRDefault="005444D3" w:rsidP="005444D3">
      <w:pPr>
        <w:rPr>
          <w:rFonts w:ascii="Times New Roman" w:hAnsi="Times New Roman" w:cs="Times New Roman"/>
          <w:sz w:val="22"/>
          <w:szCs w:val="22"/>
        </w:rPr>
      </w:pPr>
      <w:r w:rsidRPr="007E3906">
        <w:rPr>
          <w:rFonts w:ascii="Times New Roman" w:hAnsi="Times New Roman" w:cs="Times New Roman"/>
          <w:sz w:val="22"/>
          <w:szCs w:val="22"/>
        </w:rPr>
        <w:t>Dan</w:t>
      </w:r>
      <w:r w:rsidR="004E7C56">
        <w:rPr>
          <w:rFonts w:ascii="Times New Roman" w:hAnsi="Times New Roman" w:cs="Times New Roman"/>
          <w:sz w:val="22"/>
          <w:szCs w:val="22"/>
        </w:rPr>
        <w:t xml:space="preserve">iel </w:t>
      </w:r>
      <w:proofErr w:type="spellStart"/>
      <w:r w:rsidRPr="007E3906">
        <w:rPr>
          <w:rFonts w:ascii="Times New Roman" w:hAnsi="Times New Roman" w:cs="Times New Roman"/>
          <w:sz w:val="22"/>
          <w:szCs w:val="22"/>
        </w:rPr>
        <w:t>Holena</w:t>
      </w:r>
      <w:proofErr w:type="spellEnd"/>
      <w:r w:rsidR="004E7C56">
        <w:rPr>
          <w:rFonts w:ascii="Times New Roman" w:hAnsi="Times New Roman" w:cs="Times New Roman"/>
          <w:sz w:val="22"/>
          <w:szCs w:val="22"/>
        </w:rPr>
        <w:t>, MD</w:t>
      </w:r>
    </w:p>
    <w:p w14:paraId="08A07E64" w14:textId="47E52519" w:rsidR="005444D3" w:rsidRPr="007E3906" w:rsidRDefault="005444D3" w:rsidP="005444D3">
      <w:pPr>
        <w:rPr>
          <w:rFonts w:ascii="Times New Roman" w:hAnsi="Times New Roman" w:cs="Times New Roman"/>
          <w:sz w:val="22"/>
          <w:szCs w:val="22"/>
        </w:rPr>
      </w:pPr>
      <w:r w:rsidRPr="007E3906">
        <w:rPr>
          <w:rFonts w:ascii="Times New Roman" w:hAnsi="Times New Roman" w:cs="Times New Roman"/>
          <w:sz w:val="22"/>
          <w:szCs w:val="22"/>
        </w:rPr>
        <w:t>Danielle Hashmi</w:t>
      </w:r>
      <w:r w:rsidR="004E7C56">
        <w:rPr>
          <w:rFonts w:ascii="Times New Roman" w:hAnsi="Times New Roman" w:cs="Times New Roman"/>
          <w:sz w:val="22"/>
          <w:szCs w:val="22"/>
        </w:rPr>
        <w:t>, MD</w:t>
      </w:r>
    </w:p>
    <w:p w14:paraId="101D7655" w14:textId="284439D9" w:rsidR="005444D3" w:rsidRPr="007E3906" w:rsidRDefault="005444D3" w:rsidP="005444D3">
      <w:pPr>
        <w:rPr>
          <w:rFonts w:ascii="Times New Roman" w:hAnsi="Times New Roman" w:cs="Times New Roman"/>
          <w:sz w:val="22"/>
          <w:szCs w:val="22"/>
        </w:rPr>
      </w:pPr>
      <w:r w:rsidRPr="007E3906">
        <w:rPr>
          <w:rFonts w:ascii="Times New Roman" w:hAnsi="Times New Roman" w:cs="Times New Roman"/>
          <w:sz w:val="22"/>
          <w:szCs w:val="22"/>
        </w:rPr>
        <w:t>James Byrne</w:t>
      </w:r>
      <w:r w:rsidR="004E7C56">
        <w:rPr>
          <w:rFonts w:ascii="Times New Roman" w:hAnsi="Times New Roman" w:cs="Times New Roman"/>
          <w:sz w:val="22"/>
          <w:szCs w:val="22"/>
        </w:rPr>
        <w:t>, MD, PhD</w:t>
      </w:r>
    </w:p>
    <w:p w14:paraId="5551509A" w14:textId="7CFD2048" w:rsidR="005444D3" w:rsidRPr="007E3906" w:rsidRDefault="005444D3" w:rsidP="005444D3">
      <w:pPr>
        <w:rPr>
          <w:rFonts w:ascii="Times New Roman" w:hAnsi="Times New Roman" w:cs="Times New Roman"/>
          <w:sz w:val="22"/>
          <w:szCs w:val="22"/>
        </w:rPr>
      </w:pPr>
      <w:r w:rsidRPr="007E3906">
        <w:rPr>
          <w:rFonts w:ascii="Times New Roman" w:hAnsi="Times New Roman" w:cs="Times New Roman"/>
          <w:sz w:val="22"/>
          <w:szCs w:val="22"/>
        </w:rPr>
        <w:t xml:space="preserve">Ben </w:t>
      </w:r>
      <w:proofErr w:type="spellStart"/>
      <w:r w:rsidRPr="007E3906">
        <w:rPr>
          <w:rFonts w:ascii="Times New Roman" w:hAnsi="Times New Roman" w:cs="Times New Roman"/>
          <w:sz w:val="22"/>
          <w:szCs w:val="22"/>
        </w:rPr>
        <w:t>Zarzaur</w:t>
      </w:r>
      <w:proofErr w:type="spellEnd"/>
      <w:r w:rsidR="004E7C56">
        <w:rPr>
          <w:rFonts w:ascii="Times New Roman" w:hAnsi="Times New Roman" w:cs="Times New Roman"/>
          <w:sz w:val="22"/>
          <w:szCs w:val="22"/>
        </w:rPr>
        <w:t>, MD, MPH</w:t>
      </w:r>
    </w:p>
    <w:p w14:paraId="2B8E06DA" w14:textId="56C17F20" w:rsidR="005444D3" w:rsidRPr="007E3906" w:rsidRDefault="005444D3" w:rsidP="005444D3">
      <w:pPr>
        <w:rPr>
          <w:rFonts w:ascii="Times New Roman" w:hAnsi="Times New Roman" w:cs="Times New Roman"/>
          <w:sz w:val="22"/>
          <w:szCs w:val="22"/>
        </w:rPr>
      </w:pPr>
      <w:r w:rsidRPr="007E3906">
        <w:rPr>
          <w:rFonts w:ascii="Times New Roman" w:hAnsi="Times New Roman" w:cs="Times New Roman"/>
          <w:sz w:val="22"/>
          <w:szCs w:val="22"/>
        </w:rPr>
        <w:lastRenderedPageBreak/>
        <w:t>Rob Winfield</w:t>
      </w:r>
      <w:r w:rsidR="0005263E">
        <w:rPr>
          <w:rFonts w:ascii="Times New Roman" w:hAnsi="Times New Roman" w:cs="Times New Roman"/>
          <w:sz w:val="22"/>
          <w:szCs w:val="22"/>
        </w:rPr>
        <w:t>, MD</w:t>
      </w:r>
    </w:p>
    <w:p w14:paraId="25C1935F" w14:textId="018CBA19" w:rsidR="0003201B" w:rsidRPr="007E3906" w:rsidRDefault="0003201B" w:rsidP="005444D3">
      <w:pPr>
        <w:rPr>
          <w:rFonts w:ascii="Times New Roman" w:hAnsi="Times New Roman" w:cs="Times New Roman"/>
          <w:sz w:val="22"/>
          <w:szCs w:val="22"/>
        </w:rPr>
      </w:pPr>
    </w:p>
    <w:p w14:paraId="1D4D340A" w14:textId="290DA59B" w:rsidR="005444D3" w:rsidRPr="007E3906" w:rsidRDefault="005444D3" w:rsidP="005444D3">
      <w:pPr>
        <w:rPr>
          <w:rFonts w:ascii="Times New Roman" w:hAnsi="Times New Roman" w:cs="Times New Roman"/>
          <w:sz w:val="22"/>
          <w:szCs w:val="22"/>
        </w:rPr>
      </w:pPr>
      <w:r w:rsidRPr="007E3906">
        <w:rPr>
          <w:rFonts w:ascii="Times New Roman" w:hAnsi="Times New Roman" w:cs="Times New Roman"/>
          <w:sz w:val="22"/>
          <w:szCs w:val="22"/>
        </w:rPr>
        <w:t>Moderators: Jennifer Hartwell</w:t>
      </w:r>
      <w:r w:rsidR="0005263E">
        <w:rPr>
          <w:rFonts w:ascii="Times New Roman" w:hAnsi="Times New Roman" w:cs="Times New Roman"/>
          <w:sz w:val="22"/>
          <w:szCs w:val="22"/>
        </w:rPr>
        <w:t xml:space="preserve">, MD: </w:t>
      </w:r>
      <w:r w:rsidRPr="007E3906">
        <w:rPr>
          <w:rFonts w:ascii="Times New Roman" w:hAnsi="Times New Roman" w:cs="Times New Roman"/>
          <w:sz w:val="22"/>
          <w:szCs w:val="22"/>
        </w:rPr>
        <w:t>Jamie Jones Coleman</w:t>
      </w:r>
      <w:r w:rsidR="0005263E">
        <w:rPr>
          <w:rFonts w:ascii="Times New Roman" w:hAnsi="Times New Roman" w:cs="Times New Roman"/>
          <w:sz w:val="22"/>
          <w:szCs w:val="22"/>
        </w:rPr>
        <w:t>, MD</w:t>
      </w:r>
    </w:p>
    <w:p w14:paraId="0ECC0529" w14:textId="6F9B5695" w:rsidR="005444D3" w:rsidRPr="007E3906" w:rsidRDefault="005444D3" w:rsidP="005444D3">
      <w:pPr>
        <w:rPr>
          <w:rFonts w:ascii="Times New Roman" w:hAnsi="Times New Roman" w:cs="Times New Roman"/>
          <w:sz w:val="22"/>
          <w:szCs w:val="22"/>
        </w:rPr>
      </w:pPr>
    </w:p>
    <w:p w14:paraId="405EFED7" w14:textId="77777777" w:rsidR="000F7DA8" w:rsidRPr="000F7DA8" w:rsidRDefault="000F7DA8" w:rsidP="000F7DA8">
      <w:pPr>
        <w:rPr>
          <w:rFonts w:ascii="Times New Roman" w:eastAsia="Times New Roman" w:hAnsi="Times New Roman" w:cs="Times New Roman"/>
          <w:sz w:val="22"/>
          <w:szCs w:val="22"/>
          <w:u w:val="single"/>
        </w:rPr>
      </w:pPr>
      <w:r w:rsidRPr="000F7DA8">
        <w:rPr>
          <w:rFonts w:ascii="Times New Roman" w:eastAsia="Times New Roman" w:hAnsi="Times New Roman" w:cs="Times New Roman"/>
          <w:i/>
          <w:iCs/>
          <w:sz w:val="22"/>
          <w:szCs w:val="22"/>
          <w:u w:val="single"/>
        </w:rPr>
        <w:t>Galvanizing the International Trauma Community During Times of Conflict</w:t>
      </w:r>
    </w:p>
    <w:p w14:paraId="35557F9A" w14:textId="77777777" w:rsidR="000F7DA8" w:rsidRPr="007E3906" w:rsidRDefault="000F7DA8" w:rsidP="005444D3">
      <w:pPr>
        <w:rPr>
          <w:rFonts w:ascii="Times New Roman" w:hAnsi="Times New Roman" w:cs="Times New Roman"/>
          <w:sz w:val="22"/>
          <w:szCs w:val="22"/>
        </w:rPr>
      </w:pPr>
    </w:p>
    <w:p w14:paraId="47B916EE" w14:textId="77777777" w:rsidR="000F7DA8" w:rsidRPr="007E3906" w:rsidRDefault="000F7DA8" w:rsidP="000F7DA8">
      <w:pPr>
        <w:rPr>
          <w:rFonts w:ascii="Times New Roman" w:eastAsia="Times New Roman" w:hAnsi="Times New Roman" w:cs="Times New Roman"/>
          <w:color w:val="000000"/>
          <w:sz w:val="22"/>
          <w:szCs w:val="22"/>
        </w:rPr>
      </w:pPr>
      <w:r w:rsidRPr="000F7DA8">
        <w:rPr>
          <w:rFonts w:ascii="Times New Roman" w:eastAsia="Times New Roman" w:hAnsi="Times New Roman" w:cs="Times New Roman"/>
          <w:color w:val="000000"/>
          <w:sz w:val="22"/>
          <w:szCs w:val="22"/>
        </w:rPr>
        <w:t>We will discuss how we can create a concerted effort, collectively as a trauma community, in order to best prepare for times of conflict. We will also discuss how we can be ready to assist at the time that conflict breaks out.</w:t>
      </w:r>
    </w:p>
    <w:p w14:paraId="26FC7986" w14:textId="22B18320" w:rsidR="0003201B" w:rsidRPr="007E3906" w:rsidRDefault="0003201B" w:rsidP="00C601A4">
      <w:pPr>
        <w:rPr>
          <w:rFonts w:ascii="Times New Roman" w:eastAsia="Times New Roman" w:hAnsi="Times New Roman" w:cs="Times New Roman"/>
          <w:i/>
          <w:iCs/>
          <w:sz w:val="22"/>
          <w:szCs w:val="22"/>
          <w:u w:val="single"/>
        </w:rPr>
      </w:pPr>
    </w:p>
    <w:p w14:paraId="29060AE6" w14:textId="2A2F3C4F" w:rsidR="000F7DA8" w:rsidRPr="007E3906" w:rsidRDefault="00CF7CB5" w:rsidP="000F7DA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Christine</w:t>
      </w:r>
      <w:r w:rsidR="000F7DA8" w:rsidRPr="000F7DA8">
        <w:rPr>
          <w:rFonts w:ascii="Times New Roman" w:eastAsia="Times New Roman" w:hAnsi="Times New Roman" w:cs="Times New Roman"/>
          <w:color w:val="000000"/>
          <w:sz w:val="22"/>
          <w:szCs w:val="22"/>
        </w:rPr>
        <w:t xml:space="preserve"> Gaarder</w:t>
      </w:r>
      <w:r>
        <w:rPr>
          <w:rFonts w:ascii="Times New Roman" w:eastAsia="Times New Roman" w:hAnsi="Times New Roman" w:cs="Times New Roman"/>
          <w:color w:val="000000"/>
          <w:sz w:val="22"/>
          <w:szCs w:val="22"/>
        </w:rPr>
        <w:t xml:space="preserve">, MD, PhD; </w:t>
      </w:r>
      <w:r w:rsidR="000F7DA8" w:rsidRPr="000F7DA8">
        <w:rPr>
          <w:rFonts w:ascii="Times New Roman" w:eastAsia="Times New Roman" w:hAnsi="Times New Roman" w:cs="Times New Roman"/>
          <w:color w:val="000000"/>
          <w:sz w:val="22"/>
          <w:szCs w:val="22"/>
        </w:rPr>
        <w:t>Rochelle Dicker</w:t>
      </w:r>
      <w:r>
        <w:rPr>
          <w:rFonts w:ascii="Times New Roman" w:eastAsia="Times New Roman" w:hAnsi="Times New Roman" w:cs="Times New Roman"/>
          <w:color w:val="000000"/>
          <w:sz w:val="22"/>
          <w:szCs w:val="22"/>
        </w:rPr>
        <w:t xml:space="preserve">, MD; </w:t>
      </w:r>
      <w:r w:rsidR="000F7DA8" w:rsidRPr="000F7DA8">
        <w:rPr>
          <w:rFonts w:ascii="Times New Roman" w:eastAsia="Times New Roman" w:hAnsi="Times New Roman" w:cs="Times New Roman"/>
          <w:color w:val="000000"/>
          <w:sz w:val="22"/>
          <w:szCs w:val="22"/>
        </w:rPr>
        <w:t xml:space="preserve">Marc </w:t>
      </w:r>
      <w:proofErr w:type="spellStart"/>
      <w:r w:rsidR="000F7DA8" w:rsidRPr="000F7DA8">
        <w:rPr>
          <w:rFonts w:ascii="Times New Roman" w:eastAsia="Times New Roman" w:hAnsi="Times New Roman" w:cs="Times New Roman"/>
          <w:color w:val="000000"/>
          <w:sz w:val="22"/>
          <w:szCs w:val="22"/>
        </w:rPr>
        <w:t>DeMoya</w:t>
      </w:r>
      <w:proofErr w:type="spellEnd"/>
      <w:r>
        <w:rPr>
          <w:rFonts w:ascii="Times New Roman" w:eastAsia="Times New Roman" w:hAnsi="Times New Roman" w:cs="Times New Roman"/>
          <w:color w:val="000000"/>
          <w:sz w:val="22"/>
          <w:szCs w:val="22"/>
        </w:rPr>
        <w:t>, MD</w:t>
      </w:r>
    </w:p>
    <w:p w14:paraId="351FDB99" w14:textId="22384078" w:rsidR="000F7DA8" w:rsidRPr="007E3906" w:rsidRDefault="000F7DA8" w:rsidP="000F7DA8">
      <w:pPr>
        <w:rPr>
          <w:rFonts w:ascii="Times New Roman" w:eastAsia="Times New Roman" w:hAnsi="Times New Roman" w:cs="Times New Roman"/>
          <w:color w:val="000000"/>
          <w:sz w:val="22"/>
          <w:szCs w:val="22"/>
        </w:rPr>
      </w:pPr>
    </w:p>
    <w:p w14:paraId="2449ADCC" w14:textId="77777777" w:rsidR="000F7DA8" w:rsidRPr="000F7DA8" w:rsidRDefault="000F7DA8" w:rsidP="000F7DA8">
      <w:pPr>
        <w:rPr>
          <w:rFonts w:ascii="Times New Roman" w:eastAsia="Times New Roman" w:hAnsi="Times New Roman" w:cs="Times New Roman"/>
          <w:sz w:val="22"/>
          <w:szCs w:val="22"/>
          <w:u w:val="single"/>
        </w:rPr>
      </w:pPr>
      <w:r w:rsidRPr="000F7DA8">
        <w:rPr>
          <w:rFonts w:ascii="Times New Roman" w:eastAsia="Times New Roman" w:hAnsi="Times New Roman" w:cs="Times New Roman"/>
          <w:i/>
          <w:iCs/>
          <w:sz w:val="22"/>
          <w:szCs w:val="22"/>
          <w:u w:val="single"/>
        </w:rPr>
        <w:t>The Journal of Trauma and Acute Care Surgery: Tips and tricks for authors and reviewers.</w:t>
      </w:r>
    </w:p>
    <w:p w14:paraId="0F00343A" w14:textId="77777777" w:rsidR="000F7DA8" w:rsidRPr="007E3906" w:rsidRDefault="000F7DA8" w:rsidP="00C601A4">
      <w:pPr>
        <w:rPr>
          <w:rFonts w:ascii="Times New Roman" w:eastAsia="Times New Roman" w:hAnsi="Times New Roman" w:cs="Times New Roman"/>
          <w:i/>
          <w:iCs/>
          <w:sz w:val="22"/>
          <w:szCs w:val="22"/>
          <w:u w:val="single"/>
        </w:rPr>
      </w:pPr>
    </w:p>
    <w:p w14:paraId="4941A1C9" w14:textId="77777777" w:rsidR="0065331C" w:rsidRPr="0065331C" w:rsidRDefault="0065331C" w:rsidP="0065331C">
      <w:pPr>
        <w:numPr>
          <w:ilvl w:val="0"/>
          <w:numId w:val="4"/>
        </w:numPr>
        <w:shd w:val="clear" w:color="auto" w:fill="FFFFFF"/>
        <w:rPr>
          <w:rFonts w:ascii="Times New Roman" w:eastAsia="Times New Roman" w:hAnsi="Times New Roman" w:cs="Times New Roman"/>
          <w:color w:val="000000"/>
          <w:sz w:val="22"/>
          <w:szCs w:val="22"/>
        </w:rPr>
      </w:pPr>
      <w:r w:rsidRPr="0065331C">
        <w:rPr>
          <w:rFonts w:ascii="Times New Roman" w:eastAsia="Times New Roman" w:hAnsi="Times New Roman" w:cs="Times New Roman"/>
          <w:color w:val="000000"/>
          <w:sz w:val="22"/>
          <w:szCs w:val="22"/>
          <w:bdr w:val="none" w:sz="0" w:space="0" w:color="auto" w:frame="1"/>
        </w:rPr>
        <w:t>Writing a Publishable Manuscript: Tips for Beginners - Raul Coimbra, MD, PhD, FACS</w:t>
      </w:r>
    </w:p>
    <w:p w14:paraId="75E877A7" w14:textId="77777777" w:rsidR="0065331C" w:rsidRPr="0065331C" w:rsidRDefault="0065331C" w:rsidP="0065331C">
      <w:pPr>
        <w:numPr>
          <w:ilvl w:val="0"/>
          <w:numId w:val="4"/>
        </w:numPr>
        <w:shd w:val="clear" w:color="auto" w:fill="FFFFFF"/>
        <w:rPr>
          <w:rFonts w:ascii="Times New Roman" w:eastAsia="Times New Roman" w:hAnsi="Times New Roman" w:cs="Times New Roman"/>
          <w:color w:val="000000"/>
          <w:sz w:val="22"/>
          <w:szCs w:val="22"/>
        </w:rPr>
      </w:pPr>
      <w:r w:rsidRPr="0065331C">
        <w:rPr>
          <w:rFonts w:ascii="Times New Roman" w:eastAsia="Times New Roman" w:hAnsi="Times New Roman" w:cs="Times New Roman"/>
          <w:color w:val="000000"/>
          <w:sz w:val="22"/>
          <w:szCs w:val="22"/>
          <w:bdr w:val="none" w:sz="0" w:space="0" w:color="auto" w:frame="1"/>
        </w:rPr>
        <w:t xml:space="preserve">Peer Review of Surgical Papers: Tips for Junior Reviewers - Walt </w:t>
      </w:r>
      <w:proofErr w:type="spellStart"/>
      <w:r w:rsidRPr="0065331C">
        <w:rPr>
          <w:rFonts w:ascii="Times New Roman" w:eastAsia="Times New Roman" w:hAnsi="Times New Roman" w:cs="Times New Roman"/>
          <w:color w:val="000000"/>
          <w:sz w:val="22"/>
          <w:szCs w:val="22"/>
          <w:bdr w:val="none" w:sz="0" w:space="0" w:color="auto" w:frame="1"/>
        </w:rPr>
        <w:t>Biffl</w:t>
      </w:r>
      <w:proofErr w:type="spellEnd"/>
      <w:r w:rsidRPr="0065331C">
        <w:rPr>
          <w:rFonts w:ascii="Times New Roman" w:eastAsia="Times New Roman" w:hAnsi="Times New Roman" w:cs="Times New Roman"/>
          <w:color w:val="000000"/>
          <w:sz w:val="22"/>
          <w:szCs w:val="22"/>
          <w:bdr w:val="none" w:sz="0" w:space="0" w:color="auto" w:frame="1"/>
        </w:rPr>
        <w:t>, MD, FACS</w:t>
      </w:r>
    </w:p>
    <w:p w14:paraId="7243477D" w14:textId="77777777" w:rsidR="0065331C" w:rsidRPr="0065331C" w:rsidRDefault="0065331C" w:rsidP="0065331C">
      <w:pPr>
        <w:numPr>
          <w:ilvl w:val="0"/>
          <w:numId w:val="4"/>
        </w:numPr>
        <w:shd w:val="clear" w:color="auto" w:fill="FFFFFF"/>
        <w:rPr>
          <w:rFonts w:ascii="Times New Roman" w:eastAsia="Times New Roman" w:hAnsi="Times New Roman" w:cs="Times New Roman"/>
          <w:color w:val="000000"/>
          <w:sz w:val="22"/>
          <w:szCs w:val="22"/>
        </w:rPr>
      </w:pPr>
      <w:r w:rsidRPr="0065331C">
        <w:rPr>
          <w:rFonts w:ascii="Times New Roman" w:eastAsia="Times New Roman" w:hAnsi="Times New Roman" w:cs="Times New Roman"/>
          <w:color w:val="000000"/>
          <w:sz w:val="22"/>
          <w:szCs w:val="22"/>
          <w:bdr w:val="none" w:sz="0" w:space="0" w:color="auto" w:frame="1"/>
        </w:rPr>
        <w:t xml:space="preserve">Multivariate Analysis &amp; Propensity Scoring: When, Why, How - Tabitha </w:t>
      </w:r>
      <w:proofErr w:type="spellStart"/>
      <w:r w:rsidRPr="0065331C">
        <w:rPr>
          <w:rFonts w:ascii="Times New Roman" w:eastAsia="Times New Roman" w:hAnsi="Times New Roman" w:cs="Times New Roman"/>
          <w:color w:val="000000"/>
          <w:sz w:val="22"/>
          <w:szCs w:val="22"/>
          <w:bdr w:val="none" w:sz="0" w:space="0" w:color="auto" w:frame="1"/>
        </w:rPr>
        <w:t>Garwe</w:t>
      </w:r>
      <w:proofErr w:type="spellEnd"/>
      <w:r w:rsidRPr="0065331C">
        <w:rPr>
          <w:rFonts w:ascii="Times New Roman" w:eastAsia="Times New Roman" w:hAnsi="Times New Roman" w:cs="Times New Roman"/>
          <w:color w:val="000000"/>
          <w:sz w:val="22"/>
          <w:szCs w:val="22"/>
          <w:bdr w:val="none" w:sz="0" w:space="0" w:color="auto" w:frame="1"/>
        </w:rPr>
        <w:t>, MPH, PhD</w:t>
      </w:r>
    </w:p>
    <w:p w14:paraId="0DF61A77" w14:textId="77777777" w:rsidR="00C601A4" w:rsidRPr="00C601A4" w:rsidRDefault="00C601A4" w:rsidP="00C601A4">
      <w:pPr>
        <w:rPr>
          <w:rFonts w:ascii="Times New Roman" w:eastAsia="Times New Roman" w:hAnsi="Times New Roman" w:cs="Times New Roman"/>
          <w:sz w:val="22"/>
          <w:szCs w:val="22"/>
          <w:u w:val="single"/>
        </w:rPr>
      </w:pPr>
    </w:p>
    <w:p w14:paraId="0AC74907" w14:textId="21E7FD2F" w:rsidR="004A1A0C" w:rsidRPr="003A47C3" w:rsidRDefault="001A3335" w:rsidP="001A3335">
      <w:pPr>
        <w:jc w:val="center"/>
        <w:rPr>
          <w:rFonts w:ascii="Times New Roman" w:hAnsi="Times New Roman" w:cs="Times New Roman"/>
          <w:b/>
          <w:bCs/>
          <w:u w:val="single"/>
        </w:rPr>
      </w:pPr>
      <w:r w:rsidRPr="003A47C3">
        <w:rPr>
          <w:rFonts w:ascii="Times New Roman" w:hAnsi="Times New Roman" w:cs="Times New Roman"/>
          <w:b/>
          <w:bCs/>
          <w:u w:val="single"/>
        </w:rPr>
        <w:t>Lunch Sessions, Thursday, September 22 1:10-2:25 PM</w:t>
      </w:r>
    </w:p>
    <w:p w14:paraId="5BE8AFCA" w14:textId="08ACCFAC" w:rsidR="00B11692" w:rsidRPr="007E3906" w:rsidRDefault="00B11692" w:rsidP="001A3335">
      <w:pPr>
        <w:jc w:val="center"/>
        <w:rPr>
          <w:rFonts w:ascii="Times New Roman" w:hAnsi="Times New Roman" w:cs="Times New Roman"/>
          <w:sz w:val="22"/>
          <w:szCs w:val="22"/>
          <w:u w:val="single"/>
        </w:rPr>
      </w:pPr>
    </w:p>
    <w:p w14:paraId="53AADA03" w14:textId="1DBCC100" w:rsidR="00B11692" w:rsidRPr="007E3906" w:rsidRDefault="00B11692" w:rsidP="00B11692">
      <w:pPr>
        <w:rPr>
          <w:rFonts w:ascii="Times New Roman" w:eastAsia="Times New Roman" w:hAnsi="Times New Roman" w:cs="Times New Roman"/>
          <w:i/>
          <w:iCs/>
          <w:sz w:val="22"/>
          <w:szCs w:val="22"/>
          <w:u w:val="single"/>
        </w:rPr>
      </w:pPr>
      <w:r w:rsidRPr="00B11692">
        <w:rPr>
          <w:rFonts w:ascii="Times New Roman" w:eastAsia="Times New Roman" w:hAnsi="Times New Roman" w:cs="Times New Roman"/>
          <w:i/>
          <w:iCs/>
          <w:sz w:val="22"/>
          <w:szCs w:val="22"/>
          <w:u w:val="single"/>
        </w:rPr>
        <w:t>Implementation of the National Trauma Research Action Plan</w:t>
      </w:r>
    </w:p>
    <w:p w14:paraId="6D44CC47" w14:textId="77777777" w:rsidR="00B11692" w:rsidRPr="00B11692" w:rsidRDefault="00B11692" w:rsidP="00B11692">
      <w:pPr>
        <w:rPr>
          <w:rFonts w:ascii="Times New Roman" w:eastAsia="Times New Roman" w:hAnsi="Times New Roman" w:cs="Times New Roman"/>
          <w:sz w:val="22"/>
          <w:szCs w:val="22"/>
        </w:rPr>
      </w:pPr>
    </w:p>
    <w:p w14:paraId="56BCA2C2" w14:textId="77777777" w:rsidR="00B11692" w:rsidRPr="007E3906" w:rsidRDefault="00B11692" w:rsidP="00B11692">
      <w:pPr>
        <w:rPr>
          <w:rFonts w:ascii="Times New Roman" w:eastAsia="Times New Roman" w:hAnsi="Times New Roman" w:cs="Times New Roman"/>
          <w:color w:val="000000"/>
          <w:sz w:val="22"/>
          <w:szCs w:val="22"/>
        </w:rPr>
      </w:pPr>
      <w:r w:rsidRPr="00B11692">
        <w:rPr>
          <w:rFonts w:ascii="Times New Roman" w:eastAsia="Times New Roman" w:hAnsi="Times New Roman" w:cs="Times New Roman"/>
          <w:color w:val="000000"/>
          <w:sz w:val="22"/>
          <w:szCs w:val="22"/>
        </w:rPr>
        <w:t>Background: The 2016 report from the National Academies of Sciences, Engineering, and Medicine on the need for a National Trauma System highlighted the importance of a learning healthcare system and thus the need for a National Trauma Research Action plan. With the support of the Department of Defense, the Coalition for National Trauma Research has engaged over 400 multidisciplinary experts in trauma care and research to address the following aims:  1. Perform a gap analysis of military and civilian trauma research to identify priorities across the continuum of care 2. Define optimal metrics to assess long-term functional outcomes in injured patients following hospital discharge 3. Identify trauma research regulatory barriers, develop best practices for investigators, and collaborate with federal entities to define optimal outcomes for clinical trauma research Objective: The objective of this lunch session is to provide an overview of the outcomes of the three aims of NTRAP and facilitate a discussion on the next steps for implementation.</w:t>
      </w:r>
    </w:p>
    <w:p w14:paraId="68A7B38D" w14:textId="035DB13D" w:rsidR="00B11692" w:rsidRPr="007E3906" w:rsidRDefault="00B11692" w:rsidP="00B11692">
      <w:pPr>
        <w:rPr>
          <w:rFonts w:ascii="Times New Roman" w:hAnsi="Times New Roman" w:cs="Times New Roman"/>
          <w:sz w:val="22"/>
          <w:szCs w:val="22"/>
          <w:u w:val="single"/>
        </w:rPr>
      </w:pPr>
    </w:p>
    <w:p w14:paraId="10DF5245" w14:textId="6263DE2B" w:rsidR="002900C5" w:rsidRDefault="00B11692" w:rsidP="00B11692">
      <w:pPr>
        <w:rPr>
          <w:rFonts w:ascii="Times New Roman" w:eastAsia="Times New Roman" w:hAnsi="Times New Roman" w:cs="Times New Roman"/>
          <w:color w:val="000000"/>
          <w:sz w:val="22"/>
          <w:szCs w:val="22"/>
        </w:rPr>
      </w:pPr>
      <w:r w:rsidRPr="00B11692">
        <w:rPr>
          <w:rFonts w:ascii="Times New Roman" w:eastAsia="Times New Roman" w:hAnsi="Times New Roman" w:cs="Times New Roman"/>
          <w:color w:val="000000"/>
          <w:sz w:val="22"/>
          <w:szCs w:val="22"/>
        </w:rPr>
        <w:t xml:space="preserve">Moderator: Eileen M. Bulger, MD </w:t>
      </w:r>
    </w:p>
    <w:p w14:paraId="4B9885AF" w14:textId="2CF367BC" w:rsidR="00057892" w:rsidRDefault="00B11692" w:rsidP="00B11692">
      <w:pPr>
        <w:rPr>
          <w:rFonts w:ascii="Times New Roman" w:eastAsia="Times New Roman" w:hAnsi="Times New Roman" w:cs="Times New Roman"/>
          <w:color w:val="000000"/>
          <w:sz w:val="22"/>
          <w:szCs w:val="22"/>
        </w:rPr>
      </w:pPr>
      <w:r w:rsidRPr="00B11692">
        <w:rPr>
          <w:rFonts w:ascii="Times New Roman" w:eastAsia="Times New Roman" w:hAnsi="Times New Roman" w:cs="Times New Roman"/>
          <w:color w:val="000000"/>
          <w:sz w:val="22"/>
          <w:szCs w:val="22"/>
        </w:rPr>
        <w:t>Speakers: Eileen M. Bulger, MD</w:t>
      </w:r>
      <w:r w:rsidR="00057892">
        <w:rPr>
          <w:rFonts w:ascii="Times New Roman" w:eastAsia="Times New Roman" w:hAnsi="Times New Roman" w:cs="Times New Roman"/>
          <w:color w:val="000000"/>
          <w:sz w:val="22"/>
          <w:szCs w:val="22"/>
        </w:rPr>
        <w:t xml:space="preserve">; </w:t>
      </w:r>
      <w:r w:rsidRPr="00B11692">
        <w:rPr>
          <w:rFonts w:ascii="Times New Roman" w:eastAsia="Times New Roman" w:hAnsi="Times New Roman" w:cs="Times New Roman"/>
          <w:color w:val="000000"/>
          <w:sz w:val="22"/>
          <w:szCs w:val="22"/>
        </w:rPr>
        <w:t>Juan Herrera-Escobar, MD</w:t>
      </w:r>
      <w:r w:rsidR="00057892">
        <w:rPr>
          <w:rFonts w:ascii="Times New Roman" w:eastAsia="Times New Roman" w:hAnsi="Times New Roman" w:cs="Times New Roman"/>
          <w:color w:val="000000"/>
          <w:sz w:val="22"/>
          <w:szCs w:val="22"/>
        </w:rPr>
        <w:t xml:space="preserve">; </w:t>
      </w:r>
      <w:r w:rsidRPr="00B11692">
        <w:rPr>
          <w:rFonts w:ascii="Times New Roman" w:eastAsia="Times New Roman" w:hAnsi="Times New Roman" w:cs="Times New Roman"/>
          <w:color w:val="000000"/>
          <w:sz w:val="22"/>
          <w:szCs w:val="22"/>
        </w:rPr>
        <w:t>Michelle Price</w:t>
      </w:r>
      <w:r w:rsidR="00057892">
        <w:rPr>
          <w:rFonts w:ascii="Times New Roman" w:eastAsia="Times New Roman" w:hAnsi="Times New Roman" w:cs="Times New Roman"/>
          <w:color w:val="000000"/>
          <w:sz w:val="22"/>
          <w:szCs w:val="22"/>
        </w:rPr>
        <w:t xml:space="preserve">, </w:t>
      </w:r>
      <w:r w:rsidRPr="00B11692">
        <w:rPr>
          <w:rFonts w:ascii="Times New Roman" w:eastAsia="Times New Roman" w:hAnsi="Times New Roman" w:cs="Times New Roman"/>
          <w:color w:val="000000"/>
          <w:sz w:val="22"/>
          <w:szCs w:val="22"/>
        </w:rPr>
        <w:t xml:space="preserve">PhD </w:t>
      </w:r>
    </w:p>
    <w:p w14:paraId="645F996C" w14:textId="3E66C931" w:rsidR="00B11692" w:rsidRPr="007E3906" w:rsidRDefault="00B11692" w:rsidP="00B11692">
      <w:pPr>
        <w:rPr>
          <w:rFonts w:ascii="Times New Roman" w:eastAsia="Times New Roman" w:hAnsi="Times New Roman" w:cs="Times New Roman"/>
          <w:color w:val="000000"/>
          <w:sz w:val="22"/>
          <w:szCs w:val="22"/>
        </w:rPr>
      </w:pPr>
      <w:r w:rsidRPr="00B11692">
        <w:rPr>
          <w:rFonts w:ascii="Times New Roman" w:eastAsia="Times New Roman" w:hAnsi="Times New Roman" w:cs="Times New Roman"/>
          <w:color w:val="000000"/>
          <w:sz w:val="22"/>
          <w:szCs w:val="22"/>
        </w:rPr>
        <w:t>Panelists: Travis Polk, MD</w:t>
      </w:r>
      <w:r w:rsidR="00057892">
        <w:rPr>
          <w:rFonts w:ascii="Times New Roman" w:eastAsia="Times New Roman" w:hAnsi="Times New Roman" w:cs="Times New Roman"/>
          <w:color w:val="000000"/>
          <w:sz w:val="22"/>
          <w:szCs w:val="22"/>
        </w:rPr>
        <w:t xml:space="preserve">; </w:t>
      </w:r>
      <w:r w:rsidRPr="00B11692">
        <w:rPr>
          <w:rFonts w:ascii="Times New Roman" w:eastAsia="Times New Roman" w:hAnsi="Times New Roman" w:cs="Times New Roman"/>
          <w:color w:val="000000"/>
          <w:sz w:val="22"/>
          <w:szCs w:val="22"/>
        </w:rPr>
        <w:t>Raul Coimbra,</w:t>
      </w:r>
      <w:r w:rsidR="00057892">
        <w:rPr>
          <w:rFonts w:ascii="Times New Roman" w:eastAsia="Times New Roman" w:hAnsi="Times New Roman" w:cs="Times New Roman"/>
          <w:color w:val="000000"/>
          <w:sz w:val="22"/>
          <w:szCs w:val="22"/>
        </w:rPr>
        <w:t xml:space="preserve"> </w:t>
      </w:r>
      <w:r w:rsidRPr="00B11692">
        <w:rPr>
          <w:rFonts w:ascii="Times New Roman" w:eastAsia="Times New Roman" w:hAnsi="Times New Roman" w:cs="Times New Roman"/>
          <w:color w:val="000000"/>
          <w:sz w:val="22"/>
          <w:szCs w:val="22"/>
        </w:rPr>
        <w:t xml:space="preserve">MD, </w:t>
      </w:r>
      <w:r w:rsidR="00057892">
        <w:rPr>
          <w:rFonts w:ascii="Times New Roman" w:eastAsia="Times New Roman" w:hAnsi="Times New Roman" w:cs="Times New Roman"/>
          <w:color w:val="000000"/>
          <w:sz w:val="22"/>
          <w:szCs w:val="22"/>
        </w:rPr>
        <w:t xml:space="preserve">PhD; </w:t>
      </w:r>
      <w:r w:rsidRPr="00B11692">
        <w:rPr>
          <w:rFonts w:ascii="Times New Roman" w:eastAsia="Times New Roman" w:hAnsi="Times New Roman" w:cs="Times New Roman"/>
          <w:color w:val="000000"/>
          <w:sz w:val="22"/>
          <w:szCs w:val="22"/>
        </w:rPr>
        <w:t>Avery Nathens, MD</w:t>
      </w:r>
      <w:r w:rsidR="002900C5">
        <w:rPr>
          <w:rFonts w:ascii="Times New Roman" w:eastAsia="Times New Roman" w:hAnsi="Times New Roman" w:cs="Times New Roman"/>
          <w:color w:val="000000"/>
          <w:sz w:val="22"/>
          <w:szCs w:val="22"/>
        </w:rPr>
        <w:t>, PhD, MPH</w:t>
      </w:r>
    </w:p>
    <w:p w14:paraId="3C6524F0" w14:textId="09699580" w:rsidR="00B11692" w:rsidRPr="007E3906" w:rsidRDefault="00B11692" w:rsidP="00B11692">
      <w:pPr>
        <w:rPr>
          <w:rFonts w:ascii="Times New Roman" w:hAnsi="Times New Roman" w:cs="Times New Roman"/>
          <w:sz w:val="22"/>
          <w:szCs w:val="22"/>
          <w:u w:val="single"/>
        </w:rPr>
      </w:pPr>
    </w:p>
    <w:p w14:paraId="3CE8095B" w14:textId="3D415D18" w:rsidR="000845EE" w:rsidRPr="007E3906" w:rsidRDefault="000845EE" w:rsidP="000845EE">
      <w:pPr>
        <w:rPr>
          <w:rFonts w:ascii="Times New Roman" w:eastAsia="Times New Roman" w:hAnsi="Times New Roman" w:cs="Times New Roman"/>
          <w:i/>
          <w:iCs/>
          <w:sz w:val="22"/>
          <w:szCs w:val="22"/>
          <w:u w:val="single"/>
        </w:rPr>
      </w:pPr>
      <w:r w:rsidRPr="000845EE">
        <w:rPr>
          <w:rFonts w:ascii="Times New Roman" w:eastAsia="Times New Roman" w:hAnsi="Times New Roman" w:cs="Times New Roman"/>
          <w:i/>
          <w:iCs/>
          <w:sz w:val="22"/>
          <w:szCs w:val="22"/>
          <w:u w:val="single"/>
        </w:rPr>
        <w:t>EGS Verification: The Why, The What, and the How</w:t>
      </w:r>
    </w:p>
    <w:p w14:paraId="0F9D3AE3" w14:textId="1DE8CFCA" w:rsidR="00D83D13" w:rsidRPr="007E3906" w:rsidRDefault="00D83D13" w:rsidP="000845EE">
      <w:pPr>
        <w:rPr>
          <w:rFonts w:ascii="Times New Roman" w:eastAsia="Times New Roman" w:hAnsi="Times New Roman" w:cs="Times New Roman"/>
          <w:i/>
          <w:iCs/>
          <w:sz w:val="22"/>
          <w:szCs w:val="22"/>
          <w:u w:val="single"/>
        </w:rPr>
      </w:pPr>
    </w:p>
    <w:p w14:paraId="51EC658C" w14:textId="77777777" w:rsidR="00D83D13" w:rsidRPr="007E3906" w:rsidRDefault="00D83D13" w:rsidP="00D83D13">
      <w:pPr>
        <w:rPr>
          <w:rFonts w:ascii="Times New Roman" w:eastAsia="Times New Roman" w:hAnsi="Times New Roman" w:cs="Times New Roman"/>
          <w:color w:val="000000"/>
          <w:sz w:val="22"/>
          <w:szCs w:val="22"/>
        </w:rPr>
      </w:pPr>
      <w:r w:rsidRPr="00D83D13">
        <w:rPr>
          <w:rFonts w:ascii="Times New Roman" w:eastAsia="Times New Roman" w:hAnsi="Times New Roman" w:cs="Times New Roman"/>
          <w:color w:val="000000"/>
          <w:sz w:val="22"/>
          <w:szCs w:val="22"/>
        </w:rPr>
        <w:t xml:space="preserve">This </w:t>
      </w:r>
      <w:proofErr w:type="gramStart"/>
      <w:r w:rsidRPr="00D83D13">
        <w:rPr>
          <w:rFonts w:ascii="Times New Roman" w:eastAsia="Times New Roman" w:hAnsi="Times New Roman" w:cs="Times New Roman"/>
          <w:color w:val="000000"/>
          <w:sz w:val="22"/>
          <w:szCs w:val="22"/>
        </w:rPr>
        <w:t>one hour</w:t>
      </w:r>
      <w:proofErr w:type="gramEnd"/>
      <w:r w:rsidRPr="00D83D13">
        <w:rPr>
          <w:rFonts w:ascii="Times New Roman" w:eastAsia="Times New Roman" w:hAnsi="Times New Roman" w:cs="Times New Roman"/>
          <w:color w:val="000000"/>
          <w:sz w:val="22"/>
          <w:szCs w:val="22"/>
        </w:rPr>
        <w:t xml:space="preserve"> lunch session will describe and address the EGS verification effort led by the American College of Surgeons.  The format will feature four, </w:t>
      </w:r>
      <w:proofErr w:type="gramStart"/>
      <w:r w:rsidRPr="00D83D13">
        <w:rPr>
          <w:rFonts w:ascii="Times New Roman" w:eastAsia="Times New Roman" w:hAnsi="Times New Roman" w:cs="Times New Roman"/>
          <w:color w:val="000000"/>
          <w:sz w:val="22"/>
          <w:szCs w:val="22"/>
        </w:rPr>
        <w:t>10 minute</w:t>
      </w:r>
      <w:proofErr w:type="gramEnd"/>
      <w:r w:rsidRPr="00D83D13">
        <w:rPr>
          <w:rFonts w:ascii="Times New Roman" w:eastAsia="Times New Roman" w:hAnsi="Times New Roman" w:cs="Times New Roman"/>
          <w:color w:val="000000"/>
          <w:sz w:val="22"/>
          <w:szCs w:val="22"/>
        </w:rPr>
        <w:t xml:space="preserve"> talks followed by a panel discussion. Starting with Why - Raul Coimbra Pearls and Pitfalls of the incorporation of Emergency General Surgery into a Trauma practice - Kim Davis Databases: The What and the How - Kristan Staudenmayer Tips and Tricks for aligning a multi-hospital system - Stephanie Savage</w:t>
      </w:r>
    </w:p>
    <w:p w14:paraId="07782A24" w14:textId="7500925C" w:rsidR="00D83D13" w:rsidRPr="007E3906" w:rsidRDefault="00D83D13" w:rsidP="000845EE">
      <w:pPr>
        <w:rPr>
          <w:rFonts w:ascii="Times New Roman" w:eastAsia="Times New Roman" w:hAnsi="Times New Roman" w:cs="Times New Roman"/>
          <w:i/>
          <w:iCs/>
          <w:sz w:val="22"/>
          <w:szCs w:val="22"/>
          <w:u w:val="single"/>
        </w:rPr>
      </w:pPr>
    </w:p>
    <w:p w14:paraId="64C4132C" w14:textId="1AA872F8" w:rsidR="00D83D13" w:rsidRPr="007E3906" w:rsidRDefault="00D83D13" w:rsidP="00D83D13">
      <w:pPr>
        <w:rPr>
          <w:rFonts w:ascii="Times New Roman" w:eastAsia="Times New Roman" w:hAnsi="Times New Roman" w:cs="Times New Roman"/>
          <w:color w:val="000000"/>
          <w:sz w:val="22"/>
          <w:szCs w:val="22"/>
        </w:rPr>
      </w:pPr>
      <w:r w:rsidRPr="00D83D13">
        <w:rPr>
          <w:rFonts w:ascii="Times New Roman" w:eastAsia="Times New Roman" w:hAnsi="Times New Roman" w:cs="Times New Roman"/>
          <w:color w:val="000000"/>
          <w:sz w:val="22"/>
          <w:szCs w:val="22"/>
        </w:rPr>
        <w:t>Raul Coimbr</w:t>
      </w:r>
      <w:r w:rsidR="006A53AB">
        <w:rPr>
          <w:rFonts w:ascii="Times New Roman" w:eastAsia="Times New Roman" w:hAnsi="Times New Roman" w:cs="Times New Roman"/>
          <w:color w:val="000000"/>
          <w:sz w:val="22"/>
          <w:szCs w:val="22"/>
        </w:rPr>
        <w:t xml:space="preserve">a, MD, PhD; </w:t>
      </w:r>
      <w:r w:rsidRPr="00D83D13">
        <w:rPr>
          <w:rFonts w:ascii="Times New Roman" w:eastAsia="Times New Roman" w:hAnsi="Times New Roman" w:cs="Times New Roman"/>
          <w:color w:val="000000"/>
          <w:sz w:val="22"/>
          <w:szCs w:val="22"/>
        </w:rPr>
        <w:t>Kim</w:t>
      </w:r>
      <w:r w:rsidR="006A53AB">
        <w:rPr>
          <w:rFonts w:ascii="Times New Roman" w:eastAsia="Times New Roman" w:hAnsi="Times New Roman" w:cs="Times New Roman"/>
          <w:color w:val="000000"/>
          <w:sz w:val="22"/>
          <w:szCs w:val="22"/>
        </w:rPr>
        <w:t xml:space="preserve">berly A. </w:t>
      </w:r>
      <w:r w:rsidRPr="00D83D13">
        <w:rPr>
          <w:rFonts w:ascii="Times New Roman" w:eastAsia="Times New Roman" w:hAnsi="Times New Roman" w:cs="Times New Roman"/>
          <w:color w:val="000000"/>
          <w:sz w:val="22"/>
          <w:szCs w:val="22"/>
        </w:rPr>
        <w:t xml:space="preserve">Davis, </w:t>
      </w:r>
      <w:r w:rsidR="006A53AB">
        <w:rPr>
          <w:rFonts w:ascii="Times New Roman" w:eastAsia="Times New Roman" w:hAnsi="Times New Roman" w:cs="Times New Roman"/>
          <w:color w:val="000000"/>
          <w:sz w:val="22"/>
          <w:szCs w:val="22"/>
        </w:rPr>
        <w:t xml:space="preserve">MD, MBA; </w:t>
      </w:r>
      <w:r w:rsidRPr="00D83D13">
        <w:rPr>
          <w:rFonts w:ascii="Times New Roman" w:eastAsia="Times New Roman" w:hAnsi="Times New Roman" w:cs="Times New Roman"/>
          <w:color w:val="000000"/>
          <w:sz w:val="22"/>
          <w:szCs w:val="22"/>
        </w:rPr>
        <w:t xml:space="preserve">Stephanie Savage, </w:t>
      </w:r>
      <w:r w:rsidR="006A53AB">
        <w:rPr>
          <w:rFonts w:ascii="Times New Roman" w:eastAsia="Times New Roman" w:hAnsi="Times New Roman" w:cs="Times New Roman"/>
          <w:color w:val="000000"/>
          <w:sz w:val="22"/>
          <w:szCs w:val="22"/>
        </w:rPr>
        <w:t xml:space="preserve">MD; </w:t>
      </w:r>
      <w:r w:rsidRPr="00D83D13">
        <w:rPr>
          <w:rFonts w:ascii="Times New Roman" w:eastAsia="Times New Roman" w:hAnsi="Times New Roman" w:cs="Times New Roman"/>
          <w:color w:val="000000"/>
          <w:sz w:val="22"/>
          <w:szCs w:val="22"/>
        </w:rPr>
        <w:t>Kristan Staudenmayer</w:t>
      </w:r>
      <w:r w:rsidR="006A53AB">
        <w:rPr>
          <w:rFonts w:ascii="Times New Roman" w:eastAsia="Times New Roman" w:hAnsi="Times New Roman" w:cs="Times New Roman"/>
          <w:color w:val="000000"/>
          <w:sz w:val="22"/>
          <w:szCs w:val="22"/>
        </w:rPr>
        <w:t>, MD, MSc</w:t>
      </w:r>
    </w:p>
    <w:p w14:paraId="7FCE52B6" w14:textId="2948132B" w:rsidR="001C3553" w:rsidRPr="007E3906" w:rsidRDefault="001C3553" w:rsidP="00B72C20">
      <w:pPr>
        <w:rPr>
          <w:rFonts w:ascii="Times New Roman" w:eastAsia="Times New Roman" w:hAnsi="Times New Roman" w:cs="Times New Roman"/>
          <w:color w:val="212529"/>
          <w:sz w:val="22"/>
          <w:szCs w:val="22"/>
          <w:shd w:val="clear" w:color="auto" w:fill="FFFFFF"/>
        </w:rPr>
      </w:pPr>
    </w:p>
    <w:p w14:paraId="6EC6D526" w14:textId="77777777" w:rsidR="001C3553" w:rsidRPr="001C3553" w:rsidRDefault="001C3553" w:rsidP="001C3553">
      <w:pPr>
        <w:rPr>
          <w:rFonts w:ascii="Times New Roman" w:eastAsia="Times New Roman" w:hAnsi="Times New Roman" w:cs="Times New Roman"/>
          <w:sz w:val="22"/>
          <w:szCs w:val="22"/>
          <w:u w:val="single"/>
        </w:rPr>
      </w:pPr>
      <w:r w:rsidRPr="001C3553">
        <w:rPr>
          <w:rFonts w:ascii="Times New Roman" w:eastAsia="Times New Roman" w:hAnsi="Times New Roman" w:cs="Times New Roman"/>
          <w:i/>
          <w:iCs/>
          <w:sz w:val="22"/>
          <w:szCs w:val="22"/>
          <w:u w:val="single"/>
        </w:rPr>
        <w:t>Highlights from the Pediatric Trauma Society Meeting</w:t>
      </w:r>
    </w:p>
    <w:p w14:paraId="4D143229" w14:textId="27F2E965" w:rsidR="001C3553" w:rsidRPr="007E3906" w:rsidRDefault="001C3553" w:rsidP="00B72C20">
      <w:pPr>
        <w:rPr>
          <w:rFonts w:ascii="Times New Roman" w:eastAsia="Times New Roman" w:hAnsi="Times New Roman" w:cs="Times New Roman"/>
          <w:sz w:val="22"/>
          <w:szCs w:val="22"/>
        </w:rPr>
      </w:pPr>
    </w:p>
    <w:p w14:paraId="094FE0F7" w14:textId="2888466A" w:rsidR="001C3553" w:rsidRPr="007E3906" w:rsidRDefault="001C3553" w:rsidP="001C3553">
      <w:pPr>
        <w:rPr>
          <w:rFonts w:ascii="Times New Roman" w:eastAsia="Times New Roman" w:hAnsi="Times New Roman" w:cs="Times New Roman"/>
          <w:color w:val="000000"/>
          <w:sz w:val="22"/>
          <w:szCs w:val="22"/>
          <w:shd w:val="clear" w:color="auto" w:fill="FFFFFF"/>
        </w:rPr>
      </w:pPr>
      <w:r w:rsidRPr="001C3553">
        <w:rPr>
          <w:rFonts w:ascii="Times New Roman" w:eastAsia="Times New Roman" w:hAnsi="Times New Roman" w:cs="Times New Roman"/>
          <w:color w:val="000000"/>
          <w:sz w:val="22"/>
          <w:szCs w:val="22"/>
          <w:shd w:val="clear" w:color="auto" w:fill="FFFFFF"/>
        </w:rPr>
        <w:lastRenderedPageBreak/>
        <w:t xml:space="preserve">Dr Michael Nance, President of the Pediatric Trauma </w:t>
      </w:r>
      <w:proofErr w:type="gramStart"/>
      <w:r w:rsidRPr="001C3553">
        <w:rPr>
          <w:rFonts w:ascii="Times New Roman" w:eastAsia="Times New Roman" w:hAnsi="Times New Roman" w:cs="Times New Roman"/>
          <w:color w:val="000000"/>
          <w:sz w:val="22"/>
          <w:szCs w:val="22"/>
          <w:shd w:val="clear" w:color="auto" w:fill="FFFFFF"/>
        </w:rPr>
        <w:t>Society,  will</w:t>
      </w:r>
      <w:proofErr w:type="gramEnd"/>
      <w:r w:rsidRPr="001C3553">
        <w:rPr>
          <w:rFonts w:ascii="Times New Roman" w:eastAsia="Times New Roman" w:hAnsi="Times New Roman" w:cs="Times New Roman"/>
          <w:color w:val="000000"/>
          <w:sz w:val="22"/>
          <w:szCs w:val="22"/>
          <w:shd w:val="clear" w:color="auto" w:fill="FFFFFF"/>
        </w:rPr>
        <w:t xml:space="preserve"> bring together a 50 minute summary of the most important advances in pediatric trauma presented at the most recent meeting of the Pediatric Trauma Society</w:t>
      </w:r>
    </w:p>
    <w:p w14:paraId="0F022B40" w14:textId="77777777" w:rsidR="001C3553" w:rsidRPr="001C3553" w:rsidRDefault="001C3553" w:rsidP="001C3553">
      <w:pPr>
        <w:rPr>
          <w:rFonts w:ascii="Times New Roman" w:eastAsia="Times New Roman" w:hAnsi="Times New Roman" w:cs="Times New Roman"/>
          <w:sz w:val="22"/>
          <w:szCs w:val="22"/>
        </w:rPr>
      </w:pPr>
    </w:p>
    <w:p w14:paraId="4116829C" w14:textId="00BE1506" w:rsidR="001C3553" w:rsidRPr="007E3906" w:rsidRDefault="001C3553" w:rsidP="001C3553">
      <w:pPr>
        <w:pStyle w:val="NormalWeb"/>
        <w:shd w:val="clear" w:color="auto" w:fill="FFFFFF"/>
        <w:spacing w:before="0" w:beforeAutospacing="0" w:after="0" w:afterAutospacing="0"/>
        <w:rPr>
          <w:color w:val="000000"/>
          <w:sz w:val="22"/>
          <w:szCs w:val="22"/>
        </w:rPr>
      </w:pPr>
      <w:r w:rsidRPr="007E3906">
        <w:rPr>
          <w:color w:val="000000"/>
          <w:sz w:val="22"/>
          <w:szCs w:val="22"/>
        </w:rPr>
        <w:t>Speaker: Michael Nance, MD</w:t>
      </w:r>
      <w:r w:rsidR="00F63855">
        <w:rPr>
          <w:color w:val="000000"/>
          <w:sz w:val="22"/>
          <w:szCs w:val="22"/>
        </w:rPr>
        <w:t>, P</w:t>
      </w:r>
      <w:r w:rsidRPr="007E3906">
        <w:rPr>
          <w:color w:val="000000"/>
          <w:sz w:val="22"/>
          <w:szCs w:val="22"/>
        </w:rPr>
        <w:t xml:space="preserve">resident of Pediatric Trauma </w:t>
      </w:r>
      <w:r w:rsidR="00F63855">
        <w:rPr>
          <w:color w:val="000000"/>
          <w:sz w:val="22"/>
          <w:szCs w:val="22"/>
        </w:rPr>
        <w:t>S</w:t>
      </w:r>
      <w:r w:rsidRPr="007E3906">
        <w:rPr>
          <w:color w:val="000000"/>
          <w:sz w:val="22"/>
          <w:szCs w:val="22"/>
        </w:rPr>
        <w:t>ociety</w:t>
      </w:r>
    </w:p>
    <w:p w14:paraId="179D5FAF" w14:textId="11B16CD9" w:rsidR="001C3553" w:rsidRPr="007E3906" w:rsidRDefault="001C3553" w:rsidP="001C3553">
      <w:pPr>
        <w:pStyle w:val="NormalWeb"/>
        <w:shd w:val="clear" w:color="auto" w:fill="FFFFFF"/>
        <w:spacing w:before="0" w:beforeAutospacing="0" w:after="0" w:afterAutospacing="0"/>
        <w:rPr>
          <w:color w:val="000000"/>
          <w:sz w:val="22"/>
          <w:szCs w:val="22"/>
        </w:rPr>
      </w:pPr>
      <w:r w:rsidRPr="007E3906">
        <w:rPr>
          <w:color w:val="000000"/>
          <w:sz w:val="22"/>
          <w:szCs w:val="22"/>
        </w:rPr>
        <w:t>Moderators:  David </w:t>
      </w:r>
      <w:r w:rsidRPr="007E3906">
        <w:rPr>
          <w:rStyle w:val="marka2z2w1s01"/>
          <w:color w:val="000000"/>
          <w:sz w:val="22"/>
          <w:szCs w:val="22"/>
          <w:bdr w:val="none" w:sz="0" w:space="0" w:color="auto" w:frame="1"/>
        </w:rPr>
        <w:t>Notrica</w:t>
      </w:r>
      <w:r w:rsidRPr="007E3906">
        <w:rPr>
          <w:color w:val="000000"/>
          <w:sz w:val="22"/>
          <w:szCs w:val="22"/>
        </w:rPr>
        <w:t>, MD and Christopher Newton, MD</w:t>
      </w:r>
    </w:p>
    <w:p w14:paraId="5EA97308" w14:textId="25AEEE92" w:rsidR="008D485B" w:rsidRPr="007E3906" w:rsidRDefault="008D485B" w:rsidP="001C3553">
      <w:pPr>
        <w:pStyle w:val="NormalWeb"/>
        <w:shd w:val="clear" w:color="auto" w:fill="FFFFFF"/>
        <w:spacing w:before="0" w:beforeAutospacing="0" w:after="0" w:afterAutospacing="0"/>
        <w:rPr>
          <w:color w:val="000000"/>
          <w:sz w:val="22"/>
          <w:szCs w:val="22"/>
        </w:rPr>
      </w:pPr>
    </w:p>
    <w:p w14:paraId="59A3EFF3" w14:textId="599C7E25" w:rsidR="008D485B" w:rsidRPr="007E3906" w:rsidRDefault="008D485B" w:rsidP="008D485B">
      <w:pPr>
        <w:rPr>
          <w:rFonts w:ascii="Times New Roman" w:eastAsia="Times New Roman" w:hAnsi="Times New Roman" w:cs="Times New Roman"/>
          <w:i/>
          <w:iCs/>
          <w:sz w:val="22"/>
          <w:szCs w:val="22"/>
          <w:u w:val="single"/>
        </w:rPr>
      </w:pPr>
      <w:r w:rsidRPr="008D485B">
        <w:rPr>
          <w:rFonts w:ascii="Times New Roman" w:eastAsia="Times New Roman" w:hAnsi="Times New Roman" w:cs="Times New Roman"/>
          <w:i/>
          <w:iCs/>
          <w:sz w:val="22"/>
          <w:szCs w:val="22"/>
          <w:u w:val="single"/>
        </w:rPr>
        <w:t>Quality Care is Equitable Care: A Call to Action to Link Quality to Achieving Health Equity within Trauma and Acute Care Surgery</w:t>
      </w:r>
    </w:p>
    <w:p w14:paraId="63A04102" w14:textId="15EAD554" w:rsidR="008D485B" w:rsidRPr="007E3906" w:rsidRDefault="008D485B" w:rsidP="008D485B">
      <w:pPr>
        <w:rPr>
          <w:rFonts w:ascii="Times New Roman" w:eastAsia="Times New Roman" w:hAnsi="Times New Roman" w:cs="Times New Roman"/>
          <w:i/>
          <w:iCs/>
          <w:sz w:val="22"/>
          <w:szCs w:val="22"/>
          <w:u w:val="single"/>
        </w:rPr>
      </w:pPr>
    </w:p>
    <w:p w14:paraId="2FC8C0AF" w14:textId="77777777" w:rsidR="008D485B" w:rsidRPr="007E3906" w:rsidRDefault="008D485B" w:rsidP="008D485B">
      <w:pPr>
        <w:rPr>
          <w:rFonts w:ascii="Times New Roman" w:eastAsia="Times New Roman" w:hAnsi="Times New Roman" w:cs="Times New Roman"/>
          <w:color w:val="000000"/>
          <w:sz w:val="22"/>
          <w:szCs w:val="22"/>
        </w:rPr>
      </w:pPr>
      <w:r w:rsidRPr="008D485B">
        <w:rPr>
          <w:rFonts w:ascii="Times New Roman" w:eastAsia="Times New Roman" w:hAnsi="Times New Roman" w:cs="Times New Roman"/>
          <w:color w:val="000000"/>
          <w:sz w:val="22"/>
          <w:szCs w:val="22"/>
        </w:rPr>
        <w:t>Health equity is the sixth domain of quality.  Best practices for identifying health equity metrics specific to trauma and acute care surgery are needed to ensure the delivery of high-quality care. Thus, implementing a health equity framework within organizations such that institutions and local trauma surgeons can ensure equity is included as a component of quality by 1) capturing and stratifying patient outcomes data including patient experience data by race, ethnicity, ancestry, language, sexual orientation, and gender identity 2) ensuring cultural competency (e.g. availability of language services/translators; identifying sources of bias or systemic inequities that may have contributed to patient complications discussed at morbidity and mortality conferences/root cause analysis conferences) is woven into every aspect of the organization; c) health literacy is prioritized; and d) Disease specific disparities are measured such that interventions to eliminate those disparities are developed and implemented</w:t>
      </w:r>
    </w:p>
    <w:p w14:paraId="36B595A3" w14:textId="4394D151" w:rsidR="008D485B" w:rsidRPr="007E3906" w:rsidRDefault="008D485B" w:rsidP="008D485B">
      <w:pPr>
        <w:rPr>
          <w:rFonts w:ascii="Times New Roman" w:eastAsia="Times New Roman" w:hAnsi="Times New Roman" w:cs="Times New Roman"/>
          <w:sz w:val="22"/>
          <w:szCs w:val="22"/>
        </w:rPr>
      </w:pPr>
    </w:p>
    <w:p w14:paraId="45F6F22F" w14:textId="77777777" w:rsidR="00D0402A" w:rsidRDefault="008D485B" w:rsidP="008D485B">
      <w:pPr>
        <w:rPr>
          <w:rFonts w:ascii="Times New Roman" w:eastAsia="Times New Roman" w:hAnsi="Times New Roman" w:cs="Times New Roman"/>
          <w:color w:val="000000"/>
          <w:sz w:val="22"/>
          <w:szCs w:val="22"/>
        </w:rPr>
      </w:pPr>
      <w:r w:rsidRPr="007E3906">
        <w:rPr>
          <w:rFonts w:ascii="Times New Roman" w:eastAsia="Times New Roman" w:hAnsi="Times New Roman" w:cs="Times New Roman"/>
          <w:color w:val="000000"/>
          <w:sz w:val="22"/>
          <w:szCs w:val="22"/>
        </w:rPr>
        <w:t xml:space="preserve">Speakers: </w:t>
      </w:r>
      <w:r w:rsidRPr="008D485B">
        <w:rPr>
          <w:rFonts w:ascii="Times New Roman" w:eastAsia="Times New Roman" w:hAnsi="Times New Roman" w:cs="Times New Roman"/>
          <w:color w:val="000000"/>
          <w:sz w:val="22"/>
          <w:szCs w:val="22"/>
        </w:rPr>
        <w:t>Tanya Zakrison</w:t>
      </w:r>
      <w:r w:rsidR="00F63855">
        <w:rPr>
          <w:rFonts w:ascii="Times New Roman" w:eastAsia="Times New Roman" w:hAnsi="Times New Roman" w:cs="Times New Roman"/>
          <w:color w:val="000000"/>
          <w:sz w:val="22"/>
          <w:szCs w:val="22"/>
        </w:rPr>
        <w:t xml:space="preserve">, MD, MPH; </w:t>
      </w:r>
      <w:r w:rsidRPr="008D485B">
        <w:rPr>
          <w:rFonts w:ascii="Times New Roman" w:eastAsia="Times New Roman" w:hAnsi="Times New Roman" w:cs="Times New Roman"/>
          <w:color w:val="000000"/>
          <w:sz w:val="22"/>
          <w:szCs w:val="22"/>
        </w:rPr>
        <w:t>Marta McCrum</w:t>
      </w:r>
      <w:r w:rsidR="00F63855">
        <w:rPr>
          <w:rFonts w:ascii="Times New Roman" w:eastAsia="Times New Roman" w:hAnsi="Times New Roman" w:cs="Times New Roman"/>
          <w:color w:val="000000"/>
          <w:sz w:val="22"/>
          <w:szCs w:val="22"/>
        </w:rPr>
        <w:t>, MD;</w:t>
      </w:r>
      <w:r w:rsidRPr="008D485B">
        <w:rPr>
          <w:rFonts w:ascii="Times New Roman" w:eastAsia="Times New Roman" w:hAnsi="Times New Roman" w:cs="Times New Roman"/>
          <w:color w:val="000000"/>
          <w:sz w:val="22"/>
          <w:szCs w:val="22"/>
        </w:rPr>
        <w:t xml:space="preserve"> Lisa Marie Knowlton</w:t>
      </w:r>
      <w:r w:rsidR="00F63855">
        <w:rPr>
          <w:rFonts w:ascii="Times New Roman" w:eastAsia="Times New Roman" w:hAnsi="Times New Roman" w:cs="Times New Roman"/>
          <w:color w:val="000000"/>
          <w:sz w:val="22"/>
          <w:szCs w:val="22"/>
        </w:rPr>
        <w:t xml:space="preserve">, MD, MPH; </w:t>
      </w:r>
      <w:r w:rsidRPr="008D485B">
        <w:rPr>
          <w:rFonts w:ascii="Times New Roman" w:eastAsia="Times New Roman" w:hAnsi="Times New Roman" w:cs="Times New Roman"/>
          <w:color w:val="000000"/>
          <w:sz w:val="22"/>
          <w:szCs w:val="22"/>
        </w:rPr>
        <w:t>Lillian Kao</w:t>
      </w:r>
      <w:r w:rsidR="00F63855">
        <w:rPr>
          <w:rFonts w:ascii="Times New Roman" w:eastAsia="Times New Roman" w:hAnsi="Times New Roman" w:cs="Times New Roman"/>
          <w:color w:val="000000"/>
          <w:sz w:val="22"/>
          <w:szCs w:val="22"/>
        </w:rPr>
        <w:t xml:space="preserve">, MD, MS; </w:t>
      </w:r>
      <w:r w:rsidRPr="008D485B">
        <w:rPr>
          <w:rFonts w:ascii="Times New Roman" w:eastAsia="Times New Roman" w:hAnsi="Times New Roman" w:cs="Times New Roman"/>
          <w:color w:val="000000"/>
          <w:sz w:val="22"/>
          <w:szCs w:val="22"/>
        </w:rPr>
        <w:t>Kathie</w:t>
      </w:r>
      <w:r w:rsidR="00D0402A">
        <w:rPr>
          <w:rFonts w:ascii="Times New Roman" w:eastAsia="Times New Roman" w:hAnsi="Times New Roman" w:cs="Times New Roman"/>
          <w:color w:val="000000"/>
          <w:sz w:val="22"/>
          <w:szCs w:val="22"/>
        </w:rPr>
        <w:t>-</w:t>
      </w:r>
      <w:r w:rsidRPr="008D485B">
        <w:rPr>
          <w:rFonts w:ascii="Times New Roman" w:eastAsia="Times New Roman" w:hAnsi="Times New Roman" w:cs="Times New Roman"/>
          <w:color w:val="000000"/>
          <w:sz w:val="22"/>
          <w:szCs w:val="22"/>
        </w:rPr>
        <w:t>Ann Joseph</w:t>
      </w:r>
      <w:r w:rsidR="00D0402A">
        <w:rPr>
          <w:rFonts w:ascii="Times New Roman" w:eastAsia="Times New Roman" w:hAnsi="Times New Roman" w:cs="Times New Roman"/>
          <w:color w:val="000000"/>
          <w:sz w:val="22"/>
          <w:szCs w:val="22"/>
        </w:rPr>
        <w:t>, MD, MPH;</w:t>
      </w:r>
      <w:r w:rsidRPr="008D485B">
        <w:rPr>
          <w:rFonts w:ascii="Times New Roman" w:eastAsia="Times New Roman" w:hAnsi="Times New Roman" w:cs="Times New Roman"/>
          <w:color w:val="000000"/>
          <w:sz w:val="22"/>
          <w:szCs w:val="22"/>
        </w:rPr>
        <w:t xml:space="preserve"> Suresh Agarwal</w:t>
      </w:r>
      <w:r w:rsidR="00D0402A">
        <w:rPr>
          <w:rFonts w:ascii="Times New Roman" w:eastAsia="Times New Roman" w:hAnsi="Times New Roman" w:cs="Times New Roman"/>
          <w:color w:val="000000"/>
          <w:sz w:val="22"/>
          <w:szCs w:val="22"/>
        </w:rPr>
        <w:t>, MD</w:t>
      </w:r>
    </w:p>
    <w:p w14:paraId="46ACF39C" w14:textId="2BA5CDBE" w:rsidR="008D485B" w:rsidRPr="007E3906" w:rsidRDefault="008D485B" w:rsidP="008D485B">
      <w:pPr>
        <w:rPr>
          <w:rFonts w:ascii="Times New Roman" w:eastAsia="Times New Roman" w:hAnsi="Times New Roman" w:cs="Times New Roman"/>
          <w:color w:val="000000"/>
          <w:sz w:val="22"/>
          <w:szCs w:val="22"/>
        </w:rPr>
      </w:pPr>
      <w:r w:rsidRPr="008D485B">
        <w:rPr>
          <w:rFonts w:ascii="Times New Roman" w:eastAsia="Times New Roman" w:hAnsi="Times New Roman" w:cs="Times New Roman"/>
          <w:color w:val="000000"/>
          <w:sz w:val="22"/>
          <w:szCs w:val="22"/>
        </w:rPr>
        <w:t>Moderators</w:t>
      </w:r>
      <w:r w:rsidRPr="007E3906">
        <w:rPr>
          <w:rFonts w:ascii="Times New Roman" w:eastAsia="Times New Roman" w:hAnsi="Times New Roman" w:cs="Times New Roman"/>
          <w:color w:val="000000"/>
          <w:sz w:val="22"/>
          <w:szCs w:val="22"/>
        </w:rPr>
        <w:t xml:space="preserve">: </w:t>
      </w:r>
      <w:r w:rsidRPr="008D485B">
        <w:rPr>
          <w:rFonts w:ascii="Times New Roman" w:eastAsia="Times New Roman" w:hAnsi="Times New Roman" w:cs="Times New Roman"/>
          <w:color w:val="000000"/>
          <w:sz w:val="22"/>
          <w:szCs w:val="22"/>
        </w:rPr>
        <w:t>Cherisse Berry</w:t>
      </w:r>
      <w:r w:rsidR="00D0402A">
        <w:rPr>
          <w:rFonts w:ascii="Times New Roman" w:eastAsia="Times New Roman" w:hAnsi="Times New Roman" w:cs="Times New Roman"/>
          <w:color w:val="000000"/>
          <w:sz w:val="22"/>
          <w:szCs w:val="22"/>
        </w:rPr>
        <w:t xml:space="preserve">, MD; </w:t>
      </w:r>
      <w:r w:rsidRPr="008D485B">
        <w:rPr>
          <w:rFonts w:ascii="Times New Roman" w:eastAsia="Times New Roman" w:hAnsi="Times New Roman" w:cs="Times New Roman"/>
          <w:color w:val="000000"/>
          <w:sz w:val="22"/>
          <w:szCs w:val="22"/>
        </w:rPr>
        <w:t>Brandon Bruns</w:t>
      </w:r>
      <w:r w:rsidR="00D0402A">
        <w:rPr>
          <w:rFonts w:ascii="Times New Roman" w:eastAsia="Times New Roman" w:hAnsi="Times New Roman" w:cs="Times New Roman"/>
          <w:color w:val="000000"/>
          <w:sz w:val="22"/>
          <w:szCs w:val="22"/>
        </w:rPr>
        <w:t>, MD, MBA</w:t>
      </w:r>
    </w:p>
    <w:p w14:paraId="3F2EDECD" w14:textId="4A25E14C" w:rsidR="008D485B" w:rsidRPr="007E3906" w:rsidRDefault="008D485B" w:rsidP="008D485B">
      <w:pPr>
        <w:rPr>
          <w:rFonts w:ascii="Times New Roman" w:eastAsia="Times New Roman" w:hAnsi="Times New Roman" w:cs="Times New Roman"/>
          <w:sz w:val="22"/>
          <w:szCs w:val="22"/>
        </w:rPr>
      </w:pPr>
    </w:p>
    <w:p w14:paraId="2A40FB0D" w14:textId="3814DF9D" w:rsidR="00D7770F" w:rsidRPr="008D485B" w:rsidRDefault="00D7770F" w:rsidP="00D7770F">
      <w:pPr>
        <w:jc w:val="center"/>
        <w:rPr>
          <w:rFonts w:ascii="Times New Roman" w:eastAsia="Times New Roman" w:hAnsi="Times New Roman" w:cs="Times New Roman"/>
          <w:b/>
          <w:bCs/>
          <w:u w:val="single"/>
        </w:rPr>
      </w:pPr>
      <w:r w:rsidRPr="003A47C3">
        <w:rPr>
          <w:rFonts w:ascii="Times New Roman" w:eastAsia="Times New Roman" w:hAnsi="Times New Roman" w:cs="Times New Roman"/>
          <w:b/>
          <w:bCs/>
          <w:u w:val="single"/>
        </w:rPr>
        <w:t>Add-on Sessions, Thursday September 22 2:30-6:30 PM</w:t>
      </w:r>
    </w:p>
    <w:p w14:paraId="430329C3" w14:textId="77777777" w:rsidR="008D485B" w:rsidRPr="007E3906" w:rsidRDefault="008D485B" w:rsidP="001C3553">
      <w:pPr>
        <w:pStyle w:val="NormalWeb"/>
        <w:shd w:val="clear" w:color="auto" w:fill="FFFFFF"/>
        <w:spacing w:before="0" w:beforeAutospacing="0" w:after="0" w:afterAutospacing="0"/>
        <w:rPr>
          <w:color w:val="000000"/>
          <w:sz w:val="22"/>
          <w:szCs w:val="22"/>
        </w:rPr>
      </w:pPr>
    </w:p>
    <w:p w14:paraId="49A4740A" w14:textId="77777777" w:rsidR="00D7770F" w:rsidRPr="00D7770F" w:rsidRDefault="00D7770F" w:rsidP="00D7770F">
      <w:pPr>
        <w:rPr>
          <w:rFonts w:ascii="Times New Roman" w:eastAsia="Times New Roman" w:hAnsi="Times New Roman" w:cs="Times New Roman"/>
          <w:sz w:val="22"/>
          <w:szCs w:val="22"/>
          <w:u w:val="single"/>
        </w:rPr>
      </w:pPr>
      <w:r w:rsidRPr="00D7770F">
        <w:rPr>
          <w:rFonts w:ascii="Times New Roman" w:eastAsia="Times New Roman" w:hAnsi="Times New Roman" w:cs="Times New Roman"/>
          <w:i/>
          <w:iCs/>
          <w:sz w:val="22"/>
          <w:szCs w:val="22"/>
          <w:u w:val="single"/>
        </w:rPr>
        <w:t>Complex Trauma Follow up and Discharge Management: Improving Lives and Preventing Reinjury</w:t>
      </w:r>
    </w:p>
    <w:p w14:paraId="2CF08B6E" w14:textId="77777777" w:rsidR="001C3553" w:rsidRPr="007E3906" w:rsidRDefault="001C3553" w:rsidP="00B72C20">
      <w:pPr>
        <w:rPr>
          <w:rFonts w:ascii="Times New Roman" w:eastAsia="Times New Roman" w:hAnsi="Times New Roman" w:cs="Times New Roman"/>
          <w:sz w:val="22"/>
          <w:szCs w:val="22"/>
        </w:rPr>
      </w:pPr>
    </w:p>
    <w:p w14:paraId="0AD1B3AD" w14:textId="77777777" w:rsidR="00BA6DBA" w:rsidRPr="007E3906" w:rsidRDefault="00BA6DBA" w:rsidP="00BA6DBA">
      <w:pPr>
        <w:rPr>
          <w:rFonts w:ascii="Times New Roman" w:eastAsia="Times New Roman" w:hAnsi="Times New Roman" w:cs="Times New Roman"/>
          <w:color w:val="000000"/>
          <w:sz w:val="22"/>
          <w:szCs w:val="22"/>
        </w:rPr>
      </w:pPr>
      <w:r w:rsidRPr="00BA6DBA">
        <w:rPr>
          <w:rFonts w:ascii="Times New Roman" w:eastAsia="Times New Roman" w:hAnsi="Times New Roman" w:cs="Times New Roman"/>
          <w:color w:val="000000"/>
          <w:sz w:val="22"/>
          <w:szCs w:val="22"/>
        </w:rPr>
        <w:t xml:space="preserve">Patients receiving optimal patient care in trauma centers often have their lives saved by high quality, cutting edge medical care.  However, the recovery from such care can be a long road for patients and their caregivers.  Discharge planning for medically and socially complex patients can lead to increased length of stay, increased health system utilization, and increased complications, including death.  Robust discharge planning for complex patients has evolved to include programs targeting specifically complicated populations to streamline care.  These programs both provide significant improved long-term care and may enhance prevention of reinjury.   This pre-conference session will explore the patient population with complicated post-discharge needs and outline the best practices for patient follow up, post-discharge programming options, palliative care and injury and violence prevention.   Objectives of the session include:   1.       Understand how to use your registry data to evaluate your trauma program for the post-discharge needs of your </w:t>
      </w:r>
      <w:proofErr w:type="gramStart"/>
      <w:r w:rsidRPr="00BA6DBA">
        <w:rPr>
          <w:rFonts w:ascii="Times New Roman" w:eastAsia="Times New Roman" w:hAnsi="Times New Roman" w:cs="Times New Roman"/>
          <w:color w:val="000000"/>
          <w:sz w:val="22"/>
          <w:szCs w:val="22"/>
        </w:rPr>
        <w:t>patients  2</w:t>
      </w:r>
      <w:proofErr w:type="gramEnd"/>
      <w:r w:rsidRPr="00BA6DBA">
        <w:rPr>
          <w:rFonts w:ascii="Times New Roman" w:eastAsia="Times New Roman" w:hAnsi="Times New Roman" w:cs="Times New Roman"/>
          <w:color w:val="000000"/>
          <w:sz w:val="22"/>
          <w:szCs w:val="22"/>
        </w:rPr>
        <w:t>.       Describe the complexities of discharge management and understand how facilities and payors interact to determine the post-discharge plan for the patient 3.       Explain the similarities and differences between Trauma Recovery Centers, Trauma Survivorship Clinics, Hospital Based Violence Intervention Programs, Family Justice Centers and understand which models would best suit your trauma center</w:t>
      </w:r>
    </w:p>
    <w:p w14:paraId="348B0B63" w14:textId="29E6B82F" w:rsidR="00B72C20" w:rsidRPr="007E3906" w:rsidRDefault="00B72C20" w:rsidP="00B72C20">
      <w:pPr>
        <w:rPr>
          <w:rFonts w:ascii="Times New Roman" w:eastAsia="Times New Roman" w:hAnsi="Times New Roman" w:cs="Times New Roman"/>
          <w:sz w:val="22"/>
          <w:szCs w:val="22"/>
        </w:rPr>
      </w:pPr>
    </w:p>
    <w:p w14:paraId="6A250FE0" w14:textId="0AE10EE8" w:rsidR="00A2615F" w:rsidRDefault="00BA6DBA" w:rsidP="00BA6DBA">
      <w:pPr>
        <w:rPr>
          <w:rFonts w:ascii="Times New Roman" w:eastAsia="Times New Roman" w:hAnsi="Times New Roman" w:cs="Times New Roman"/>
          <w:color w:val="000000" w:themeColor="text1"/>
          <w:sz w:val="22"/>
          <w:szCs w:val="22"/>
        </w:rPr>
      </w:pPr>
      <w:r w:rsidRPr="00A2615F">
        <w:rPr>
          <w:rFonts w:ascii="Times New Roman" w:eastAsia="Times New Roman" w:hAnsi="Times New Roman" w:cs="Times New Roman"/>
          <w:color w:val="000000" w:themeColor="text1"/>
          <w:sz w:val="22"/>
          <w:szCs w:val="22"/>
        </w:rPr>
        <w:t>Moderator: D’Andrea Joseph</w:t>
      </w:r>
      <w:r w:rsidR="006620D2">
        <w:rPr>
          <w:rFonts w:ascii="Times New Roman" w:eastAsia="Times New Roman" w:hAnsi="Times New Roman" w:cs="Times New Roman"/>
          <w:color w:val="000000" w:themeColor="text1"/>
          <w:sz w:val="22"/>
          <w:szCs w:val="22"/>
        </w:rPr>
        <w:t>, MD</w:t>
      </w:r>
    </w:p>
    <w:p w14:paraId="111747E4" w14:textId="4C82D517" w:rsidR="00BA6DBA" w:rsidRPr="00A2615F" w:rsidRDefault="00BA6DBA" w:rsidP="00BA6DBA">
      <w:pPr>
        <w:rPr>
          <w:rFonts w:ascii="Times New Roman" w:eastAsia="Times New Roman" w:hAnsi="Times New Roman" w:cs="Times New Roman"/>
          <w:color w:val="000000" w:themeColor="text1"/>
          <w:sz w:val="22"/>
          <w:szCs w:val="22"/>
        </w:rPr>
      </w:pPr>
      <w:r w:rsidRPr="00A2615F">
        <w:rPr>
          <w:rFonts w:ascii="Times New Roman" w:eastAsia="Times New Roman" w:hAnsi="Times New Roman" w:cs="Times New Roman"/>
          <w:color w:val="000000" w:themeColor="text1"/>
          <w:sz w:val="22"/>
          <w:szCs w:val="22"/>
        </w:rPr>
        <w:t>Speaker</w:t>
      </w:r>
      <w:r w:rsidR="006620D2">
        <w:rPr>
          <w:rFonts w:ascii="Times New Roman" w:eastAsia="Times New Roman" w:hAnsi="Times New Roman" w:cs="Times New Roman"/>
          <w:color w:val="000000" w:themeColor="text1"/>
          <w:sz w:val="22"/>
          <w:szCs w:val="22"/>
        </w:rPr>
        <w:t>s</w:t>
      </w:r>
      <w:r w:rsidRPr="00A2615F">
        <w:rPr>
          <w:rFonts w:ascii="Times New Roman" w:eastAsia="Times New Roman" w:hAnsi="Times New Roman" w:cs="Times New Roman"/>
          <w:color w:val="000000" w:themeColor="text1"/>
          <w:sz w:val="22"/>
          <w:szCs w:val="22"/>
        </w:rPr>
        <w:t>: Rochelle Dicker</w:t>
      </w:r>
      <w:r w:rsidR="006620D2">
        <w:rPr>
          <w:rFonts w:ascii="Times New Roman" w:eastAsia="Times New Roman" w:hAnsi="Times New Roman" w:cs="Times New Roman"/>
          <w:color w:val="000000" w:themeColor="text1"/>
          <w:sz w:val="22"/>
          <w:szCs w:val="22"/>
        </w:rPr>
        <w:t xml:space="preserve">, MD; </w:t>
      </w:r>
      <w:r w:rsidRPr="00A2615F">
        <w:rPr>
          <w:rFonts w:ascii="Times New Roman" w:eastAsia="Times New Roman" w:hAnsi="Times New Roman" w:cs="Times New Roman"/>
          <w:color w:val="000000" w:themeColor="text1"/>
          <w:sz w:val="22"/>
          <w:szCs w:val="22"/>
        </w:rPr>
        <w:t>Stephanie Bonne</w:t>
      </w:r>
      <w:r w:rsidR="006620D2">
        <w:rPr>
          <w:rFonts w:ascii="Times New Roman" w:eastAsia="Times New Roman" w:hAnsi="Times New Roman" w:cs="Times New Roman"/>
          <w:color w:val="000000" w:themeColor="text1"/>
          <w:sz w:val="22"/>
          <w:szCs w:val="22"/>
        </w:rPr>
        <w:t xml:space="preserve">, MD: </w:t>
      </w:r>
      <w:r w:rsidRPr="00A2615F">
        <w:rPr>
          <w:rFonts w:ascii="Times New Roman" w:eastAsia="Times New Roman" w:hAnsi="Times New Roman" w:cs="Times New Roman"/>
          <w:color w:val="000000" w:themeColor="text1"/>
          <w:sz w:val="22"/>
          <w:szCs w:val="22"/>
        </w:rPr>
        <w:t>Anastasia Kunac</w:t>
      </w:r>
      <w:r w:rsidR="006620D2">
        <w:rPr>
          <w:rFonts w:ascii="Times New Roman" w:eastAsia="Times New Roman" w:hAnsi="Times New Roman" w:cs="Times New Roman"/>
          <w:color w:val="000000" w:themeColor="text1"/>
          <w:sz w:val="22"/>
          <w:szCs w:val="22"/>
        </w:rPr>
        <w:t xml:space="preserve">, MD; </w:t>
      </w:r>
      <w:r w:rsidRPr="00A2615F">
        <w:rPr>
          <w:rFonts w:ascii="Times New Roman" w:eastAsia="Times New Roman" w:hAnsi="Times New Roman" w:cs="Times New Roman"/>
          <w:color w:val="000000" w:themeColor="text1"/>
          <w:sz w:val="22"/>
          <w:szCs w:val="22"/>
        </w:rPr>
        <w:t xml:space="preserve">Matthew </w:t>
      </w:r>
      <w:proofErr w:type="spellStart"/>
      <w:r w:rsidRPr="00A2615F">
        <w:rPr>
          <w:rFonts w:ascii="Times New Roman" w:eastAsia="Times New Roman" w:hAnsi="Times New Roman" w:cs="Times New Roman"/>
          <w:color w:val="000000" w:themeColor="text1"/>
          <w:sz w:val="22"/>
          <w:szCs w:val="22"/>
        </w:rPr>
        <w:t>Shawlin</w:t>
      </w:r>
      <w:proofErr w:type="spellEnd"/>
      <w:r w:rsidR="006620D2">
        <w:rPr>
          <w:rFonts w:ascii="Times New Roman" w:eastAsia="Times New Roman" w:hAnsi="Times New Roman" w:cs="Times New Roman"/>
          <w:color w:val="000000" w:themeColor="text1"/>
          <w:sz w:val="22"/>
          <w:szCs w:val="22"/>
        </w:rPr>
        <w:t>, MD;</w:t>
      </w:r>
      <w:r w:rsidRPr="00A2615F">
        <w:rPr>
          <w:rFonts w:ascii="Times New Roman" w:eastAsia="Times New Roman" w:hAnsi="Times New Roman" w:cs="Times New Roman"/>
          <w:color w:val="000000" w:themeColor="text1"/>
          <w:sz w:val="22"/>
          <w:szCs w:val="22"/>
        </w:rPr>
        <w:t xml:space="preserve"> Barbara Gaines</w:t>
      </w:r>
      <w:r w:rsidR="006620D2">
        <w:rPr>
          <w:rFonts w:ascii="Times New Roman" w:eastAsia="Times New Roman" w:hAnsi="Times New Roman" w:cs="Times New Roman"/>
          <w:color w:val="000000" w:themeColor="text1"/>
          <w:sz w:val="22"/>
          <w:szCs w:val="22"/>
        </w:rPr>
        <w:t xml:space="preserve">, MD: </w:t>
      </w:r>
      <w:r w:rsidRPr="00A2615F">
        <w:rPr>
          <w:rFonts w:ascii="Times New Roman" w:eastAsia="Times New Roman" w:hAnsi="Times New Roman" w:cs="Times New Roman"/>
          <w:color w:val="000000" w:themeColor="text1"/>
          <w:sz w:val="22"/>
          <w:szCs w:val="22"/>
        </w:rPr>
        <w:t>Sigrid Burruss</w:t>
      </w:r>
      <w:r w:rsidR="006620D2">
        <w:rPr>
          <w:rFonts w:ascii="Times New Roman" w:eastAsia="Times New Roman" w:hAnsi="Times New Roman" w:cs="Times New Roman"/>
          <w:color w:val="000000" w:themeColor="text1"/>
          <w:sz w:val="22"/>
          <w:szCs w:val="22"/>
        </w:rPr>
        <w:t xml:space="preserve">, MD; </w:t>
      </w:r>
      <w:r w:rsidRPr="00A2615F">
        <w:rPr>
          <w:rFonts w:ascii="Times New Roman" w:eastAsia="Times New Roman" w:hAnsi="Times New Roman" w:cs="Times New Roman"/>
          <w:color w:val="000000" w:themeColor="text1"/>
          <w:sz w:val="22"/>
          <w:szCs w:val="22"/>
        </w:rPr>
        <w:t>Amy Gore</w:t>
      </w:r>
      <w:r w:rsidR="006620D2">
        <w:rPr>
          <w:rFonts w:ascii="Times New Roman" w:eastAsia="Times New Roman" w:hAnsi="Times New Roman" w:cs="Times New Roman"/>
          <w:color w:val="000000" w:themeColor="text1"/>
          <w:sz w:val="22"/>
          <w:szCs w:val="22"/>
        </w:rPr>
        <w:t xml:space="preserve">, MD: </w:t>
      </w:r>
      <w:r w:rsidRPr="00A2615F">
        <w:rPr>
          <w:rFonts w:ascii="Times New Roman" w:eastAsia="Times New Roman" w:hAnsi="Times New Roman" w:cs="Times New Roman"/>
          <w:color w:val="000000" w:themeColor="text1"/>
          <w:sz w:val="22"/>
          <w:szCs w:val="22"/>
        </w:rPr>
        <w:t>Charity Evans</w:t>
      </w:r>
      <w:r w:rsidR="006620D2">
        <w:rPr>
          <w:rFonts w:ascii="Times New Roman" w:eastAsia="Times New Roman" w:hAnsi="Times New Roman" w:cs="Times New Roman"/>
          <w:color w:val="000000" w:themeColor="text1"/>
          <w:sz w:val="22"/>
          <w:szCs w:val="22"/>
        </w:rPr>
        <w:t xml:space="preserve">, MD, MS: </w:t>
      </w:r>
      <w:r w:rsidRPr="00A2615F">
        <w:rPr>
          <w:rFonts w:ascii="Times New Roman" w:eastAsia="Times New Roman" w:hAnsi="Times New Roman" w:cs="Times New Roman"/>
          <w:color w:val="000000" w:themeColor="text1"/>
          <w:sz w:val="22"/>
          <w:szCs w:val="22"/>
        </w:rPr>
        <w:t>Thomas Duncan</w:t>
      </w:r>
      <w:r w:rsidR="006620D2">
        <w:rPr>
          <w:rFonts w:ascii="Times New Roman" w:eastAsia="Times New Roman" w:hAnsi="Times New Roman" w:cs="Times New Roman"/>
          <w:color w:val="000000" w:themeColor="text1"/>
          <w:sz w:val="22"/>
          <w:szCs w:val="22"/>
        </w:rPr>
        <w:t xml:space="preserve">, DO; </w:t>
      </w:r>
      <w:r w:rsidRPr="00A2615F">
        <w:rPr>
          <w:rFonts w:ascii="Times New Roman" w:eastAsia="Times New Roman" w:hAnsi="Times New Roman" w:cs="Times New Roman"/>
          <w:color w:val="000000" w:themeColor="text1"/>
          <w:sz w:val="22"/>
          <w:szCs w:val="22"/>
        </w:rPr>
        <w:t>Erin Hall</w:t>
      </w:r>
      <w:r w:rsidR="00D74252">
        <w:rPr>
          <w:rFonts w:ascii="Times New Roman" w:eastAsia="Times New Roman" w:hAnsi="Times New Roman" w:cs="Times New Roman"/>
          <w:color w:val="000000" w:themeColor="text1"/>
          <w:sz w:val="22"/>
          <w:szCs w:val="22"/>
        </w:rPr>
        <w:t>, MD</w:t>
      </w:r>
    </w:p>
    <w:p w14:paraId="1E9ECB8F" w14:textId="52CB3260" w:rsidR="00974051" w:rsidRPr="007E3906" w:rsidRDefault="00974051" w:rsidP="00BA6DBA">
      <w:pPr>
        <w:rPr>
          <w:rFonts w:ascii="Times New Roman" w:eastAsia="Times New Roman" w:hAnsi="Times New Roman" w:cs="Times New Roman"/>
          <w:color w:val="0563C1"/>
          <w:sz w:val="22"/>
          <w:szCs w:val="22"/>
          <w:u w:val="single"/>
        </w:rPr>
      </w:pPr>
    </w:p>
    <w:p w14:paraId="39E290AB" w14:textId="6006FEB4" w:rsidR="00974051" w:rsidRDefault="00974051" w:rsidP="00974051">
      <w:pPr>
        <w:rPr>
          <w:rFonts w:ascii="Times New Roman" w:eastAsia="Times New Roman" w:hAnsi="Times New Roman" w:cs="Times New Roman"/>
          <w:i/>
          <w:iCs/>
          <w:sz w:val="22"/>
          <w:szCs w:val="22"/>
          <w:u w:val="single"/>
        </w:rPr>
      </w:pPr>
      <w:r w:rsidRPr="00D833D5">
        <w:rPr>
          <w:rFonts w:ascii="Times New Roman" w:eastAsia="Times New Roman" w:hAnsi="Times New Roman" w:cs="Times New Roman"/>
          <w:i/>
          <w:iCs/>
          <w:sz w:val="22"/>
          <w:szCs w:val="22"/>
          <w:u w:val="single"/>
        </w:rPr>
        <w:t>Advanced Research Methods and Grant Writing for the Acute Care Surgeon Scientist</w:t>
      </w:r>
    </w:p>
    <w:p w14:paraId="76E21010" w14:textId="77777777" w:rsidR="00D833D5" w:rsidRPr="00D833D5" w:rsidRDefault="00D833D5" w:rsidP="00D833D5">
      <w:pPr>
        <w:rPr>
          <w:rFonts w:ascii="Times New Roman" w:hAnsi="Times New Roman" w:cs="Times New Roman"/>
          <w:sz w:val="22"/>
          <w:szCs w:val="22"/>
        </w:rPr>
      </w:pPr>
    </w:p>
    <w:tbl>
      <w:tblPr>
        <w:tblStyle w:val="TableGrid"/>
        <w:tblW w:w="9594" w:type="dxa"/>
        <w:tblLook w:val="04A0" w:firstRow="1" w:lastRow="0" w:firstColumn="1" w:lastColumn="0" w:noHBand="0" w:noVBand="1"/>
      </w:tblPr>
      <w:tblGrid>
        <w:gridCol w:w="3715"/>
        <w:gridCol w:w="1680"/>
        <w:gridCol w:w="3236"/>
        <w:gridCol w:w="955"/>
        <w:gridCol w:w="8"/>
      </w:tblGrid>
      <w:tr w:rsidR="00D833D5" w:rsidRPr="00D833D5" w14:paraId="43640419" w14:textId="77777777" w:rsidTr="00F52476">
        <w:tc>
          <w:tcPr>
            <w:tcW w:w="3715" w:type="dxa"/>
          </w:tcPr>
          <w:p w14:paraId="598F2C46" w14:textId="77777777" w:rsidR="00D833D5" w:rsidRPr="00D833D5" w:rsidRDefault="00D833D5" w:rsidP="00F52476">
            <w:pPr>
              <w:rPr>
                <w:rFonts w:ascii="Times New Roman" w:hAnsi="Times New Roman" w:cs="Times New Roman"/>
              </w:rPr>
            </w:pPr>
            <w:r w:rsidRPr="00D833D5">
              <w:rPr>
                <w:rFonts w:ascii="Times New Roman" w:hAnsi="Times New Roman" w:cs="Times New Roman"/>
                <w:b/>
                <w:bCs/>
              </w:rPr>
              <w:t>TITLE:</w:t>
            </w:r>
            <w:r w:rsidRPr="00D833D5">
              <w:rPr>
                <w:rFonts w:ascii="Times New Roman" w:hAnsi="Times New Roman" w:cs="Times New Roman"/>
              </w:rPr>
              <w:t xml:space="preserve">  </w:t>
            </w:r>
          </w:p>
        </w:tc>
        <w:tc>
          <w:tcPr>
            <w:tcW w:w="5879" w:type="dxa"/>
            <w:gridSpan w:val="4"/>
          </w:tcPr>
          <w:p w14:paraId="64A25A03"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Advanced Research Methods and Grant Writing for the Acute Care Surgeon Scientist</w:t>
            </w:r>
          </w:p>
        </w:tc>
      </w:tr>
      <w:tr w:rsidR="00D833D5" w:rsidRPr="00D833D5" w14:paraId="7006C463" w14:textId="77777777" w:rsidTr="00F52476">
        <w:tc>
          <w:tcPr>
            <w:tcW w:w="3715" w:type="dxa"/>
          </w:tcPr>
          <w:p w14:paraId="6EFE1935" w14:textId="77777777" w:rsidR="00D833D5" w:rsidRPr="00D833D5" w:rsidRDefault="00D833D5" w:rsidP="00F52476">
            <w:pPr>
              <w:rPr>
                <w:rFonts w:ascii="Times New Roman" w:hAnsi="Times New Roman" w:cs="Times New Roman"/>
                <w:b/>
                <w:bCs/>
              </w:rPr>
            </w:pPr>
            <w:r w:rsidRPr="00D833D5">
              <w:rPr>
                <w:rFonts w:ascii="Times New Roman" w:hAnsi="Times New Roman" w:cs="Times New Roman"/>
                <w:b/>
                <w:bCs/>
              </w:rPr>
              <w:t>SPONSORING COMMITTEES:</w:t>
            </w:r>
          </w:p>
        </w:tc>
        <w:tc>
          <w:tcPr>
            <w:tcW w:w="5879" w:type="dxa"/>
            <w:gridSpan w:val="4"/>
          </w:tcPr>
          <w:p w14:paraId="2519F633"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Educational Development Committee</w:t>
            </w:r>
          </w:p>
        </w:tc>
      </w:tr>
      <w:tr w:rsidR="00D833D5" w:rsidRPr="00D833D5" w14:paraId="76D7A724" w14:textId="77777777" w:rsidTr="00F52476">
        <w:tc>
          <w:tcPr>
            <w:tcW w:w="3715" w:type="dxa"/>
          </w:tcPr>
          <w:p w14:paraId="4EA8FD34" w14:textId="77777777" w:rsidR="00D833D5" w:rsidRPr="00D833D5" w:rsidRDefault="00D833D5" w:rsidP="00F52476">
            <w:pPr>
              <w:rPr>
                <w:rFonts w:ascii="Times New Roman" w:hAnsi="Times New Roman" w:cs="Times New Roman"/>
                <w:b/>
                <w:bCs/>
              </w:rPr>
            </w:pPr>
            <w:r w:rsidRPr="00D833D5">
              <w:rPr>
                <w:rFonts w:ascii="Times New Roman" w:hAnsi="Times New Roman" w:cs="Times New Roman"/>
                <w:b/>
                <w:bCs/>
              </w:rPr>
              <w:t>COURSE DIRECTORS:</w:t>
            </w:r>
          </w:p>
        </w:tc>
        <w:tc>
          <w:tcPr>
            <w:tcW w:w="5879" w:type="dxa"/>
            <w:gridSpan w:val="4"/>
          </w:tcPr>
          <w:p w14:paraId="44069BD1"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Jonathan P. Meizoso, MD, MSPH</w:t>
            </w:r>
          </w:p>
          <w:p w14:paraId="4C94784B"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Elliott R. Haut, MD, PhD</w:t>
            </w:r>
          </w:p>
        </w:tc>
      </w:tr>
      <w:tr w:rsidR="00D833D5" w:rsidRPr="00D833D5" w14:paraId="47B26ABD" w14:textId="77777777" w:rsidTr="00F52476">
        <w:tc>
          <w:tcPr>
            <w:tcW w:w="9594" w:type="dxa"/>
            <w:gridSpan w:val="5"/>
            <w:shd w:val="clear" w:color="auto" w:fill="D6D6D6"/>
            <w:vAlign w:val="center"/>
          </w:tcPr>
          <w:p w14:paraId="4A33FE5F" w14:textId="77777777" w:rsidR="00D833D5" w:rsidRPr="00D833D5" w:rsidRDefault="00D833D5" w:rsidP="00F52476">
            <w:pPr>
              <w:jc w:val="center"/>
              <w:rPr>
                <w:rFonts w:ascii="Times New Roman" w:hAnsi="Times New Roman" w:cs="Times New Roman"/>
                <w:b/>
                <w:bCs/>
              </w:rPr>
            </w:pPr>
            <w:r w:rsidRPr="00D833D5">
              <w:rPr>
                <w:rFonts w:ascii="Times New Roman" w:hAnsi="Times New Roman" w:cs="Times New Roman"/>
                <w:b/>
                <w:bCs/>
              </w:rPr>
              <w:t>Introduction (5 min.)</w:t>
            </w:r>
          </w:p>
        </w:tc>
      </w:tr>
      <w:tr w:rsidR="00D833D5" w:rsidRPr="00D833D5" w14:paraId="6439804A" w14:textId="77777777" w:rsidTr="00F52476">
        <w:tc>
          <w:tcPr>
            <w:tcW w:w="9594" w:type="dxa"/>
            <w:gridSpan w:val="5"/>
            <w:vAlign w:val="center"/>
          </w:tcPr>
          <w:p w14:paraId="22B5A18A" w14:textId="77777777" w:rsidR="00D833D5" w:rsidRPr="00D833D5" w:rsidRDefault="00D833D5" w:rsidP="00F52476">
            <w:pPr>
              <w:jc w:val="center"/>
              <w:rPr>
                <w:rFonts w:ascii="Times New Roman" w:hAnsi="Times New Roman" w:cs="Times New Roman"/>
              </w:rPr>
            </w:pPr>
            <w:r w:rsidRPr="00D833D5">
              <w:rPr>
                <w:rFonts w:ascii="Times New Roman" w:hAnsi="Times New Roman" w:cs="Times New Roman"/>
              </w:rPr>
              <w:t>Jonathan P. Meizoso, MD, MSPH</w:t>
            </w:r>
          </w:p>
          <w:p w14:paraId="2D02EC8C" w14:textId="77777777" w:rsidR="00D833D5" w:rsidRPr="00D833D5" w:rsidRDefault="00D833D5" w:rsidP="00F52476">
            <w:pPr>
              <w:jc w:val="center"/>
              <w:rPr>
                <w:rFonts w:ascii="Times New Roman" w:hAnsi="Times New Roman" w:cs="Times New Roman"/>
              </w:rPr>
            </w:pPr>
            <w:r w:rsidRPr="00D833D5">
              <w:rPr>
                <w:rFonts w:ascii="Times New Roman" w:hAnsi="Times New Roman" w:cs="Times New Roman"/>
              </w:rPr>
              <w:t>Elliott R. Haut, MD, PhD, PhD</w:t>
            </w:r>
          </w:p>
        </w:tc>
      </w:tr>
      <w:tr w:rsidR="00D833D5" w:rsidRPr="00D833D5" w14:paraId="252BBA5D" w14:textId="77777777" w:rsidTr="00F52476">
        <w:tc>
          <w:tcPr>
            <w:tcW w:w="9594" w:type="dxa"/>
            <w:gridSpan w:val="5"/>
            <w:shd w:val="clear" w:color="auto" w:fill="D6D6D6"/>
            <w:vAlign w:val="center"/>
          </w:tcPr>
          <w:p w14:paraId="0CFB7106" w14:textId="77777777" w:rsidR="00D833D5" w:rsidRPr="00D833D5" w:rsidRDefault="00D833D5" w:rsidP="00F52476">
            <w:pPr>
              <w:jc w:val="center"/>
              <w:rPr>
                <w:rFonts w:ascii="Times New Roman" w:hAnsi="Times New Roman" w:cs="Times New Roman"/>
                <w:b/>
                <w:bCs/>
              </w:rPr>
            </w:pPr>
            <w:r w:rsidRPr="00D833D5">
              <w:rPr>
                <w:rFonts w:ascii="Times New Roman" w:hAnsi="Times New Roman" w:cs="Times New Roman"/>
                <w:b/>
                <w:bCs/>
              </w:rPr>
              <w:t>Part I.  Advanced Research Methods and Considerations (55 min.)</w:t>
            </w:r>
          </w:p>
        </w:tc>
      </w:tr>
      <w:tr w:rsidR="00D833D5" w:rsidRPr="00D833D5" w14:paraId="414237E6" w14:textId="77777777" w:rsidTr="00F52476">
        <w:trPr>
          <w:gridAfter w:val="1"/>
          <w:wAfter w:w="8" w:type="dxa"/>
        </w:trPr>
        <w:tc>
          <w:tcPr>
            <w:tcW w:w="5395" w:type="dxa"/>
            <w:gridSpan w:val="2"/>
          </w:tcPr>
          <w:p w14:paraId="19994AB1"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Cutting Edge Health Services Research Techniques</w:t>
            </w:r>
          </w:p>
        </w:tc>
        <w:tc>
          <w:tcPr>
            <w:tcW w:w="3236" w:type="dxa"/>
          </w:tcPr>
          <w:p w14:paraId="28D33807"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James Byrne, MD, PhD</w:t>
            </w:r>
          </w:p>
        </w:tc>
        <w:tc>
          <w:tcPr>
            <w:tcW w:w="955" w:type="dxa"/>
          </w:tcPr>
          <w:p w14:paraId="4A192235"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10 min.</w:t>
            </w:r>
          </w:p>
        </w:tc>
      </w:tr>
      <w:tr w:rsidR="00D833D5" w:rsidRPr="00D833D5" w14:paraId="72F468E8" w14:textId="77777777" w:rsidTr="00F52476">
        <w:trPr>
          <w:gridAfter w:val="1"/>
          <w:wAfter w:w="8" w:type="dxa"/>
        </w:trPr>
        <w:tc>
          <w:tcPr>
            <w:tcW w:w="5395" w:type="dxa"/>
            <w:gridSpan w:val="2"/>
          </w:tcPr>
          <w:p w14:paraId="24675AEF"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Patient-Centered Outcomes Research</w:t>
            </w:r>
          </w:p>
        </w:tc>
        <w:tc>
          <w:tcPr>
            <w:tcW w:w="3236" w:type="dxa"/>
          </w:tcPr>
          <w:p w14:paraId="2C183747"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Deborah M. Stein, MD, MPH</w:t>
            </w:r>
          </w:p>
        </w:tc>
        <w:tc>
          <w:tcPr>
            <w:tcW w:w="955" w:type="dxa"/>
          </w:tcPr>
          <w:p w14:paraId="380D57F7"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10 min.</w:t>
            </w:r>
          </w:p>
        </w:tc>
      </w:tr>
      <w:tr w:rsidR="00D833D5" w:rsidRPr="00D833D5" w14:paraId="66A411A9" w14:textId="77777777" w:rsidTr="00F52476">
        <w:trPr>
          <w:gridAfter w:val="1"/>
          <w:wAfter w:w="8" w:type="dxa"/>
        </w:trPr>
        <w:tc>
          <w:tcPr>
            <w:tcW w:w="5395" w:type="dxa"/>
            <w:gridSpan w:val="2"/>
          </w:tcPr>
          <w:p w14:paraId="256985BE"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 xml:space="preserve">Mixed Methods / Qualitative Research </w:t>
            </w:r>
          </w:p>
        </w:tc>
        <w:tc>
          <w:tcPr>
            <w:tcW w:w="3236" w:type="dxa"/>
          </w:tcPr>
          <w:p w14:paraId="5C3C8E6E"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Vanessa P. Ho, MD, MPH</w:t>
            </w:r>
          </w:p>
        </w:tc>
        <w:tc>
          <w:tcPr>
            <w:tcW w:w="955" w:type="dxa"/>
          </w:tcPr>
          <w:p w14:paraId="1A310BF2"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10 min.</w:t>
            </w:r>
          </w:p>
        </w:tc>
      </w:tr>
      <w:tr w:rsidR="00D833D5" w:rsidRPr="00D833D5" w14:paraId="2F84ECA7" w14:textId="77777777" w:rsidTr="00F52476">
        <w:trPr>
          <w:gridAfter w:val="1"/>
          <w:wAfter w:w="8" w:type="dxa"/>
        </w:trPr>
        <w:tc>
          <w:tcPr>
            <w:tcW w:w="5395" w:type="dxa"/>
            <w:gridSpan w:val="2"/>
          </w:tcPr>
          <w:p w14:paraId="3F467CED"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Alternative Clinical Trials Designs</w:t>
            </w:r>
          </w:p>
        </w:tc>
        <w:tc>
          <w:tcPr>
            <w:tcW w:w="3236" w:type="dxa"/>
          </w:tcPr>
          <w:p w14:paraId="0E336598"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Jason Sperry, MD, MPH</w:t>
            </w:r>
          </w:p>
        </w:tc>
        <w:tc>
          <w:tcPr>
            <w:tcW w:w="955" w:type="dxa"/>
          </w:tcPr>
          <w:p w14:paraId="64CD355C"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10 min.</w:t>
            </w:r>
          </w:p>
        </w:tc>
      </w:tr>
      <w:tr w:rsidR="00D833D5" w:rsidRPr="00D833D5" w14:paraId="3BE7D7BA" w14:textId="77777777" w:rsidTr="00F52476">
        <w:trPr>
          <w:gridAfter w:val="1"/>
          <w:wAfter w:w="8" w:type="dxa"/>
        </w:trPr>
        <w:tc>
          <w:tcPr>
            <w:tcW w:w="5395" w:type="dxa"/>
            <w:gridSpan w:val="2"/>
          </w:tcPr>
          <w:p w14:paraId="1977A188"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Q&amp;A</w:t>
            </w:r>
          </w:p>
        </w:tc>
        <w:tc>
          <w:tcPr>
            <w:tcW w:w="3236" w:type="dxa"/>
          </w:tcPr>
          <w:p w14:paraId="1D7C903C"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All</w:t>
            </w:r>
          </w:p>
        </w:tc>
        <w:tc>
          <w:tcPr>
            <w:tcW w:w="955" w:type="dxa"/>
          </w:tcPr>
          <w:p w14:paraId="4EB61F9E"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15 min.</w:t>
            </w:r>
          </w:p>
        </w:tc>
      </w:tr>
      <w:tr w:rsidR="00D833D5" w:rsidRPr="00D833D5" w14:paraId="1D26D417" w14:textId="77777777" w:rsidTr="00F52476">
        <w:tc>
          <w:tcPr>
            <w:tcW w:w="9594" w:type="dxa"/>
            <w:gridSpan w:val="5"/>
            <w:shd w:val="clear" w:color="auto" w:fill="D6D6D6"/>
            <w:vAlign w:val="center"/>
          </w:tcPr>
          <w:p w14:paraId="484BC08E" w14:textId="77777777" w:rsidR="00D833D5" w:rsidRPr="00D833D5" w:rsidRDefault="00D833D5" w:rsidP="00F52476">
            <w:pPr>
              <w:jc w:val="center"/>
              <w:rPr>
                <w:rFonts w:ascii="Times New Roman" w:hAnsi="Times New Roman" w:cs="Times New Roman"/>
                <w:b/>
                <w:bCs/>
              </w:rPr>
            </w:pPr>
            <w:r w:rsidRPr="00D833D5">
              <w:rPr>
                <w:rFonts w:ascii="Times New Roman" w:hAnsi="Times New Roman" w:cs="Times New Roman"/>
                <w:b/>
                <w:bCs/>
              </w:rPr>
              <w:t>Break (10 min.)</w:t>
            </w:r>
          </w:p>
        </w:tc>
      </w:tr>
      <w:tr w:rsidR="00D833D5" w:rsidRPr="00D833D5" w14:paraId="122663EC" w14:textId="77777777" w:rsidTr="00F52476">
        <w:tc>
          <w:tcPr>
            <w:tcW w:w="9594" w:type="dxa"/>
            <w:gridSpan w:val="5"/>
            <w:shd w:val="clear" w:color="auto" w:fill="D6D6D6"/>
            <w:vAlign w:val="center"/>
          </w:tcPr>
          <w:p w14:paraId="75A33B49" w14:textId="77777777" w:rsidR="00D833D5" w:rsidRPr="00D833D5" w:rsidRDefault="00D833D5" w:rsidP="00F52476">
            <w:pPr>
              <w:jc w:val="center"/>
              <w:rPr>
                <w:rFonts w:ascii="Times New Roman" w:hAnsi="Times New Roman" w:cs="Times New Roman"/>
                <w:b/>
                <w:bCs/>
              </w:rPr>
            </w:pPr>
            <w:r w:rsidRPr="00D833D5">
              <w:rPr>
                <w:rFonts w:ascii="Times New Roman" w:hAnsi="Times New Roman" w:cs="Times New Roman"/>
                <w:b/>
                <w:bCs/>
              </w:rPr>
              <w:t>Part II.  I Need Money…Send Help! (65 min.)</w:t>
            </w:r>
          </w:p>
        </w:tc>
      </w:tr>
      <w:tr w:rsidR="00D833D5" w:rsidRPr="00D833D5" w14:paraId="0447509A" w14:textId="77777777" w:rsidTr="00F52476">
        <w:trPr>
          <w:gridAfter w:val="1"/>
          <w:wAfter w:w="8" w:type="dxa"/>
        </w:trPr>
        <w:tc>
          <w:tcPr>
            <w:tcW w:w="5395" w:type="dxa"/>
            <w:gridSpan w:val="2"/>
          </w:tcPr>
          <w:p w14:paraId="65D406B6"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NIH Funding for the Acute Care Surgeon</w:t>
            </w:r>
          </w:p>
        </w:tc>
        <w:tc>
          <w:tcPr>
            <w:tcW w:w="3236" w:type="dxa"/>
          </w:tcPr>
          <w:p w14:paraId="121253E1"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Hasan B. Alam, MD</w:t>
            </w:r>
          </w:p>
        </w:tc>
        <w:tc>
          <w:tcPr>
            <w:tcW w:w="955" w:type="dxa"/>
          </w:tcPr>
          <w:p w14:paraId="64289775"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10 min.</w:t>
            </w:r>
          </w:p>
        </w:tc>
      </w:tr>
      <w:tr w:rsidR="00D833D5" w:rsidRPr="00D833D5" w14:paraId="06A40174" w14:textId="77777777" w:rsidTr="00F52476">
        <w:trPr>
          <w:gridAfter w:val="1"/>
          <w:wAfter w:w="8" w:type="dxa"/>
        </w:trPr>
        <w:tc>
          <w:tcPr>
            <w:tcW w:w="5395" w:type="dxa"/>
            <w:gridSpan w:val="2"/>
          </w:tcPr>
          <w:p w14:paraId="3EEBE967"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DOD and Other Federal Funding Sources</w:t>
            </w:r>
          </w:p>
        </w:tc>
        <w:tc>
          <w:tcPr>
            <w:tcW w:w="3236" w:type="dxa"/>
          </w:tcPr>
          <w:p w14:paraId="7B65FCDD"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Martin A. Schreiber, MD</w:t>
            </w:r>
          </w:p>
        </w:tc>
        <w:tc>
          <w:tcPr>
            <w:tcW w:w="955" w:type="dxa"/>
          </w:tcPr>
          <w:p w14:paraId="12A2B26F"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10 min.</w:t>
            </w:r>
          </w:p>
        </w:tc>
      </w:tr>
      <w:tr w:rsidR="00D833D5" w:rsidRPr="00D833D5" w14:paraId="32162254" w14:textId="77777777" w:rsidTr="00F52476">
        <w:trPr>
          <w:gridAfter w:val="1"/>
          <w:wAfter w:w="8" w:type="dxa"/>
        </w:trPr>
        <w:tc>
          <w:tcPr>
            <w:tcW w:w="5395" w:type="dxa"/>
            <w:gridSpan w:val="2"/>
          </w:tcPr>
          <w:p w14:paraId="5CD86A4C"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 xml:space="preserve">Alternative Funding Sources </w:t>
            </w:r>
          </w:p>
        </w:tc>
        <w:tc>
          <w:tcPr>
            <w:tcW w:w="3236" w:type="dxa"/>
          </w:tcPr>
          <w:p w14:paraId="7572D76C"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 xml:space="preserve">Carrie Sims, MD, PhD </w:t>
            </w:r>
          </w:p>
        </w:tc>
        <w:tc>
          <w:tcPr>
            <w:tcW w:w="955" w:type="dxa"/>
          </w:tcPr>
          <w:p w14:paraId="51BF4710"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10 min.</w:t>
            </w:r>
          </w:p>
        </w:tc>
      </w:tr>
      <w:tr w:rsidR="00D833D5" w:rsidRPr="00D833D5" w14:paraId="61860AA3" w14:textId="77777777" w:rsidTr="00F52476">
        <w:trPr>
          <w:gridAfter w:val="1"/>
          <w:wAfter w:w="8" w:type="dxa"/>
        </w:trPr>
        <w:tc>
          <w:tcPr>
            <w:tcW w:w="5395" w:type="dxa"/>
            <w:gridSpan w:val="2"/>
          </w:tcPr>
          <w:p w14:paraId="162FD17A"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Getting Over the Hump to Get Your Grant Funded</w:t>
            </w:r>
          </w:p>
        </w:tc>
        <w:tc>
          <w:tcPr>
            <w:tcW w:w="3236" w:type="dxa"/>
          </w:tcPr>
          <w:p w14:paraId="4383EA72"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Todd W. Costantini, MD</w:t>
            </w:r>
          </w:p>
        </w:tc>
        <w:tc>
          <w:tcPr>
            <w:tcW w:w="955" w:type="dxa"/>
          </w:tcPr>
          <w:p w14:paraId="36C5E8F0"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10 min.</w:t>
            </w:r>
          </w:p>
        </w:tc>
      </w:tr>
      <w:tr w:rsidR="00D833D5" w:rsidRPr="00D833D5" w14:paraId="06A1E771" w14:textId="77777777" w:rsidTr="00F52476">
        <w:trPr>
          <w:gridAfter w:val="1"/>
          <w:wAfter w:w="8" w:type="dxa"/>
        </w:trPr>
        <w:tc>
          <w:tcPr>
            <w:tcW w:w="5395" w:type="dxa"/>
            <w:gridSpan w:val="2"/>
          </w:tcPr>
          <w:p w14:paraId="6E530C0B"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Q&amp;A</w:t>
            </w:r>
          </w:p>
        </w:tc>
        <w:tc>
          <w:tcPr>
            <w:tcW w:w="3236" w:type="dxa"/>
          </w:tcPr>
          <w:p w14:paraId="0301F35E"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All</w:t>
            </w:r>
          </w:p>
        </w:tc>
        <w:tc>
          <w:tcPr>
            <w:tcW w:w="955" w:type="dxa"/>
          </w:tcPr>
          <w:p w14:paraId="7CE209E1"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15 min</w:t>
            </w:r>
          </w:p>
        </w:tc>
      </w:tr>
      <w:tr w:rsidR="00D833D5" w:rsidRPr="00D833D5" w14:paraId="7215B4A4" w14:textId="77777777" w:rsidTr="00F52476">
        <w:tc>
          <w:tcPr>
            <w:tcW w:w="9594" w:type="dxa"/>
            <w:gridSpan w:val="5"/>
            <w:shd w:val="clear" w:color="auto" w:fill="D6D6D6"/>
            <w:vAlign w:val="center"/>
          </w:tcPr>
          <w:p w14:paraId="0C38976C" w14:textId="77777777" w:rsidR="00D833D5" w:rsidRPr="00D833D5" w:rsidRDefault="00D833D5" w:rsidP="00F52476">
            <w:pPr>
              <w:jc w:val="center"/>
              <w:rPr>
                <w:rFonts w:ascii="Times New Roman" w:hAnsi="Times New Roman" w:cs="Times New Roman"/>
                <w:b/>
                <w:bCs/>
              </w:rPr>
            </w:pPr>
            <w:r w:rsidRPr="00D833D5">
              <w:rPr>
                <w:rFonts w:ascii="Times New Roman" w:hAnsi="Times New Roman" w:cs="Times New Roman"/>
                <w:b/>
                <w:bCs/>
              </w:rPr>
              <w:t>Break (10 min.)</w:t>
            </w:r>
          </w:p>
        </w:tc>
      </w:tr>
      <w:tr w:rsidR="00D833D5" w:rsidRPr="00D833D5" w14:paraId="6F77D213" w14:textId="77777777" w:rsidTr="00F52476">
        <w:tc>
          <w:tcPr>
            <w:tcW w:w="9594" w:type="dxa"/>
            <w:gridSpan w:val="5"/>
            <w:shd w:val="clear" w:color="auto" w:fill="D6D6D6"/>
            <w:vAlign w:val="center"/>
          </w:tcPr>
          <w:p w14:paraId="45BFF070" w14:textId="77777777" w:rsidR="00D833D5" w:rsidRPr="00D833D5" w:rsidRDefault="00D833D5" w:rsidP="00F52476">
            <w:pPr>
              <w:jc w:val="center"/>
              <w:rPr>
                <w:rFonts w:ascii="Times New Roman" w:hAnsi="Times New Roman" w:cs="Times New Roman"/>
                <w:b/>
                <w:bCs/>
              </w:rPr>
            </w:pPr>
            <w:r w:rsidRPr="00D833D5">
              <w:rPr>
                <w:rFonts w:ascii="Times New Roman" w:hAnsi="Times New Roman" w:cs="Times New Roman"/>
                <w:b/>
                <w:bCs/>
              </w:rPr>
              <w:t>Part III.  Research Tips from the Experts (75 min.)</w:t>
            </w:r>
          </w:p>
        </w:tc>
      </w:tr>
      <w:tr w:rsidR="00D833D5" w:rsidRPr="00D833D5" w14:paraId="6B7673D9" w14:textId="77777777" w:rsidTr="00F52476">
        <w:trPr>
          <w:gridAfter w:val="1"/>
          <w:wAfter w:w="8" w:type="dxa"/>
        </w:trPr>
        <w:tc>
          <w:tcPr>
            <w:tcW w:w="5395" w:type="dxa"/>
            <w:gridSpan w:val="2"/>
          </w:tcPr>
          <w:p w14:paraId="62C3177D"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Implementation Science: This is How We Do It</w:t>
            </w:r>
          </w:p>
        </w:tc>
        <w:tc>
          <w:tcPr>
            <w:tcW w:w="3236" w:type="dxa"/>
          </w:tcPr>
          <w:p w14:paraId="71690886"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Elliott R. Haut, MD, PhD</w:t>
            </w:r>
          </w:p>
        </w:tc>
        <w:tc>
          <w:tcPr>
            <w:tcW w:w="955" w:type="dxa"/>
          </w:tcPr>
          <w:p w14:paraId="6578EF05"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10 min.</w:t>
            </w:r>
          </w:p>
        </w:tc>
      </w:tr>
      <w:tr w:rsidR="00D833D5" w:rsidRPr="00D833D5" w14:paraId="03983310" w14:textId="77777777" w:rsidTr="00F52476">
        <w:trPr>
          <w:gridAfter w:val="1"/>
          <w:wAfter w:w="8" w:type="dxa"/>
        </w:trPr>
        <w:tc>
          <w:tcPr>
            <w:tcW w:w="5395" w:type="dxa"/>
            <w:gridSpan w:val="2"/>
          </w:tcPr>
          <w:p w14:paraId="3A472E4A"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 xml:space="preserve">Negotiating Complex Issues in Multi-Center Trials </w:t>
            </w:r>
          </w:p>
        </w:tc>
        <w:tc>
          <w:tcPr>
            <w:tcW w:w="3236" w:type="dxa"/>
          </w:tcPr>
          <w:p w14:paraId="57C79A6F"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Matthew D. Neal, MD</w:t>
            </w:r>
          </w:p>
        </w:tc>
        <w:tc>
          <w:tcPr>
            <w:tcW w:w="955" w:type="dxa"/>
          </w:tcPr>
          <w:p w14:paraId="1F7C6E17"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10 min.</w:t>
            </w:r>
          </w:p>
        </w:tc>
      </w:tr>
      <w:tr w:rsidR="00D833D5" w:rsidRPr="00D833D5" w14:paraId="269A9286" w14:textId="77777777" w:rsidTr="00F52476">
        <w:trPr>
          <w:gridAfter w:val="1"/>
          <w:wAfter w:w="8" w:type="dxa"/>
        </w:trPr>
        <w:tc>
          <w:tcPr>
            <w:tcW w:w="5395" w:type="dxa"/>
            <w:gridSpan w:val="2"/>
          </w:tcPr>
          <w:p w14:paraId="00EBA3F7"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Optimizing Resources for Your Health Services Research Center</w:t>
            </w:r>
          </w:p>
        </w:tc>
        <w:tc>
          <w:tcPr>
            <w:tcW w:w="3236" w:type="dxa"/>
          </w:tcPr>
          <w:p w14:paraId="6AFDE237"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 xml:space="preserve">Catherine </w:t>
            </w:r>
            <w:proofErr w:type="spellStart"/>
            <w:r w:rsidRPr="00D833D5">
              <w:rPr>
                <w:rFonts w:ascii="Times New Roman" w:hAnsi="Times New Roman" w:cs="Times New Roman"/>
              </w:rPr>
              <w:t>Velopulos</w:t>
            </w:r>
            <w:proofErr w:type="spellEnd"/>
            <w:r w:rsidRPr="00D833D5">
              <w:rPr>
                <w:rFonts w:ascii="Times New Roman" w:hAnsi="Times New Roman" w:cs="Times New Roman"/>
              </w:rPr>
              <w:t>, MD, MHS</w:t>
            </w:r>
          </w:p>
        </w:tc>
        <w:tc>
          <w:tcPr>
            <w:tcW w:w="955" w:type="dxa"/>
          </w:tcPr>
          <w:p w14:paraId="28DC4D9F"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10 min.</w:t>
            </w:r>
          </w:p>
        </w:tc>
      </w:tr>
      <w:tr w:rsidR="00D833D5" w:rsidRPr="00D833D5" w14:paraId="7D7CD188" w14:textId="77777777" w:rsidTr="00F52476">
        <w:trPr>
          <w:gridAfter w:val="1"/>
          <w:wAfter w:w="8" w:type="dxa"/>
        </w:trPr>
        <w:tc>
          <w:tcPr>
            <w:tcW w:w="5395" w:type="dxa"/>
            <w:gridSpan w:val="2"/>
          </w:tcPr>
          <w:p w14:paraId="12F3D648"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 xml:space="preserve">Navigating Research Collaborations with Industry </w:t>
            </w:r>
          </w:p>
        </w:tc>
        <w:tc>
          <w:tcPr>
            <w:tcW w:w="3236" w:type="dxa"/>
          </w:tcPr>
          <w:p w14:paraId="2F703317"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Rachael Callcut, MD, MSPH</w:t>
            </w:r>
          </w:p>
        </w:tc>
        <w:tc>
          <w:tcPr>
            <w:tcW w:w="955" w:type="dxa"/>
          </w:tcPr>
          <w:p w14:paraId="7E64D643"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10 min.</w:t>
            </w:r>
          </w:p>
        </w:tc>
      </w:tr>
      <w:tr w:rsidR="00D833D5" w:rsidRPr="00D833D5" w14:paraId="33BBA38D" w14:textId="77777777" w:rsidTr="00F52476">
        <w:trPr>
          <w:gridAfter w:val="1"/>
          <w:wAfter w:w="8" w:type="dxa"/>
        </w:trPr>
        <w:tc>
          <w:tcPr>
            <w:tcW w:w="5395" w:type="dxa"/>
            <w:gridSpan w:val="2"/>
          </w:tcPr>
          <w:p w14:paraId="387F3EB9"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 xml:space="preserve">Making the Most of Big Data </w:t>
            </w:r>
          </w:p>
        </w:tc>
        <w:tc>
          <w:tcPr>
            <w:tcW w:w="3236" w:type="dxa"/>
          </w:tcPr>
          <w:p w14:paraId="049623D7"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Mitchell Cohen, MD</w:t>
            </w:r>
          </w:p>
        </w:tc>
        <w:tc>
          <w:tcPr>
            <w:tcW w:w="955" w:type="dxa"/>
          </w:tcPr>
          <w:p w14:paraId="0EE9A069"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10 min.</w:t>
            </w:r>
          </w:p>
        </w:tc>
      </w:tr>
      <w:tr w:rsidR="00D833D5" w:rsidRPr="00D833D5" w14:paraId="61BD50A8" w14:textId="77777777" w:rsidTr="00F52476">
        <w:trPr>
          <w:gridAfter w:val="1"/>
          <w:wAfter w:w="8" w:type="dxa"/>
        </w:trPr>
        <w:tc>
          <w:tcPr>
            <w:tcW w:w="5395" w:type="dxa"/>
            <w:gridSpan w:val="2"/>
          </w:tcPr>
          <w:p w14:paraId="407E3608"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What can CNTR Do for You?</w:t>
            </w:r>
          </w:p>
        </w:tc>
        <w:tc>
          <w:tcPr>
            <w:tcW w:w="3236" w:type="dxa"/>
          </w:tcPr>
          <w:p w14:paraId="44EBBAA1"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Eileen M. Bulger, MD</w:t>
            </w:r>
          </w:p>
        </w:tc>
        <w:tc>
          <w:tcPr>
            <w:tcW w:w="955" w:type="dxa"/>
          </w:tcPr>
          <w:p w14:paraId="226397A5"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10 min.</w:t>
            </w:r>
          </w:p>
        </w:tc>
      </w:tr>
      <w:tr w:rsidR="00D833D5" w:rsidRPr="00D833D5" w14:paraId="37FC05A5" w14:textId="77777777" w:rsidTr="00F52476">
        <w:trPr>
          <w:gridAfter w:val="1"/>
          <w:wAfter w:w="8" w:type="dxa"/>
        </w:trPr>
        <w:tc>
          <w:tcPr>
            <w:tcW w:w="5395" w:type="dxa"/>
            <w:gridSpan w:val="2"/>
          </w:tcPr>
          <w:p w14:paraId="36CC3451"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Q&amp;A</w:t>
            </w:r>
          </w:p>
        </w:tc>
        <w:tc>
          <w:tcPr>
            <w:tcW w:w="3236" w:type="dxa"/>
          </w:tcPr>
          <w:p w14:paraId="52FFE7DC"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All</w:t>
            </w:r>
          </w:p>
        </w:tc>
        <w:tc>
          <w:tcPr>
            <w:tcW w:w="955" w:type="dxa"/>
          </w:tcPr>
          <w:p w14:paraId="3E6EB3FF" w14:textId="77777777" w:rsidR="00D833D5" w:rsidRPr="00D833D5" w:rsidRDefault="00D833D5" w:rsidP="00F52476">
            <w:pPr>
              <w:rPr>
                <w:rFonts w:ascii="Times New Roman" w:hAnsi="Times New Roman" w:cs="Times New Roman"/>
              </w:rPr>
            </w:pPr>
            <w:r w:rsidRPr="00D833D5">
              <w:rPr>
                <w:rFonts w:ascii="Times New Roman" w:hAnsi="Times New Roman" w:cs="Times New Roman"/>
              </w:rPr>
              <w:t>15 min.</w:t>
            </w:r>
          </w:p>
        </w:tc>
      </w:tr>
    </w:tbl>
    <w:p w14:paraId="076633E8" w14:textId="77777777" w:rsidR="00D833D5" w:rsidRPr="007E3906" w:rsidRDefault="00D833D5" w:rsidP="00974051">
      <w:pPr>
        <w:rPr>
          <w:rFonts w:ascii="Times New Roman" w:eastAsia="Times New Roman" w:hAnsi="Times New Roman" w:cs="Times New Roman"/>
          <w:i/>
          <w:iCs/>
          <w:sz w:val="22"/>
          <w:szCs w:val="22"/>
          <w:u w:val="single"/>
        </w:rPr>
      </w:pPr>
    </w:p>
    <w:p w14:paraId="157A1F41" w14:textId="090DB238" w:rsidR="00974051" w:rsidRPr="007E3906" w:rsidRDefault="00974051" w:rsidP="00974051">
      <w:pPr>
        <w:rPr>
          <w:rFonts w:ascii="Times New Roman" w:eastAsia="Times New Roman" w:hAnsi="Times New Roman" w:cs="Times New Roman"/>
          <w:i/>
          <w:iCs/>
          <w:sz w:val="22"/>
          <w:szCs w:val="22"/>
          <w:u w:val="single"/>
        </w:rPr>
      </w:pPr>
    </w:p>
    <w:p w14:paraId="389B2937" w14:textId="77777777" w:rsidR="00974051" w:rsidRPr="00974051" w:rsidRDefault="00974051" w:rsidP="00974051">
      <w:pPr>
        <w:rPr>
          <w:rFonts w:ascii="Times New Roman" w:eastAsia="Times New Roman" w:hAnsi="Times New Roman" w:cs="Times New Roman"/>
          <w:sz w:val="22"/>
          <w:szCs w:val="22"/>
          <w:u w:val="single"/>
        </w:rPr>
      </w:pPr>
      <w:r w:rsidRPr="00974051">
        <w:rPr>
          <w:rFonts w:ascii="Times New Roman" w:eastAsia="Times New Roman" w:hAnsi="Times New Roman" w:cs="Times New Roman"/>
          <w:i/>
          <w:iCs/>
          <w:sz w:val="22"/>
          <w:szCs w:val="22"/>
          <w:u w:val="single"/>
        </w:rPr>
        <w:t>The AAST Neurocritical Care Update and Board Review Course</w:t>
      </w:r>
    </w:p>
    <w:p w14:paraId="6D7ACB42" w14:textId="77777777" w:rsidR="00974051" w:rsidRPr="007E3906" w:rsidRDefault="00974051" w:rsidP="00974051">
      <w:pPr>
        <w:rPr>
          <w:rFonts w:ascii="Times New Roman" w:eastAsia="Times New Roman" w:hAnsi="Times New Roman" w:cs="Times New Roman"/>
          <w:i/>
          <w:iCs/>
          <w:sz w:val="22"/>
          <w:szCs w:val="22"/>
          <w:u w:val="single"/>
        </w:rPr>
      </w:pPr>
    </w:p>
    <w:p w14:paraId="69425056" w14:textId="408558F4" w:rsidR="00480A61" w:rsidRDefault="00480A61" w:rsidP="00974051">
      <w:pPr>
        <w:rPr>
          <w:rFonts w:ascii="Times New Roman" w:eastAsia="Times New Roman" w:hAnsi="Times New Roman" w:cs="Times New Roman"/>
          <w:color w:val="000000"/>
          <w:sz w:val="22"/>
          <w:szCs w:val="22"/>
        </w:rPr>
      </w:pPr>
      <w:r w:rsidRPr="00480A61">
        <w:rPr>
          <w:rFonts w:ascii="Times New Roman" w:eastAsia="Times New Roman" w:hAnsi="Times New Roman" w:cs="Times New Roman"/>
          <w:color w:val="000000"/>
          <w:sz w:val="22"/>
          <w:szCs w:val="22"/>
        </w:rPr>
        <w:t xml:space="preserve">This session will be a high-level review of modern neurocritical care concepts and practice, as well as a board exam preparation course. Neurocritical care has traditionally been a major component of both medical and surgical critical care practice but has lacked a formal subspecialty certification process that is readily open to surgical intensivists. In 2021, the American Board of Surgery announced a newly established subspecialty certification in Neurocritical Care that is a collaborative effort with the American Board of Anesthesiology and the American Board of Neurology and Psychiatry. The first exam was offered in October of 2021 and followed a very successful AAST Neurocritical Care Board Review Course that was conducted at the 2021 AAST Annual meeting. Although the initial plan was to only offer this exam every other year, this was recently changed, and it will be offered yearly due to the level of demand. With the timing of the exam being in October and the demand for board preparation materials among surgical intensivists, we believe this ideally positions us to continue to offer this unique prep course ahead of the exam. Preparation for this exam requires not only familiarization with standard neurotrauma management, but also knowledge in non-surgical areas such as acute stroke and other neurologic emergencies, neuroanatomy and MRI interpretation, and neuropharmacology. This session </w:t>
      </w:r>
      <w:r w:rsidR="00D833D5" w:rsidRPr="00480A61">
        <w:rPr>
          <w:rFonts w:ascii="Times New Roman" w:eastAsia="Times New Roman" w:hAnsi="Times New Roman" w:cs="Times New Roman"/>
          <w:color w:val="000000"/>
          <w:sz w:val="22"/>
          <w:szCs w:val="22"/>
        </w:rPr>
        <w:lastRenderedPageBreak/>
        <w:t>will provide an intense focused review covering the core topics and focus areas that will be covered on the Neurocritical Care Exam (see figure below). The format will involve short didactic lectures on high-yield topics as well as case examples with sample question and answer reviews. In addition to the syllabus materials, attendees will also receive a copy of "The Pocket Guide to Neurocritical Care" which would be included in the registration fee.</w:t>
      </w:r>
      <w:bookmarkStart w:id="0" w:name="_GoBack"/>
      <w:bookmarkEnd w:id="0"/>
    </w:p>
    <w:p w14:paraId="7A7DA08E" w14:textId="77777777" w:rsidR="00D833D5" w:rsidRPr="007E3906" w:rsidRDefault="00D833D5" w:rsidP="00974051">
      <w:pPr>
        <w:rPr>
          <w:rFonts w:ascii="Times New Roman" w:eastAsia="Times New Roman" w:hAnsi="Times New Roman" w:cs="Times New Roman"/>
          <w:color w:val="000000"/>
          <w:sz w:val="22"/>
          <w:szCs w:val="22"/>
        </w:rPr>
      </w:pPr>
    </w:p>
    <w:p w14:paraId="3CC3B4EA" w14:textId="3B004C00" w:rsidR="002B5158" w:rsidRDefault="002B5158" w:rsidP="00974051">
      <w:pPr>
        <w:rPr>
          <w:rFonts w:ascii="Times" w:eastAsia="Times New Roman" w:hAnsi="Times" w:cs="Times New Roman"/>
          <w:color w:val="000000"/>
          <w:sz w:val="27"/>
          <w:szCs w:val="27"/>
        </w:rPr>
      </w:pPr>
    </w:p>
    <w:tbl>
      <w:tblPr>
        <w:tblStyle w:val="GridTable1Light-Accent5"/>
        <w:tblpPr w:leftFromText="180" w:rightFromText="180" w:vertAnchor="page" w:horzAnchor="margin" w:tblpXSpec="center" w:tblpY="1470"/>
        <w:tblW w:w="10165" w:type="dxa"/>
        <w:tblLayout w:type="fixed"/>
        <w:tblLook w:val="04A0" w:firstRow="1" w:lastRow="0" w:firstColumn="1" w:lastColumn="0" w:noHBand="0" w:noVBand="1"/>
      </w:tblPr>
      <w:tblGrid>
        <w:gridCol w:w="1255"/>
        <w:gridCol w:w="6210"/>
        <w:gridCol w:w="2700"/>
      </w:tblGrid>
      <w:tr w:rsidR="002B5158" w:rsidRPr="008B011F" w14:paraId="27DC6175" w14:textId="77777777" w:rsidTr="00B2664E">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255" w:type="dxa"/>
            <w:shd w:val="clear" w:color="auto" w:fill="C5E0B3" w:themeFill="accent6" w:themeFillTint="66"/>
          </w:tcPr>
          <w:p w14:paraId="15BBF269" w14:textId="77777777" w:rsidR="002B5158" w:rsidRPr="00AB609D" w:rsidRDefault="002B5158" w:rsidP="00B2664E">
            <w:pPr>
              <w:jc w:val="center"/>
              <w:rPr>
                <w:rFonts w:ascii="Times New Roman" w:hAnsi="Times New Roman" w:cs="Times New Roman"/>
              </w:rPr>
            </w:pPr>
            <w:r w:rsidRPr="00AB609D">
              <w:rPr>
                <w:rFonts w:ascii="Times New Roman" w:hAnsi="Times New Roman" w:cs="Times New Roman"/>
              </w:rPr>
              <w:t>Times</w:t>
            </w:r>
          </w:p>
        </w:tc>
        <w:tc>
          <w:tcPr>
            <w:tcW w:w="6210" w:type="dxa"/>
            <w:shd w:val="clear" w:color="auto" w:fill="C5E0B3" w:themeFill="accent6" w:themeFillTint="66"/>
          </w:tcPr>
          <w:p w14:paraId="664F6622" w14:textId="77777777" w:rsidR="002B5158" w:rsidRPr="00AB609D" w:rsidRDefault="002B5158" w:rsidP="00B2664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AB609D">
              <w:rPr>
                <w:rFonts w:ascii="Times New Roman" w:hAnsi="Times New Roman" w:cs="Times New Roman"/>
              </w:rPr>
              <w:t>Topic</w:t>
            </w:r>
          </w:p>
        </w:tc>
        <w:tc>
          <w:tcPr>
            <w:tcW w:w="2700" w:type="dxa"/>
            <w:shd w:val="clear" w:color="auto" w:fill="C5E0B3" w:themeFill="accent6" w:themeFillTint="66"/>
          </w:tcPr>
          <w:p w14:paraId="0F0E04D7" w14:textId="77777777" w:rsidR="002B5158" w:rsidRPr="00AB609D" w:rsidRDefault="002B5158" w:rsidP="00B2664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B609D">
              <w:rPr>
                <w:rFonts w:ascii="Times New Roman" w:hAnsi="Times New Roman" w:cs="Times New Roman"/>
              </w:rPr>
              <w:t>Faculty</w:t>
            </w:r>
          </w:p>
        </w:tc>
      </w:tr>
      <w:tr w:rsidR="002B5158" w:rsidRPr="008B011F" w14:paraId="30885292" w14:textId="77777777" w:rsidTr="00B2664E">
        <w:trPr>
          <w:trHeight w:val="398"/>
        </w:trPr>
        <w:tc>
          <w:tcPr>
            <w:cnfStyle w:val="001000000000" w:firstRow="0" w:lastRow="0" w:firstColumn="1" w:lastColumn="0" w:oddVBand="0" w:evenVBand="0" w:oddHBand="0" w:evenHBand="0" w:firstRowFirstColumn="0" w:firstRowLastColumn="0" w:lastRowFirstColumn="0" w:lastRowLastColumn="0"/>
            <w:tcW w:w="1255" w:type="dxa"/>
            <w:tcBorders>
              <w:top w:val="single" w:sz="12" w:space="0" w:color="9CC2E5" w:themeColor="accent5" w:themeTint="99"/>
              <w:bottom w:val="single" w:sz="24" w:space="0" w:color="000000" w:themeColor="text1"/>
            </w:tcBorders>
            <w:shd w:val="clear" w:color="auto" w:fill="D9E2F3" w:themeFill="accent1" w:themeFillTint="33"/>
            <w:vAlign w:val="center"/>
          </w:tcPr>
          <w:p w14:paraId="4C938591" w14:textId="77777777" w:rsidR="002B5158" w:rsidRPr="00AB609D" w:rsidRDefault="002B5158" w:rsidP="00B2664E">
            <w:pPr>
              <w:jc w:val="center"/>
              <w:rPr>
                <w:rFonts w:ascii="Times New Roman" w:hAnsi="Times New Roman" w:cs="Times New Roman"/>
              </w:rPr>
            </w:pPr>
            <w:r>
              <w:rPr>
                <w:rFonts w:ascii="Times New Roman" w:hAnsi="Times New Roman" w:cs="Times New Roman"/>
              </w:rPr>
              <w:t>2:30-3:45</w:t>
            </w:r>
          </w:p>
        </w:tc>
        <w:tc>
          <w:tcPr>
            <w:tcW w:w="6210" w:type="dxa"/>
            <w:tcBorders>
              <w:top w:val="single" w:sz="12" w:space="0" w:color="9CC2E5" w:themeColor="accent5" w:themeTint="99"/>
              <w:bottom w:val="single" w:sz="24" w:space="0" w:color="000000" w:themeColor="text1"/>
            </w:tcBorders>
            <w:shd w:val="clear" w:color="auto" w:fill="D9E2F3" w:themeFill="accent1" w:themeFillTint="33"/>
            <w:vAlign w:val="center"/>
          </w:tcPr>
          <w:p w14:paraId="5277F121" w14:textId="77777777" w:rsidR="002B5158" w:rsidRPr="00AB609D" w:rsidRDefault="002B5158" w:rsidP="00B266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B609D">
              <w:rPr>
                <w:rFonts w:ascii="Times New Roman" w:hAnsi="Times New Roman" w:cs="Times New Roman"/>
                <w:b/>
                <w:bCs/>
              </w:rPr>
              <w:t xml:space="preserve">SESSION 1 (Moderator: Chris </w:t>
            </w:r>
            <w:proofErr w:type="spellStart"/>
            <w:r w:rsidRPr="00AB609D">
              <w:rPr>
                <w:rFonts w:ascii="Times New Roman" w:hAnsi="Times New Roman" w:cs="Times New Roman"/>
                <w:b/>
                <w:bCs/>
              </w:rPr>
              <w:t>Michetti</w:t>
            </w:r>
            <w:proofErr w:type="spellEnd"/>
            <w:r w:rsidRPr="00AB609D">
              <w:rPr>
                <w:rFonts w:ascii="Times New Roman" w:hAnsi="Times New Roman" w:cs="Times New Roman"/>
                <w:b/>
                <w:bCs/>
              </w:rPr>
              <w:t>)</w:t>
            </w:r>
          </w:p>
        </w:tc>
        <w:tc>
          <w:tcPr>
            <w:tcW w:w="2700" w:type="dxa"/>
            <w:tcBorders>
              <w:top w:val="single" w:sz="12" w:space="0" w:color="9CC2E5" w:themeColor="accent5" w:themeTint="99"/>
              <w:bottom w:val="single" w:sz="24" w:space="0" w:color="000000" w:themeColor="text1"/>
            </w:tcBorders>
            <w:shd w:val="clear" w:color="auto" w:fill="D9E2F3" w:themeFill="accent1" w:themeFillTint="33"/>
          </w:tcPr>
          <w:p w14:paraId="5E6A5694" w14:textId="77777777" w:rsidR="002B5158" w:rsidRPr="00AB609D" w:rsidRDefault="002B5158" w:rsidP="00B266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r>
      <w:tr w:rsidR="002B5158" w:rsidRPr="008B011F" w14:paraId="172DC9D2" w14:textId="77777777" w:rsidTr="00B2664E">
        <w:trPr>
          <w:trHeight w:val="391"/>
        </w:trPr>
        <w:tc>
          <w:tcPr>
            <w:cnfStyle w:val="001000000000" w:firstRow="0" w:lastRow="0" w:firstColumn="1" w:lastColumn="0" w:oddVBand="0" w:evenVBand="0" w:oddHBand="0" w:evenHBand="0" w:firstRowFirstColumn="0" w:firstRowLastColumn="0" w:lastRowFirstColumn="0" w:lastRowLastColumn="0"/>
            <w:tcW w:w="1255" w:type="dxa"/>
            <w:tcBorders>
              <w:bottom w:val="single" w:sz="4" w:space="0" w:color="BDD6EE" w:themeColor="accent5" w:themeTint="66"/>
            </w:tcBorders>
            <w:shd w:val="clear" w:color="auto" w:fill="D9E2F3" w:themeFill="accent1" w:themeFillTint="33"/>
            <w:vAlign w:val="center"/>
          </w:tcPr>
          <w:p w14:paraId="78D4669B" w14:textId="77777777" w:rsidR="002B5158" w:rsidRPr="00AB609D" w:rsidRDefault="002B5158" w:rsidP="00B2664E">
            <w:pPr>
              <w:jc w:val="center"/>
              <w:rPr>
                <w:rFonts w:ascii="Times New Roman" w:hAnsi="Times New Roman" w:cs="Times New Roman"/>
              </w:rPr>
            </w:pPr>
            <w:r>
              <w:rPr>
                <w:rFonts w:ascii="Times New Roman" w:hAnsi="Times New Roman" w:cs="Times New Roman"/>
              </w:rPr>
              <w:t>15 mins</w:t>
            </w:r>
          </w:p>
        </w:tc>
        <w:tc>
          <w:tcPr>
            <w:tcW w:w="6210" w:type="dxa"/>
            <w:tcBorders>
              <w:bottom w:val="single" w:sz="4" w:space="0" w:color="BDD6EE" w:themeColor="accent5" w:themeTint="66"/>
            </w:tcBorders>
            <w:shd w:val="clear" w:color="auto" w:fill="D9E2F3" w:themeFill="accent1" w:themeFillTint="33"/>
            <w:vAlign w:val="center"/>
          </w:tcPr>
          <w:p w14:paraId="077131A9" w14:textId="77777777" w:rsidR="002B5158" w:rsidRPr="00AB609D" w:rsidRDefault="002B5158" w:rsidP="00B266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B609D">
              <w:rPr>
                <w:rFonts w:ascii="Times New Roman" w:hAnsi="Times New Roman" w:cs="Times New Roman"/>
                <w:b/>
                <w:bCs/>
                <w:color w:val="222222"/>
              </w:rPr>
              <w:t>1. Cerebral/CSF physiology and CSF analysis</w:t>
            </w:r>
          </w:p>
        </w:tc>
        <w:tc>
          <w:tcPr>
            <w:tcW w:w="2700" w:type="dxa"/>
            <w:tcBorders>
              <w:bottom w:val="single" w:sz="4" w:space="0" w:color="BDD6EE" w:themeColor="accent5" w:themeTint="66"/>
            </w:tcBorders>
            <w:shd w:val="clear" w:color="auto" w:fill="D9E2F3" w:themeFill="accent1" w:themeFillTint="33"/>
            <w:vAlign w:val="center"/>
          </w:tcPr>
          <w:p w14:paraId="1C8AE2DC" w14:textId="09A9D925" w:rsidR="002B5158" w:rsidRPr="00AB609D" w:rsidRDefault="002B5158" w:rsidP="00B266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Matt</w:t>
            </w:r>
            <w:r w:rsidR="006F707C">
              <w:rPr>
                <w:rFonts w:ascii="Times New Roman" w:hAnsi="Times New Roman" w:cs="Times New Roman"/>
                <w:b/>
                <w:bCs/>
              </w:rPr>
              <w:t>hew</w:t>
            </w:r>
            <w:r>
              <w:rPr>
                <w:rFonts w:ascii="Times New Roman" w:hAnsi="Times New Roman" w:cs="Times New Roman"/>
                <w:b/>
                <w:bCs/>
              </w:rPr>
              <w:t xml:space="preserve"> Martin</w:t>
            </w:r>
            <w:r w:rsidR="006F707C">
              <w:rPr>
                <w:rFonts w:ascii="Times New Roman" w:hAnsi="Times New Roman" w:cs="Times New Roman"/>
                <w:b/>
                <w:bCs/>
              </w:rPr>
              <w:t>, MD</w:t>
            </w:r>
          </w:p>
        </w:tc>
      </w:tr>
      <w:tr w:rsidR="002B5158" w:rsidRPr="008B011F" w14:paraId="6DF023BE" w14:textId="77777777" w:rsidTr="00B2664E">
        <w:trPr>
          <w:trHeight w:val="436"/>
        </w:trPr>
        <w:tc>
          <w:tcPr>
            <w:cnfStyle w:val="001000000000" w:firstRow="0" w:lastRow="0" w:firstColumn="1" w:lastColumn="0" w:oddVBand="0" w:evenVBand="0" w:oddHBand="0" w:evenHBand="0" w:firstRowFirstColumn="0" w:firstRowLastColumn="0" w:lastRowFirstColumn="0" w:lastRowLastColumn="0"/>
            <w:tcW w:w="1255" w:type="dxa"/>
            <w:tcBorders>
              <w:bottom w:val="single" w:sz="4" w:space="0" w:color="BDD6EE" w:themeColor="accent5" w:themeTint="66"/>
            </w:tcBorders>
            <w:shd w:val="clear" w:color="auto" w:fill="D9E2F3" w:themeFill="accent1" w:themeFillTint="33"/>
            <w:vAlign w:val="center"/>
          </w:tcPr>
          <w:p w14:paraId="52A44418" w14:textId="77777777" w:rsidR="002B5158" w:rsidRPr="00AB609D" w:rsidRDefault="002B5158" w:rsidP="00B2664E">
            <w:pPr>
              <w:jc w:val="center"/>
              <w:rPr>
                <w:rFonts w:ascii="Times New Roman" w:hAnsi="Times New Roman" w:cs="Times New Roman"/>
              </w:rPr>
            </w:pPr>
            <w:r w:rsidRPr="00CA0BFD">
              <w:rPr>
                <w:rFonts w:ascii="Times New Roman" w:hAnsi="Times New Roman" w:cs="Times New Roman"/>
              </w:rPr>
              <w:t>15 mins</w:t>
            </w:r>
          </w:p>
        </w:tc>
        <w:tc>
          <w:tcPr>
            <w:tcW w:w="6210" w:type="dxa"/>
            <w:tcBorders>
              <w:bottom w:val="single" w:sz="4" w:space="0" w:color="BDD6EE" w:themeColor="accent5" w:themeTint="66"/>
            </w:tcBorders>
            <w:shd w:val="clear" w:color="auto" w:fill="D9E2F3" w:themeFill="accent1" w:themeFillTint="33"/>
            <w:vAlign w:val="center"/>
          </w:tcPr>
          <w:p w14:paraId="02D53F83" w14:textId="77777777" w:rsidR="002B5158" w:rsidRPr="00AB609D" w:rsidRDefault="002B5158" w:rsidP="00B266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B609D">
              <w:rPr>
                <w:rFonts w:ascii="Times New Roman" w:hAnsi="Times New Roman" w:cs="Times New Roman"/>
                <w:b/>
                <w:bCs/>
                <w:color w:val="222222"/>
              </w:rPr>
              <w:t>2. </w:t>
            </w:r>
            <w:r>
              <w:rPr>
                <w:rFonts w:ascii="Times New Roman" w:hAnsi="Times New Roman" w:cs="Times New Roman"/>
                <w:b/>
                <w:bCs/>
                <w:color w:val="222222"/>
              </w:rPr>
              <w:t>Interpreting EEGs and TCDs</w:t>
            </w:r>
          </w:p>
        </w:tc>
        <w:tc>
          <w:tcPr>
            <w:tcW w:w="2700" w:type="dxa"/>
            <w:tcBorders>
              <w:bottom w:val="single" w:sz="4" w:space="0" w:color="BDD6EE" w:themeColor="accent5" w:themeTint="66"/>
            </w:tcBorders>
            <w:shd w:val="clear" w:color="auto" w:fill="D9E2F3" w:themeFill="accent1" w:themeFillTint="33"/>
            <w:vAlign w:val="center"/>
          </w:tcPr>
          <w:p w14:paraId="49F2428E" w14:textId="0DAAE03C" w:rsidR="002B5158" w:rsidRPr="00AB609D" w:rsidRDefault="002B5158" w:rsidP="00B266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B609D">
              <w:rPr>
                <w:rFonts w:ascii="Times New Roman" w:hAnsi="Times New Roman" w:cs="Times New Roman"/>
                <w:b/>
                <w:bCs/>
                <w:color w:val="000000"/>
              </w:rPr>
              <w:t>Sam</w:t>
            </w:r>
            <w:r w:rsidR="006F707C">
              <w:rPr>
                <w:rFonts w:ascii="Times New Roman" w:hAnsi="Times New Roman" w:cs="Times New Roman"/>
                <w:b/>
                <w:bCs/>
                <w:color w:val="000000"/>
              </w:rPr>
              <w:t xml:space="preserve">uel </w:t>
            </w:r>
            <w:proofErr w:type="spellStart"/>
            <w:r w:rsidRPr="00AB609D">
              <w:rPr>
                <w:rFonts w:ascii="Times New Roman" w:hAnsi="Times New Roman" w:cs="Times New Roman"/>
                <w:b/>
                <w:bCs/>
                <w:color w:val="000000"/>
              </w:rPr>
              <w:t>Tisherma</w:t>
            </w:r>
            <w:r w:rsidR="006F707C">
              <w:rPr>
                <w:rFonts w:ascii="Times New Roman" w:hAnsi="Times New Roman" w:cs="Times New Roman"/>
                <w:b/>
                <w:bCs/>
                <w:color w:val="000000"/>
              </w:rPr>
              <w:t>n</w:t>
            </w:r>
            <w:proofErr w:type="spellEnd"/>
            <w:r w:rsidR="006F707C">
              <w:rPr>
                <w:rFonts w:ascii="Times New Roman" w:hAnsi="Times New Roman" w:cs="Times New Roman"/>
                <w:b/>
                <w:bCs/>
                <w:color w:val="000000"/>
              </w:rPr>
              <w:t>, MD</w:t>
            </w:r>
          </w:p>
        </w:tc>
      </w:tr>
      <w:tr w:rsidR="002B5158" w:rsidRPr="008B011F" w14:paraId="2CC51DE5" w14:textId="77777777" w:rsidTr="00B2664E">
        <w:trPr>
          <w:trHeight w:val="364"/>
        </w:trPr>
        <w:tc>
          <w:tcPr>
            <w:cnfStyle w:val="001000000000" w:firstRow="0" w:lastRow="0" w:firstColumn="1" w:lastColumn="0" w:oddVBand="0" w:evenVBand="0" w:oddHBand="0" w:evenHBand="0" w:firstRowFirstColumn="0" w:firstRowLastColumn="0" w:lastRowFirstColumn="0" w:lastRowLastColumn="0"/>
            <w:tcW w:w="1255" w:type="dxa"/>
            <w:tcBorders>
              <w:bottom w:val="single" w:sz="4" w:space="0" w:color="BDD6EE" w:themeColor="accent5" w:themeTint="66"/>
            </w:tcBorders>
            <w:shd w:val="clear" w:color="auto" w:fill="D9E2F3" w:themeFill="accent1" w:themeFillTint="33"/>
            <w:vAlign w:val="center"/>
          </w:tcPr>
          <w:p w14:paraId="30981EEB" w14:textId="77777777" w:rsidR="002B5158" w:rsidRPr="00AB609D" w:rsidRDefault="002B5158" w:rsidP="00B2664E">
            <w:pPr>
              <w:jc w:val="center"/>
              <w:rPr>
                <w:rFonts w:ascii="Times New Roman" w:hAnsi="Times New Roman" w:cs="Times New Roman"/>
              </w:rPr>
            </w:pPr>
            <w:r w:rsidRPr="00CA0BFD">
              <w:rPr>
                <w:rFonts w:ascii="Times New Roman" w:hAnsi="Times New Roman" w:cs="Times New Roman"/>
              </w:rPr>
              <w:t>15 mins</w:t>
            </w:r>
          </w:p>
        </w:tc>
        <w:tc>
          <w:tcPr>
            <w:tcW w:w="6210" w:type="dxa"/>
            <w:tcBorders>
              <w:bottom w:val="single" w:sz="4" w:space="0" w:color="BDD6EE" w:themeColor="accent5" w:themeTint="66"/>
            </w:tcBorders>
            <w:shd w:val="clear" w:color="auto" w:fill="D9E2F3" w:themeFill="accent1" w:themeFillTint="33"/>
            <w:vAlign w:val="center"/>
          </w:tcPr>
          <w:p w14:paraId="56E6F09E" w14:textId="77777777" w:rsidR="002B5158" w:rsidRPr="00AB609D" w:rsidRDefault="002B5158" w:rsidP="00B266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B609D">
              <w:rPr>
                <w:rFonts w:ascii="Times New Roman" w:hAnsi="Times New Roman" w:cs="Times New Roman"/>
                <w:b/>
                <w:bCs/>
                <w:color w:val="222222"/>
              </w:rPr>
              <w:t>3. Neuropharmacology</w:t>
            </w:r>
          </w:p>
        </w:tc>
        <w:tc>
          <w:tcPr>
            <w:tcW w:w="2700" w:type="dxa"/>
            <w:tcBorders>
              <w:bottom w:val="single" w:sz="4" w:space="0" w:color="BDD6EE" w:themeColor="accent5" w:themeTint="66"/>
            </w:tcBorders>
            <w:shd w:val="clear" w:color="auto" w:fill="D9E2F3" w:themeFill="accent1" w:themeFillTint="33"/>
            <w:vAlign w:val="center"/>
          </w:tcPr>
          <w:p w14:paraId="74A9AFAB" w14:textId="4916C52D" w:rsidR="002B5158" w:rsidRPr="00AB609D" w:rsidRDefault="002B5158" w:rsidP="00B266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roofErr w:type="spellStart"/>
            <w:r w:rsidRPr="00AB609D">
              <w:rPr>
                <w:rFonts w:ascii="Times New Roman" w:hAnsi="Times New Roman" w:cs="Times New Roman"/>
                <w:b/>
                <w:bCs/>
                <w:color w:val="000000"/>
              </w:rPr>
              <w:t>Purvi</w:t>
            </w:r>
            <w:proofErr w:type="spellEnd"/>
            <w:r w:rsidRPr="00AB609D">
              <w:rPr>
                <w:rFonts w:ascii="Times New Roman" w:hAnsi="Times New Roman" w:cs="Times New Roman"/>
                <w:b/>
                <w:bCs/>
                <w:color w:val="000000"/>
              </w:rPr>
              <w:t xml:space="preserve"> Patel</w:t>
            </w:r>
            <w:r w:rsidR="006F707C">
              <w:rPr>
                <w:rFonts w:ascii="Times New Roman" w:hAnsi="Times New Roman" w:cs="Times New Roman"/>
                <w:b/>
                <w:bCs/>
                <w:color w:val="000000"/>
              </w:rPr>
              <w:t>, MD</w:t>
            </w:r>
          </w:p>
        </w:tc>
      </w:tr>
      <w:tr w:rsidR="002B5158" w:rsidRPr="008B011F" w14:paraId="7C754F20" w14:textId="77777777" w:rsidTr="00B2664E">
        <w:trPr>
          <w:trHeight w:val="418"/>
        </w:trPr>
        <w:tc>
          <w:tcPr>
            <w:cnfStyle w:val="001000000000" w:firstRow="0" w:lastRow="0" w:firstColumn="1" w:lastColumn="0" w:oddVBand="0" w:evenVBand="0" w:oddHBand="0" w:evenHBand="0" w:firstRowFirstColumn="0" w:firstRowLastColumn="0" w:lastRowFirstColumn="0" w:lastRowLastColumn="0"/>
            <w:tcW w:w="1255" w:type="dxa"/>
            <w:tcBorders>
              <w:bottom w:val="single" w:sz="4" w:space="0" w:color="BDD6EE" w:themeColor="accent5" w:themeTint="66"/>
            </w:tcBorders>
            <w:shd w:val="clear" w:color="auto" w:fill="D9E2F3" w:themeFill="accent1" w:themeFillTint="33"/>
            <w:vAlign w:val="center"/>
          </w:tcPr>
          <w:p w14:paraId="2118ADE3" w14:textId="77777777" w:rsidR="002B5158" w:rsidRPr="00AB609D" w:rsidRDefault="002B5158" w:rsidP="00B2664E">
            <w:pPr>
              <w:jc w:val="center"/>
              <w:rPr>
                <w:rFonts w:ascii="Times New Roman" w:hAnsi="Times New Roman" w:cs="Times New Roman"/>
              </w:rPr>
            </w:pPr>
            <w:r w:rsidRPr="00CA0BFD">
              <w:rPr>
                <w:rFonts w:ascii="Times New Roman" w:hAnsi="Times New Roman" w:cs="Times New Roman"/>
              </w:rPr>
              <w:t>15 mins</w:t>
            </w:r>
          </w:p>
        </w:tc>
        <w:tc>
          <w:tcPr>
            <w:tcW w:w="6210" w:type="dxa"/>
            <w:tcBorders>
              <w:bottom w:val="single" w:sz="4" w:space="0" w:color="BDD6EE" w:themeColor="accent5" w:themeTint="66"/>
            </w:tcBorders>
            <w:shd w:val="clear" w:color="auto" w:fill="D9E2F3" w:themeFill="accent1" w:themeFillTint="33"/>
            <w:vAlign w:val="center"/>
          </w:tcPr>
          <w:p w14:paraId="4AD3B32F" w14:textId="77777777" w:rsidR="002B5158" w:rsidRPr="00AB609D" w:rsidRDefault="002B5158" w:rsidP="00B266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B609D">
              <w:rPr>
                <w:rFonts w:ascii="Times New Roman" w:hAnsi="Times New Roman" w:cs="Times New Roman"/>
                <w:b/>
                <w:bCs/>
                <w:color w:val="222222"/>
              </w:rPr>
              <w:t>4. Neuroendocrine disorders</w:t>
            </w:r>
          </w:p>
        </w:tc>
        <w:tc>
          <w:tcPr>
            <w:tcW w:w="2700" w:type="dxa"/>
            <w:tcBorders>
              <w:bottom w:val="single" w:sz="4" w:space="0" w:color="BDD6EE" w:themeColor="accent5" w:themeTint="66"/>
            </w:tcBorders>
            <w:shd w:val="clear" w:color="auto" w:fill="D9E2F3" w:themeFill="accent1" w:themeFillTint="33"/>
            <w:vAlign w:val="center"/>
          </w:tcPr>
          <w:p w14:paraId="368DE41F" w14:textId="5C7A2B22" w:rsidR="002B5158" w:rsidRPr="00AB609D" w:rsidRDefault="002B5158" w:rsidP="00B266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B609D">
              <w:rPr>
                <w:rFonts w:ascii="Times New Roman" w:hAnsi="Times New Roman" w:cs="Times New Roman"/>
                <w:b/>
                <w:bCs/>
                <w:color w:val="000000"/>
              </w:rPr>
              <w:t>Chris</w:t>
            </w:r>
            <w:r w:rsidR="006F707C">
              <w:rPr>
                <w:rFonts w:ascii="Times New Roman" w:hAnsi="Times New Roman" w:cs="Times New Roman"/>
                <w:b/>
                <w:bCs/>
                <w:color w:val="000000"/>
              </w:rPr>
              <w:t>topher</w:t>
            </w:r>
            <w:r w:rsidRPr="00AB609D">
              <w:rPr>
                <w:rFonts w:ascii="Times New Roman" w:hAnsi="Times New Roman" w:cs="Times New Roman"/>
                <w:b/>
                <w:bCs/>
                <w:color w:val="000000"/>
              </w:rPr>
              <w:t xml:space="preserve"> </w:t>
            </w:r>
            <w:proofErr w:type="spellStart"/>
            <w:r w:rsidRPr="00AB609D">
              <w:rPr>
                <w:rFonts w:ascii="Times New Roman" w:hAnsi="Times New Roman" w:cs="Times New Roman"/>
                <w:b/>
                <w:bCs/>
                <w:color w:val="000000"/>
              </w:rPr>
              <w:t>Michetti</w:t>
            </w:r>
            <w:proofErr w:type="spellEnd"/>
            <w:r w:rsidR="006F707C">
              <w:rPr>
                <w:rFonts w:ascii="Times New Roman" w:hAnsi="Times New Roman" w:cs="Times New Roman"/>
                <w:b/>
                <w:bCs/>
                <w:color w:val="000000"/>
              </w:rPr>
              <w:t>, MD</w:t>
            </w:r>
          </w:p>
        </w:tc>
      </w:tr>
      <w:tr w:rsidR="002B5158" w:rsidRPr="008B011F" w14:paraId="5FC67042" w14:textId="77777777" w:rsidTr="00B2664E">
        <w:trPr>
          <w:trHeight w:val="664"/>
        </w:trPr>
        <w:tc>
          <w:tcPr>
            <w:cnfStyle w:val="001000000000" w:firstRow="0" w:lastRow="0" w:firstColumn="1" w:lastColumn="0" w:oddVBand="0" w:evenVBand="0" w:oddHBand="0" w:evenHBand="0" w:firstRowFirstColumn="0" w:firstRowLastColumn="0" w:lastRowFirstColumn="0" w:lastRowLastColumn="0"/>
            <w:tcW w:w="1255" w:type="dxa"/>
            <w:tcBorders>
              <w:bottom w:val="single" w:sz="4" w:space="0" w:color="BDD6EE" w:themeColor="accent5" w:themeTint="66"/>
            </w:tcBorders>
            <w:shd w:val="clear" w:color="auto" w:fill="D9E2F3" w:themeFill="accent1" w:themeFillTint="33"/>
            <w:vAlign w:val="center"/>
          </w:tcPr>
          <w:p w14:paraId="3B6984F9" w14:textId="77777777" w:rsidR="002B5158" w:rsidRPr="00AB609D" w:rsidRDefault="002B5158" w:rsidP="00B2664E">
            <w:pPr>
              <w:jc w:val="center"/>
              <w:rPr>
                <w:rFonts w:ascii="Times New Roman" w:hAnsi="Times New Roman" w:cs="Times New Roman"/>
              </w:rPr>
            </w:pPr>
            <w:r w:rsidRPr="00CA0BFD">
              <w:rPr>
                <w:rFonts w:ascii="Times New Roman" w:hAnsi="Times New Roman" w:cs="Times New Roman"/>
              </w:rPr>
              <w:t>15 mins</w:t>
            </w:r>
          </w:p>
        </w:tc>
        <w:tc>
          <w:tcPr>
            <w:tcW w:w="6210" w:type="dxa"/>
            <w:tcBorders>
              <w:bottom w:val="single" w:sz="4" w:space="0" w:color="BDD6EE" w:themeColor="accent5" w:themeTint="66"/>
            </w:tcBorders>
            <w:shd w:val="clear" w:color="auto" w:fill="D9E2F3" w:themeFill="accent1" w:themeFillTint="33"/>
            <w:vAlign w:val="center"/>
          </w:tcPr>
          <w:p w14:paraId="5A1F1228" w14:textId="77777777" w:rsidR="002B5158" w:rsidRPr="00AB609D" w:rsidRDefault="002B5158" w:rsidP="00B266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B609D">
              <w:rPr>
                <w:rFonts w:ascii="Times New Roman" w:hAnsi="Times New Roman" w:cs="Times New Roman"/>
                <w:b/>
                <w:bCs/>
                <w:color w:val="222222"/>
              </w:rPr>
              <w:t>5. Neuro complications of hematologic diseases and hemodynamic support</w:t>
            </w:r>
          </w:p>
        </w:tc>
        <w:tc>
          <w:tcPr>
            <w:tcW w:w="2700" w:type="dxa"/>
            <w:tcBorders>
              <w:bottom w:val="single" w:sz="4" w:space="0" w:color="BDD6EE" w:themeColor="accent5" w:themeTint="66"/>
            </w:tcBorders>
            <w:shd w:val="clear" w:color="auto" w:fill="D9E2F3" w:themeFill="accent1" w:themeFillTint="33"/>
            <w:vAlign w:val="center"/>
          </w:tcPr>
          <w:p w14:paraId="7508703B" w14:textId="06B843C2" w:rsidR="002B5158" w:rsidRPr="00AB609D" w:rsidRDefault="002B5158" w:rsidP="00B266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B609D">
              <w:rPr>
                <w:rFonts w:ascii="Times New Roman" w:hAnsi="Times New Roman" w:cs="Times New Roman"/>
                <w:b/>
                <w:bCs/>
                <w:color w:val="000000"/>
              </w:rPr>
              <w:t>Tanya Egodage</w:t>
            </w:r>
            <w:r w:rsidR="006F707C">
              <w:rPr>
                <w:rFonts w:ascii="Times New Roman" w:hAnsi="Times New Roman" w:cs="Times New Roman"/>
                <w:b/>
                <w:bCs/>
                <w:color w:val="000000"/>
              </w:rPr>
              <w:t>, MD</w:t>
            </w:r>
          </w:p>
        </w:tc>
      </w:tr>
      <w:tr w:rsidR="002B5158" w:rsidRPr="008B011F" w14:paraId="2F2174D9" w14:textId="77777777" w:rsidTr="00B2664E">
        <w:trPr>
          <w:trHeight w:val="409"/>
        </w:trPr>
        <w:tc>
          <w:tcPr>
            <w:cnfStyle w:val="001000000000" w:firstRow="0" w:lastRow="0" w:firstColumn="1" w:lastColumn="0" w:oddVBand="0" w:evenVBand="0" w:oddHBand="0" w:evenHBand="0" w:firstRowFirstColumn="0" w:firstRowLastColumn="0" w:lastRowFirstColumn="0" w:lastRowLastColumn="0"/>
            <w:tcW w:w="1255" w:type="dxa"/>
            <w:tcBorders>
              <w:bottom w:val="single" w:sz="4" w:space="0" w:color="BDD6EE" w:themeColor="accent5" w:themeTint="66"/>
            </w:tcBorders>
            <w:shd w:val="clear" w:color="auto" w:fill="FFF2CC" w:themeFill="accent4" w:themeFillTint="33"/>
            <w:vAlign w:val="center"/>
          </w:tcPr>
          <w:p w14:paraId="5ACD724F" w14:textId="77777777" w:rsidR="002B5158" w:rsidRPr="00AB609D" w:rsidRDefault="002B5158" w:rsidP="00B2664E">
            <w:pPr>
              <w:jc w:val="center"/>
              <w:rPr>
                <w:rFonts w:ascii="Times New Roman" w:hAnsi="Times New Roman" w:cs="Times New Roman"/>
                <w:i/>
                <w:iCs/>
              </w:rPr>
            </w:pPr>
            <w:r>
              <w:rPr>
                <w:rFonts w:ascii="Times New Roman" w:hAnsi="Times New Roman" w:cs="Times New Roman"/>
              </w:rPr>
              <w:t>3:45-4:00</w:t>
            </w:r>
          </w:p>
        </w:tc>
        <w:tc>
          <w:tcPr>
            <w:tcW w:w="6210" w:type="dxa"/>
            <w:tcBorders>
              <w:bottom w:val="single" w:sz="4" w:space="0" w:color="BDD6EE" w:themeColor="accent5" w:themeTint="66"/>
            </w:tcBorders>
            <w:shd w:val="clear" w:color="auto" w:fill="FFF2CC" w:themeFill="accent4" w:themeFillTint="33"/>
            <w:vAlign w:val="center"/>
          </w:tcPr>
          <w:p w14:paraId="16A734D7" w14:textId="77777777" w:rsidR="002B5158" w:rsidRPr="00AB609D" w:rsidRDefault="002B5158" w:rsidP="00B266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B609D">
              <w:rPr>
                <w:rFonts w:ascii="Times New Roman" w:hAnsi="Times New Roman" w:cs="Times New Roman"/>
                <w:b/>
                <w:bCs/>
              </w:rPr>
              <w:t>Break</w:t>
            </w:r>
          </w:p>
        </w:tc>
        <w:tc>
          <w:tcPr>
            <w:tcW w:w="2700" w:type="dxa"/>
            <w:tcBorders>
              <w:bottom w:val="single" w:sz="4" w:space="0" w:color="BDD6EE" w:themeColor="accent5" w:themeTint="66"/>
            </w:tcBorders>
            <w:shd w:val="clear" w:color="auto" w:fill="FFF2CC" w:themeFill="accent4" w:themeFillTint="33"/>
            <w:vAlign w:val="center"/>
          </w:tcPr>
          <w:p w14:paraId="27A2E46A" w14:textId="77777777" w:rsidR="002B5158" w:rsidRPr="00AB609D" w:rsidRDefault="002B5158" w:rsidP="00B266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B609D">
              <w:rPr>
                <w:rFonts w:ascii="Times New Roman" w:hAnsi="Times New Roman" w:cs="Times New Roman"/>
              </w:rPr>
              <w:t>Break</w:t>
            </w:r>
          </w:p>
        </w:tc>
      </w:tr>
      <w:tr w:rsidR="002B5158" w:rsidRPr="008B011F" w14:paraId="2ADA3603" w14:textId="77777777" w:rsidTr="00B2664E">
        <w:trPr>
          <w:trHeight w:val="416"/>
        </w:trPr>
        <w:tc>
          <w:tcPr>
            <w:cnfStyle w:val="001000000000" w:firstRow="0" w:lastRow="0" w:firstColumn="1" w:lastColumn="0" w:oddVBand="0" w:evenVBand="0" w:oddHBand="0" w:evenHBand="0" w:firstRowFirstColumn="0" w:firstRowLastColumn="0" w:lastRowFirstColumn="0" w:lastRowLastColumn="0"/>
            <w:tcW w:w="1255" w:type="dxa"/>
            <w:tcBorders>
              <w:bottom w:val="single" w:sz="24" w:space="0" w:color="000000" w:themeColor="text1"/>
            </w:tcBorders>
            <w:shd w:val="clear" w:color="auto" w:fill="F7CAAC" w:themeFill="accent2" w:themeFillTint="66"/>
            <w:vAlign w:val="center"/>
          </w:tcPr>
          <w:p w14:paraId="318C8778" w14:textId="77777777" w:rsidR="002B5158" w:rsidRPr="00AB609D" w:rsidRDefault="002B5158" w:rsidP="00B2664E">
            <w:pPr>
              <w:jc w:val="center"/>
              <w:rPr>
                <w:rFonts w:ascii="Times New Roman" w:hAnsi="Times New Roman" w:cs="Times New Roman"/>
              </w:rPr>
            </w:pPr>
            <w:r>
              <w:rPr>
                <w:rFonts w:ascii="Times New Roman" w:hAnsi="Times New Roman" w:cs="Times New Roman"/>
              </w:rPr>
              <w:t>4:00-5:15</w:t>
            </w:r>
          </w:p>
        </w:tc>
        <w:tc>
          <w:tcPr>
            <w:tcW w:w="6210" w:type="dxa"/>
            <w:tcBorders>
              <w:bottom w:val="single" w:sz="24" w:space="0" w:color="000000" w:themeColor="text1"/>
            </w:tcBorders>
            <w:shd w:val="clear" w:color="auto" w:fill="F7CAAC" w:themeFill="accent2" w:themeFillTint="66"/>
            <w:vAlign w:val="center"/>
          </w:tcPr>
          <w:p w14:paraId="7735C9E0" w14:textId="77777777" w:rsidR="002B5158" w:rsidRPr="00AB609D" w:rsidRDefault="002B5158" w:rsidP="00B266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B609D">
              <w:rPr>
                <w:rFonts w:ascii="Times New Roman" w:hAnsi="Times New Roman" w:cs="Times New Roman"/>
                <w:b/>
                <w:bCs/>
              </w:rPr>
              <w:t>SESSION 2 (Moderator: Deborah Stein)</w:t>
            </w:r>
          </w:p>
        </w:tc>
        <w:tc>
          <w:tcPr>
            <w:tcW w:w="2700" w:type="dxa"/>
            <w:tcBorders>
              <w:bottom w:val="single" w:sz="24" w:space="0" w:color="000000" w:themeColor="text1"/>
            </w:tcBorders>
            <w:shd w:val="clear" w:color="auto" w:fill="F7CAAC" w:themeFill="accent2" w:themeFillTint="66"/>
            <w:vAlign w:val="center"/>
          </w:tcPr>
          <w:p w14:paraId="658E9AEC" w14:textId="77777777" w:rsidR="002B5158" w:rsidRPr="00AB609D" w:rsidRDefault="002B5158" w:rsidP="00B266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r>
      <w:tr w:rsidR="002B5158" w:rsidRPr="008B011F" w14:paraId="73560C1C" w14:textId="77777777" w:rsidTr="00B2664E">
        <w:trPr>
          <w:trHeight w:val="337"/>
        </w:trPr>
        <w:tc>
          <w:tcPr>
            <w:cnfStyle w:val="001000000000" w:firstRow="0" w:lastRow="0" w:firstColumn="1" w:lastColumn="0" w:oddVBand="0" w:evenVBand="0" w:oddHBand="0" w:evenHBand="0" w:firstRowFirstColumn="0" w:firstRowLastColumn="0" w:lastRowFirstColumn="0" w:lastRowLastColumn="0"/>
            <w:tcW w:w="1255" w:type="dxa"/>
            <w:tcBorders>
              <w:top w:val="single" w:sz="24" w:space="0" w:color="000000" w:themeColor="text1"/>
              <w:bottom w:val="single" w:sz="4" w:space="0" w:color="auto"/>
            </w:tcBorders>
            <w:shd w:val="clear" w:color="auto" w:fill="F7CAAC" w:themeFill="accent2" w:themeFillTint="66"/>
            <w:vAlign w:val="center"/>
          </w:tcPr>
          <w:p w14:paraId="1056E89C" w14:textId="77777777" w:rsidR="002B5158" w:rsidRPr="00AB609D" w:rsidRDefault="002B5158" w:rsidP="00B2664E">
            <w:pPr>
              <w:pStyle w:val="ListParagraph"/>
              <w:spacing w:line="360" w:lineRule="auto"/>
              <w:ind w:left="-114"/>
              <w:jc w:val="center"/>
              <w:rPr>
                <w:rFonts w:ascii="Times New Roman" w:hAnsi="Times New Roman" w:cs="Times New Roman"/>
                <w:b w:val="0"/>
                <w:bCs w:val="0"/>
              </w:rPr>
            </w:pPr>
            <w:r w:rsidRPr="00900336">
              <w:rPr>
                <w:rFonts w:ascii="Times New Roman" w:hAnsi="Times New Roman" w:cs="Times New Roman"/>
              </w:rPr>
              <w:t>15 mins</w:t>
            </w:r>
          </w:p>
        </w:tc>
        <w:tc>
          <w:tcPr>
            <w:tcW w:w="6210" w:type="dxa"/>
            <w:tcBorders>
              <w:top w:val="single" w:sz="24" w:space="0" w:color="000000" w:themeColor="text1"/>
              <w:bottom w:val="single" w:sz="4" w:space="0" w:color="auto"/>
            </w:tcBorders>
            <w:shd w:val="clear" w:color="auto" w:fill="F7CAAC" w:themeFill="accent2" w:themeFillTint="66"/>
            <w:vAlign w:val="center"/>
          </w:tcPr>
          <w:p w14:paraId="71266224" w14:textId="77777777" w:rsidR="002B5158" w:rsidRPr="00AB609D" w:rsidRDefault="002B5158" w:rsidP="00B2664E">
            <w:pPr>
              <w:pStyle w:val="ListParagraph"/>
              <w:spacing w:line="360" w:lineRule="auto"/>
              <w:ind w:left="6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color w:val="222222"/>
              </w:rPr>
              <w:t>6</w:t>
            </w:r>
            <w:r w:rsidRPr="00AB609D">
              <w:rPr>
                <w:rFonts w:ascii="Times New Roman" w:hAnsi="Times New Roman" w:cs="Times New Roman"/>
                <w:b/>
                <w:bCs/>
                <w:color w:val="222222"/>
              </w:rPr>
              <w:t>. Acute CNS infections</w:t>
            </w:r>
          </w:p>
        </w:tc>
        <w:tc>
          <w:tcPr>
            <w:tcW w:w="2700" w:type="dxa"/>
            <w:tcBorders>
              <w:top w:val="single" w:sz="24" w:space="0" w:color="000000" w:themeColor="text1"/>
              <w:bottom w:val="single" w:sz="4" w:space="0" w:color="auto"/>
            </w:tcBorders>
            <w:shd w:val="clear" w:color="auto" w:fill="F7CAAC" w:themeFill="accent2" w:themeFillTint="66"/>
            <w:vAlign w:val="center"/>
          </w:tcPr>
          <w:p w14:paraId="688FE521" w14:textId="33AEFC01" w:rsidR="002B5158" w:rsidRPr="00AB609D" w:rsidRDefault="002B5158" w:rsidP="00B2664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B609D">
              <w:rPr>
                <w:rFonts w:ascii="Times New Roman" w:hAnsi="Times New Roman" w:cs="Times New Roman"/>
                <w:b/>
                <w:bCs/>
                <w:color w:val="000000"/>
              </w:rPr>
              <w:t>Krista Kaups</w:t>
            </w:r>
            <w:r w:rsidR="006F707C">
              <w:rPr>
                <w:rFonts w:ascii="Times New Roman" w:hAnsi="Times New Roman" w:cs="Times New Roman"/>
                <w:b/>
                <w:bCs/>
                <w:color w:val="000000"/>
              </w:rPr>
              <w:t>, MD, MSc, MS</w:t>
            </w:r>
          </w:p>
        </w:tc>
      </w:tr>
      <w:tr w:rsidR="002B5158" w:rsidRPr="008B011F" w14:paraId="6B7976D4" w14:textId="77777777" w:rsidTr="00B2664E">
        <w:trPr>
          <w:trHeight w:val="499"/>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tcBorders>
            <w:shd w:val="clear" w:color="auto" w:fill="F7CAAC" w:themeFill="accent2" w:themeFillTint="66"/>
            <w:vAlign w:val="center"/>
          </w:tcPr>
          <w:p w14:paraId="471B884E" w14:textId="77777777" w:rsidR="002B5158" w:rsidRPr="00AB609D" w:rsidRDefault="002B5158" w:rsidP="00B2664E">
            <w:pPr>
              <w:jc w:val="center"/>
              <w:rPr>
                <w:rFonts w:ascii="Times New Roman" w:hAnsi="Times New Roman" w:cs="Times New Roman"/>
              </w:rPr>
            </w:pPr>
            <w:r w:rsidRPr="00900336">
              <w:rPr>
                <w:rFonts w:ascii="Times New Roman" w:hAnsi="Times New Roman" w:cs="Times New Roman"/>
              </w:rPr>
              <w:t>15 mins</w:t>
            </w:r>
          </w:p>
        </w:tc>
        <w:tc>
          <w:tcPr>
            <w:tcW w:w="6210" w:type="dxa"/>
            <w:tcBorders>
              <w:top w:val="single" w:sz="4" w:space="0" w:color="auto"/>
            </w:tcBorders>
            <w:shd w:val="clear" w:color="auto" w:fill="F7CAAC" w:themeFill="accent2" w:themeFillTint="66"/>
            <w:vAlign w:val="center"/>
          </w:tcPr>
          <w:p w14:paraId="0648F52D" w14:textId="77777777" w:rsidR="002B5158" w:rsidRPr="00AB609D" w:rsidRDefault="002B5158" w:rsidP="00B266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color w:val="222222"/>
              </w:rPr>
              <w:t>7</w:t>
            </w:r>
            <w:r w:rsidRPr="00AB609D">
              <w:rPr>
                <w:rFonts w:ascii="Times New Roman" w:hAnsi="Times New Roman" w:cs="Times New Roman"/>
                <w:b/>
                <w:bCs/>
                <w:color w:val="222222"/>
              </w:rPr>
              <w:t>. </w:t>
            </w:r>
            <w:r>
              <w:rPr>
                <w:rFonts w:ascii="Times New Roman" w:hAnsi="Times New Roman" w:cs="Times New Roman"/>
                <w:b/>
                <w:bCs/>
                <w:color w:val="222222"/>
              </w:rPr>
              <w:t>Brain CT, MRI, and Perfusion Scans</w:t>
            </w:r>
          </w:p>
        </w:tc>
        <w:tc>
          <w:tcPr>
            <w:tcW w:w="2700" w:type="dxa"/>
            <w:tcBorders>
              <w:top w:val="single" w:sz="4" w:space="0" w:color="auto"/>
            </w:tcBorders>
            <w:shd w:val="clear" w:color="auto" w:fill="F7CAAC" w:themeFill="accent2" w:themeFillTint="66"/>
            <w:vAlign w:val="center"/>
          </w:tcPr>
          <w:p w14:paraId="37F274D9" w14:textId="24A84796" w:rsidR="002B5158" w:rsidRPr="00AB609D" w:rsidRDefault="002B5158" w:rsidP="00B266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B609D">
              <w:rPr>
                <w:rFonts w:ascii="Times New Roman" w:hAnsi="Times New Roman" w:cs="Times New Roman"/>
                <w:b/>
                <w:bCs/>
                <w:color w:val="000000"/>
              </w:rPr>
              <w:t>Bellal Joseph</w:t>
            </w:r>
            <w:r w:rsidR="006F707C">
              <w:rPr>
                <w:rFonts w:ascii="Times New Roman" w:hAnsi="Times New Roman" w:cs="Times New Roman"/>
                <w:b/>
                <w:bCs/>
                <w:color w:val="000000"/>
              </w:rPr>
              <w:t>, MD</w:t>
            </w:r>
          </w:p>
        </w:tc>
      </w:tr>
      <w:tr w:rsidR="002B5158" w:rsidRPr="008B011F" w14:paraId="765644D1" w14:textId="77777777" w:rsidTr="00B2664E">
        <w:trPr>
          <w:trHeight w:val="445"/>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tcBorders>
            <w:shd w:val="clear" w:color="auto" w:fill="F7CAAC" w:themeFill="accent2" w:themeFillTint="66"/>
            <w:vAlign w:val="center"/>
          </w:tcPr>
          <w:p w14:paraId="2DD0A697" w14:textId="77777777" w:rsidR="002B5158" w:rsidRPr="00AB609D" w:rsidRDefault="002B5158" w:rsidP="00B2664E">
            <w:pPr>
              <w:jc w:val="center"/>
              <w:rPr>
                <w:rFonts w:ascii="Times New Roman" w:hAnsi="Times New Roman" w:cs="Times New Roman"/>
              </w:rPr>
            </w:pPr>
            <w:r w:rsidRPr="00900336">
              <w:rPr>
                <w:rFonts w:ascii="Times New Roman" w:hAnsi="Times New Roman" w:cs="Times New Roman"/>
              </w:rPr>
              <w:t>15 mins</w:t>
            </w:r>
          </w:p>
        </w:tc>
        <w:tc>
          <w:tcPr>
            <w:tcW w:w="6210" w:type="dxa"/>
            <w:tcBorders>
              <w:top w:val="single" w:sz="4" w:space="0" w:color="auto"/>
            </w:tcBorders>
            <w:shd w:val="clear" w:color="auto" w:fill="F7CAAC" w:themeFill="accent2" w:themeFillTint="66"/>
            <w:vAlign w:val="center"/>
          </w:tcPr>
          <w:p w14:paraId="3893C732" w14:textId="77777777" w:rsidR="002B5158" w:rsidRPr="00AB609D" w:rsidRDefault="002B5158" w:rsidP="00B266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B609D">
              <w:rPr>
                <w:rFonts w:ascii="Times New Roman" w:hAnsi="Times New Roman" w:cs="Times New Roman"/>
                <w:b/>
                <w:bCs/>
                <w:color w:val="222222"/>
              </w:rPr>
              <w:t>8. Subarachnoid hemorrhage (aneurysmal and non-aneurysmal)</w:t>
            </w:r>
          </w:p>
        </w:tc>
        <w:tc>
          <w:tcPr>
            <w:tcW w:w="2700" w:type="dxa"/>
            <w:tcBorders>
              <w:top w:val="single" w:sz="4" w:space="0" w:color="auto"/>
            </w:tcBorders>
            <w:shd w:val="clear" w:color="auto" w:fill="F7CAAC" w:themeFill="accent2" w:themeFillTint="66"/>
            <w:vAlign w:val="center"/>
          </w:tcPr>
          <w:p w14:paraId="184DA8ED" w14:textId="4532FCB9" w:rsidR="002B5158" w:rsidRPr="00AB609D" w:rsidRDefault="002B5158" w:rsidP="00B266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B609D">
              <w:rPr>
                <w:rFonts w:ascii="Times New Roman" w:hAnsi="Times New Roman" w:cs="Times New Roman"/>
                <w:b/>
                <w:bCs/>
                <w:color w:val="000000"/>
              </w:rPr>
              <w:t>Deb</w:t>
            </w:r>
            <w:r w:rsidR="006F707C">
              <w:rPr>
                <w:rFonts w:ascii="Times New Roman" w:hAnsi="Times New Roman" w:cs="Times New Roman"/>
                <w:b/>
                <w:bCs/>
                <w:color w:val="000000"/>
              </w:rPr>
              <w:t xml:space="preserve">orah </w:t>
            </w:r>
            <w:r w:rsidRPr="00AB609D">
              <w:rPr>
                <w:rFonts w:ascii="Times New Roman" w:hAnsi="Times New Roman" w:cs="Times New Roman"/>
                <w:b/>
                <w:bCs/>
                <w:color w:val="000000"/>
              </w:rPr>
              <w:t>Stein</w:t>
            </w:r>
            <w:r w:rsidR="006F707C">
              <w:rPr>
                <w:rFonts w:ascii="Times New Roman" w:hAnsi="Times New Roman" w:cs="Times New Roman"/>
                <w:b/>
                <w:bCs/>
                <w:color w:val="000000"/>
              </w:rPr>
              <w:t>, MD, MPH</w:t>
            </w:r>
          </w:p>
        </w:tc>
      </w:tr>
      <w:tr w:rsidR="002B5158" w:rsidRPr="008B011F" w14:paraId="442D3E8A" w14:textId="77777777" w:rsidTr="00B2664E">
        <w:trPr>
          <w:trHeight w:val="436"/>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tcBorders>
            <w:shd w:val="clear" w:color="auto" w:fill="F7CAAC" w:themeFill="accent2" w:themeFillTint="66"/>
            <w:vAlign w:val="center"/>
          </w:tcPr>
          <w:p w14:paraId="669AF305" w14:textId="77777777" w:rsidR="002B5158" w:rsidRPr="00AB609D" w:rsidRDefault="002B5158" w:rsidP="00B2664E">
            <w:pPr>
              <w:jc w:val="center"/>
              <w:rPr>
                <w:rFonts w:ascii="Times New Roman" w:hAnsi="Times New Roman" w:cs="Times New Roman"/>
              </w:rPr>
            </w:pPr>
            <w:r w:rsidRPr="00900336">
              <w:rPr>
                <w:rFonts w:ascii="Times New Roman" w:hAnsi="Times New Roman" w:cs="Times New Roman"/>
              </w:rPr>
              <w:t>15 mins</w:t>
            </w:r>
          </w:p>
        </w:tc>
        <w:tc>
          <w:tcPr>
            <w:tcW w:w="6210" w:type="dxa"/>
            <w:tcBorders>
              <w:top w:val="single" w:sz="4" w:space="0" w:color="auto"/>
            </w:tcBorders>
            <w:shd w:val="clear" w:color="auto" w:fill="F7CAAC" w:themeFill="accent2" w:themeFillTint="66"/>
            <w:vAlign w:val="center"/>
          </w:tcPr>
          <w:p w14:paraId="6169F2A3" w14:textId="77777777" w:rsidR="002B5158" w:rsidRPr="00AB609D" w:rsidRDefault="002B5158" w:rsidP="00B266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B609D">
              <w:rPr>
                <w:rFonts w:ascii="Times New Roman" w:hAnsi="Times New Roman" w:cs="Times New Roman"/>
                <w:b/>
                <w:bCs/>
                <w:color w:val="222222"/>
              </w:rPr>
              <w:t>9. Intraparenchymal hemorrhage (non-trauma) &amp; vascular anomalies</w:t>
            </w:r>
          </w:p>
        </w:tc>
        <w:tc>
          <w:tcPr>
            <w:tcW w:w="2700" w:type="dxa"/>
            <w:tcBorders>
              <w:top w:val="single" w:sz="4" w:space="0" w:color="auto"/>
            </w:tcBorders>
            <w:shd w:val="clear" w:color="auto" w:fill="F7CAAC" w:themeFill="accent2" w:themeFillTint="66"/>
            <w:vAlign w:val="center"/>
          </w:tcPr>
          <w:p w14:paraId="388E3FAA" w14:textId="6C37306B" w:rsidR="002B5158" w:rsidRPr="00AB609D" w:rsidRDefault="002B5158" w:rsidP="00B266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 xml:space="preserve">Joel </w:t>
            </w:r>
            <w:proofErr w:type="spellStart"/>
            <w:r>
              <w:rPr>
                <w:rFonts w:ascii="Times New Roman" w:hAnsi="Times New Roman" w:cs="Times New Roman"/>
                <w:b/>
                <w:bCs/>
              </w:rPr>
              <w:t>Elterman</w:t>
            </w:r>
            <w:proofErr w:type="spellEnd"/>
            <w:r w:rsidR="006F707C">
              <w:rPr>
                <w:rFonts w:ascii="Times New Roman" w:hAnsi="Times New Roman" w:cs="Times New Roman"/>
                <w:b/>
                <w:bCs/>
              </w:rPr>
              <w:t>, MD</w:t>
            </w:r>
          </w:p>
        </w:tc>
      </w:tr>
      <w:tr w:rsidR="002B5158" w:rsidRPr="008B011F" w14:paraId="306E9DB9" w14:textId="77777777" w:rsidTr="00B2664E">
        <w:trPr>
          <w:trHeight w:val="436"/>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tcBorders>
            <w:shd w:val="clear" w:color="auto" w:fill="F7CAAC" w:themeFill="accent2" w:themeFillTint="66"/>
            <w:vAlign w:val="center"/>
          </w:tcPr>
          <w:p w14:paraId="16C50F8C" w14:textId="77777777" w:rsidR="002B5158" w:rsidRPr="00900336" w:rsidRDefault="002B5158" w:rsidP="00B2664E">
            <w:pPr>
              <w:jc w:val="center"/>
              <w:rPr>
                <w:rFonts w:ascii="Times New Roman" w:hAnsi="Times New Roman" w:cs="Times New Roman"/>
              </w:rPr>
            </w:pPr>
            <w:r w:rsidRPr="00900336">
              <w:rPr>
                <w:rFonts w:ascii="Times New Roman" w:hAnsi="Times New Roman" w:cs="Times New Roman"/>
              </w:rPr>
              <w:t>15 mins</w:t>
            </w:r>
          </w:p>
        </w:tc>
        <w:tc>
          <w:tcPr>
            <w:tcW w:w="6210" w:type="dxa"/>
            <w:tcBorders>
              <w:top w:val="single" w:sz="4" w:space="0" w:color="auto"/>
            </w:tcBorders>
            <w:shd w:val="clear" w:color="auto" w:fill="F7CAAC" w:themeFill="accent2" w:themeFillTint="66"/>
            <w:vAlign w:val="center"/>
          </w:tcPr>
          <w:p w14:paraId="20F2386A" w14:textId="77777777" w:rsidR="002B5158" w:rsidRPr="00AB609D" w:rsidRDefault="002B5158" w:rsidP="00B266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22222"/>
              </w:rPr>
            </w:pPr>
            <w:r>
              <w:rPr>
                <w:rFonts w:ascii="Times New Roman" w:hAnsi="Times New Roman" w:cs="Times New Roman"/>
                <w:b/>
                <w:bCs/>
                <w:color w:val="222222"/>
              </w:rPr>
              <w:t>10</w:t>
            </w:r>
            <w:r w:rsidRPr="00AB609D">
              <w:rPr>
                <w:rFonts w:ascii="Times New Roman" w:hAnsi="Times New Roman" w:cs="Times New Roman"/>
                <w:b/>
                <w:bCs/>
                <w:color w:val="222222"/>
              </w:rPr>
              <w:t>. Acute ischemic stroke (including cerebral venous thrombosis)</w:t>
            </w:r>
          </w:p>
        </w:tc>
        <w:tc>
          <w:tcPr>
            <w:tcW w:w="2700" w:type="dxa"/>
            <w:tcBorders>
              <w:top w:val="single" w:sz="4" w:space="0" w:color="auto"/>
            </w:tcBorders>
            <w:shd w:val="clear" w:color="auto" w:fill="F7CAAC" w:themeFill="accent2" w:themeFillTint="66"/>
            <w:vAlign w:val="center"/>
          </w:tcPr>
          <w:p w14:paraId="076B0A16" w14:textId="5600A738" w:rsidR="002B5158" w:rsidRDefault="002B5158" w:rsidP="00B266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Ravi Garg</w:t>
            </w:r>
            <w:r w:rsidR="006F707C">
              <w:rPr>
                <w:rFonts w:ascii="Times New Roman" w:hAnsi="Times New Roman" w:cs="Times New Roman"/>
                <w:b/>
                <w:bCs/>
              </w:rPr>
              <w:t>, MD</w:t>
            </w:r>
          </w:p>
        </w:tc>
      </w:tr>
      <w:tr w:rsidR="002B5158" w:rsidRPr="00DD0823" w14:paraId="0D335938" w14:textId="77777777" w:rsidTr="00B2664E">
        <w:trPr>
          <w:trHeight w:val="409"/>
        </w:trPr>
        <w:tc>
          <w:tcPr>
            <w:cnfStyle w:val="001000000000" w:firstRow="0" w:lastRow="0" w:firstColumn="1" w:lastColumn="0" w:oddVBand="0" w:evenVBand="0" w:oddHBand="0" w:evenHBand="0" w:firstRowFirstColumn="0" w:firstRowLastColumn="0" w:lastRowFirstColumn="0" w:lastRowLastColumn="0"/>
            <w:tcW w:w="1255" w:type="dxa"/>
            <w:tcBorders>
              <w:bottom w:val="single" w:sz="4" w:space="0" w:color="auto"/>
            </w:tcBorders>
            <w:shd w:val="clear" w:color="auto" w:fill="FFF2CC" w:themeFill="accent4" w:themeFillTint="33"/>
            <w:vAlign w:val="center"/>
          </w:tcPr>
          <w:p w14:paraId="1EA590BC" w14:textId="77777777" w:rsidR="002B5158" w:rsidRPr="00AB609D" w:rsidRDefault="002B5158" w:rsidP="00B2664E">
            <w:pPr>
              <w:jc w:val="center"/>
              <w:rPr>
                <w:rFonts w:ascii="Times New Roman" w:hAnsi="Times New Roman" w:cs="Times New Roman"/>
                <w:i/>
                <w:iCs/>
              </w:rPr>
            </w:pPr>
            <w:r>
              <w:rPr>
                <w:rFonts w:ascii="Times New Roman" w:hAnsi="Times New Roman" w:cs="Times New Roman"/>
              </w:rPr>
              <w:t>5:15-5:30</w:t>
            </w:r>
          </w:p>
        </w:tc>
        <w:tc>
          <w:tcPr>
            <w:tcW w:w="6210" w:type="dxa"/>
            <w:tcBorders>
              <w:bottom w:val="single" w:sz="4" w:space="0" w:color="auto"/>
            </w:tcBorders>
            <w:shd w:val="clear" w:color="auto" w:fill="FFF2CC" w:themeFill="accent4" w:themeFillTint="33"/>
            <w:vAlign w:val="center"/>
          </w:tcPr>
          <w:p w14:paraId="50AE3D8F" w14:textId="77777777" w:rsidR="002B5158" w:rsidRPr="00AB609D" w:rsidRDefault="002B5158" w:rsidP="00B266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B609D">
              <w:rPr>
                <w:rFonts w:ascii="Times New Roman" w:hAnsi="Times New Roman" w:cs="Times New Roman"/>
                <w:b/>
                <w:bCs/>
              </w:rPr>
              <w:t>Break</w:t>
            </w:r>
          </w:p>
        </w:tc>
        <w:tc>
          <w:tcPr>
            <w:tcW w:w="2700" w:type="dxa"/>
            <w:tcBorders>
              <w:bottom w:val="single" w:sz="4" w:space="0" w:color="auto"/>
            </w:tcBorders>
            <w:shd w:val="clear" w:color="auto" w:fill="FFF2CC" w:themeFill="accent4" w:themeFillTint="33"/>
            <w:vAlign w:val="center"/>
          </w:tcPr>
          <w:p w14:paraId="477C78CE" w14:textId="77777777" w:rsidR="002B5158" w:rsidRPr="00AB609D" w:rsidRDefault="002B5158" w:rsidP="00B266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B609D">
              <w:rPr>
                <w:rFonts w:ascii="Times New Roman" w:hAnsi="Times New Roman" w:cs="Times New Roman"/>
              </w:rPr>
              <w:t>Break</w:t>
            </w:r>
          </w:p>
        </w:tc>
      </w:tr>
      <w:tr w:rsidR="002B5158" w:rsidRPr="008B011F" w14:paraId="246EAF01" w14:textId="77777777" w:rsidTr="00B2664E">
        <w:trPr>
          <w:trHeight w:val="383"/>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thickThinMediumGap" w:sz="24" w:space="0" w:color="auto"/>
            </w:tcBorders>
            <w:shd w:val="clear" w:color="auto" w:fill="EBA497"/>
            <w:vAlign w:val="center"/>
          </w:tcPr>
          <w:p w14:paraId="05F27FC8" w14:textId="77777777" w:rsidR="002B5158" w:rsidRPr="00AB609D" w:rsidRDefault="002B5158" w:rsidP="00B2664E">
            <w:pPr>
              <w:jc w:val="center"/>
              <w:rPr>
                <w:rFonts w:ascii="Times New Roman" w:hAnsi="Times New Roman" w:cs="Times New Roman"/>
              </w:rPr>
            </w:pPr>
            <w:r>
              <w:rPr>
                <w:rFonts w:ascii="Times New Roman" w:hAnsi="Times New Roman" w:cs="Times New Roman"/>
              </w:rPr>
              <w:t>5:30-6:30</w:t>
            </w:r>
          </w:p>
        </w:tc>
        <w:tc>
          <w:tcPr>
            <w:tcW w:w="6210" w:type="dxa"/>
            <w:tcBorders>
              <w:top w:val="single" w:sz="4" w:space="0" w:color="auto"/>
              <w:bottom w:val="thickThinMediumGap" w:sz="24" w:space="0" w:color="auto"/>
            </w:tcBorders>
            <w:shd w:val="clear" w:color="auto" w:fill="EBA497"/>
            <w:vAlign w:val="center"/>
          </w:tcPr>
          <w:p w14:paraId="431CC53E" w14:textId="77777777" w:rsidR="002B5158" w:rsidRPr="00AB609D" w:rsidRDefault="002B5158" w:rsidP="00B266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B609D">
              <w:rPr>
                <w:rFonts w:ascii="Times New Roman" w:hAnsi="Times New Roman" w:cs="Times New Roman"/>
                <w:b/>
                <w:bCs/>
              </w:rPr>
              <w:t>SESSION 3 (Moderator: Matthew Martin)</w:t>
            </w:r>
          </w:p>
        </w:tc>
        <w:tc>
          <w:tcPr>
            <w:tcW w:w="2700" w:type="dxa"/>
            <w:tcBorders>
              <w:top w:val="single" w:sz="4" w:space="0" w:color="auto"/>
              <w:bottom w:val="thickThinMediumGap" w:sz="24" w:space="0" w:color="auto"/>
            </w:tcBorders>
            <w:shd w:val="clear" w:color="auto" w:fill="EBA497"/>
            <w:vAlign w:val="center"/>
          </w:tcPr>
          <w:p w14:paraId="41C7AE18" w14:textId="77777777" w:rsidR="002B5158" w:rsidRPr="00AB609D" w:rsidRDefault="002B5158" w:rsidP="00B266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B5158" w:rsidRPr="008B011F" w14:paraId="5FE5CE2D" w14:textId="77777777" w:rsidTr="00B2664E">
        <w:trPr>
          <w:trHeight w:val="432"/>
        </w:trPr>
        <w:tc>
          <w:tcPr>
            <w:cnfStyle w:val="001000000000" w:firstRow="0" w:lastRow="0" w:firstColumn="1" w:lastColumn="0" w:oddVBand="0" w:evenVBand="0" w:oddHBand="0" w:evenHBand="0" w:firstRowFirstColumn="0" w:firstRowLastColumn="0" w:lastRowFirstColumn="0" w:lastRowLastColumn="0"/>
            <w:tcW w:w="1255" w:type="dxa"/>
            <w:tcBorders>
              <w:top w:val="thickThinMediumGap" w:sz="24" w:space="0" w:color="auto"/>
            </w:tcBorders>
            <w:shd w:val="clear" w:color="auto" w:fill="EBA497"/>
            <w:vAlign w:val="center"/>
          </w:tcPr>
          <w:p w14:paraId="453C7C80" w14:textId="77777777" w:rsidR="002B5158" w:rsidRPr="00AB609D" w:rsidRDefault="002B5158" w:rsidP="00B2664E">
            <w:pPr>
              <w:jc w:val="center"/>
              <w:rPr>
                <w:rFonts w:ascii="Times New Roman" w:hAnsi="Times New Roman" w:cs="Times New Roman"/>
              </w:rPr>
            </w:pPr>
            <w:r>
              <w:rPr>
                <w:rFonts w:ascii="Times New Roman" w:hAnsi="Times New Roman" w:cs="Times New Roman"/>
              </w:rPr>
              <w:t>10 mins</w:t>
            </w:r>
          </w:p>
        </w:tc>
        <w:tc>
          <w:tcPr>
            <w:tcW w:w="6210" w:type="dxa"/>
            <w:tcBorders>
              <w:top w:val="thickThinMediumGap" w:sz="24" w:space="0" w:color="auto"/>
            </w:tcBorders>
            <w:shd w:val="clear" w:color="auto" w:fill="EBA497"/>
            <w:vAlign w:val="center"/>
          </w:tcPr>
          <w:p w14:paraId="3C810AC0" w14:textId="77777777" w:rsidR="002B5158" w:rsidRPr="006160C3" w:rsidRDefault="002B5158" w:rsidP="00B266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6160C3">
              <w:rPr>
                <w:rFonts w:ascii="Times New Roman" w:hAnsi="Times New Roman" w:cs="Times New Roman"/>
                <w:b/>
                <w:bCs/>
                <w:color w:val="222222"/>
              </w:rPr>
              <w:t>1</w:t>
            </w:r>
            <w:r>
              <w:rPr>
                <w:rFonts w:ascii="Times New Roman" w:hAnsi="Times New Roman" w:cs="Times New Roman"/>
                <w:b/>
                <w:bCs/>
                <w:color w:val="222222"/>
              </w:rPr>
              <w:t>1</w:t>
            </w:r>
            <w:r w:rsidRPr="006160C3">
              <w:rPr>
                <w:rFonts w:ascii="Times New Roman" w:hAnsi="Times New Roman" w:cs="Times New Roman"/>
                <w:b/>
                <w:bCs/>
                <w:color w:val="222222"/>
              </w:rPr>
              <w:t>.  Status epilepticus and seizures</w:t>
            </w:r>
          </w:p>
        </w:tc>
        <w:tc>
          <w:tcPr>
            <w:tcW w:w="2700" w:type="dxa"/>
            <w:tcBorders>
              <w:top w:val="thickThinMediumGap" w:sz="24" w:space="0" w:color="auto"/>
            </w:tcBorders>
            <w:shd w:val="clear" w:color="auto" w:fill="EBA497"/>
            <w:vAlign w:val="center"/>
          </w:tcPr>
          <w:p w14:paraId="3D862FD5" w14:textId="30100F9A" w:rsidR="002B5158" w:rsidRPr="006160C3" w:rsidRDefault="002B5158" w:rsidP="00B266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Ravi Garg</w:t>
            </w:r>
            <w:r w:rsidR="006F707C">
              <w:rPr>
                <w:rFonts w:ascii="Times New Roman" w:hAnsi="Times New Roman" w:cs="Times New Roman"/>
                <w:b/>
                <w:bCs/>
              </w:rPr>
              <w:t>, MD</w:t>
            </w:r>
          </w:p>
        </w:tc>
      </w:tr>
      <w:tr w:rsidR="002B5158" w:rsidRPr="008B011F" w14:paraId="4FC7A0F9" w14:textId="77777777" w:rsidTr="00B2664E">
        <w:trPr>
          <w:trHeight w:val="432"/>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tcBorders>
            <w:shd w:val="clear" w:color="auto" w:fill="EBA497"/>
            <w:vAlign w:val="center"/>
          </w:tcPr>
          <w:p w14:paraId="0E237F59" w14:textId="77777777" w:rsidR="002B5158" w:rsidRPr="00AB609D" w:rsidRDefault="002B5158" w:rsidP="00B2664E">
            <w:pPr>
              <w:jc w:val="center"/>
              <w:rPr>
                <w:rFonts w:ascii="Times New Roman" w:hAnsi="Times New Roman" w:cs="Times New Roman"/>
              </w:rPr>
            </w:pPr>
            <w:r w:rsidRPr="00B11898">
              <w:rPr>
                <w:rFonts w:ascii="Times New Roman" w:hAnsi="Times New Roman" w:cs="Times New Roman"/>
              </w:rPr>
              <w:t>10 mins</w:t>
            </w:r>
          </w:p>
        </w:tc>
        <w:tc>
          <w:tcPr>
            <w:tcW w:w="6210" w:type="dxa"/>
            <w:tcBorders>
              <w:top w:val="single" w:sz="4" w:space="0" w:color="auto"/>
            </w:tcBorders>
            <w:shd w:val="clear" w:color="auto" w:fill="EBA497"/>
            <w:vAlign w:val="center"/>
          </w:tcPr>
          <w:p w14:paraId="02D93B7F" w14:textId="77777777" w:rsidR="002B5158" w:rsidRPr="006160C3" w:rsidRDefault="002B5158" w:rsidP="00B266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6160C3">
              <w:rPr>
                <w:rFonts w:ascii="Times New Roman" w:hAnsi="Times New Roman" w:cs="Times New Roman"/>
                <w:b/>
                <w:bCs/>
                <w:color w:val="222222"/>
              </w:rPr>
              <w:t>1</w:t>
            </w:r>
            <w:r>
              <w:rPr>
                <w:rFonts w:ascii="Times New Roman" w:hAnsi="Times New Roman" w:cs="Times New Roman"/>
                <w:b/>
                <w:bCs/>
                <w:color w:val="222222"/>
              </w:rPr>
              <w:t>2</w:t>
            </w:r>
            <w:r w:rsidRPr="006160C3">
              <w:rPr>
                <w:rFonts w:ascii="Times New Roman" w:hAnsi="Times New Roman" w:cs="Times New Roman"/>
                <w:b/>
                <w:bCs/>
                <w:color w:val="222222"/>
              </w:rPr>
              <w:t>.  Coma, alterations in consciousness, encephalopathy</w:t>
            </w:r>
          </w:p>
        </w:tc>
        <w:tc>
          <w:tcPr>
            <w:tcW w:w="2700" w:type="dxa"/>
            <w:tcBorders>
              <w:top w:val="single" w:sz="4" w:space="0" w:color="auto"/>
            </w:tcBorders>
            <w:shd w:val="clear" w:color="auto" w:fill="EBA497"/>
            <w:vAlign w:val="center"/>
          </w:tcPr>
          <w:p w14:paraId="62CC3985" w14:textId="1E953FD4" w:rsidR="002B5158" w:rsidRPr="006160C3" w:rsidRDefault="002B5158" w:rsidP="00B266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6160C3">
              <w:rPr>
                <w:rFonts w:ascii="Times New Roman" w:hAnsi="Times New Roman" w:cs="Times New Roman"/>
                <w:b/>
                <w:bCs/>
                <w:color w:val="000000"/>
              </w:rPr>
              <w:t>Matt</w:t>
            </w:r>
            <w:r w:rsidR="006F707C">
              <w:rPr>
                <w:rFonts w:ascii="Times New Roman" w:hAnsi="Times New Roman" w:cs="Times New Roman"/>
                <w:b/>
                <w:bCs/>
                <w:color w:val="000000"/>
              </w:rPr>
              <w:t>hew</w:t>
            </w:r>
            <w:r w:rsidRPr="006160C3">
              <w:rPr>
                <w:rFonts w:ascii="Times New Roman" w:hAnsi="Times New Roman" w:cs="Times New Roman"/>
                <w:b/>
                <w:bCs/>
                <w:color w:val="000000"/>
              </w:rPr>
              <w:t xml:space="preserve"> Martin</w:t>
            </w:r>
            <w:r w:rsidR="006F707C">
              <w:rPr>
                <w:rFonts w:ascii="Times New Roman" w:hAnsi="Times New Roman" w:cs="Times New Roman"/>
                <w:b/>
                <w:bCs/>
                <w:color w:val="000000"/>
              </w:rPr>
              <w:t>, MD</w:t>
            </w:r>
          </w:p>
        </w:tc>
      </w:tr>
      <w:tr w:rsidR="002B5158" w:rsidRPr="008B011F" w14:paraId="5362E4FC" w14:textId="77777777" w:rsidTr="00B2664E">
        <w:trPr>
          <w:trHeight w:val="594"/>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tcBorders>
            <w:shd w:val="clear" w:color="auto" w:fill="EBA497"/>
            <w:vAlign w:val="center"/>
          </w:tcPr>
          <w:p w14:paraId="38775264" w14:textId="77777777" w:rsidR="002B5158" w:rsidRPr="00AB609D" w:rsidRDefault="002B5158" w:rsidP="00B2664E">
            <w:pPr>
              <w:jc w:val="center"/>
              <w:rPr>
                <w:rFonts w:ascii="Times New Roman" w:hAnsi="Times New Roman" w:cs="Times New Roman"/>
              </w:rPr>
            </w:pPr>
            <w:r w:rsidRPr="00B11898">
              <w:rPr>
                <w:rFonts w:ascii="Times New Roman" w:hAnsi="Times New Roman" w:cs="Times New Roman"/>
              </w:rPr>
              <w:t>10 mins</w:t>
            </w:r>
          </w:p>
        </w:tc>
        <w:tc>
          <w:tcPr>
            <w:tcW w:w="6210" w:type="dxa"/>
            <w:tcBorders>
              <w:top w:val="single" w:sz="4" w:space="0" w:color="auto"/>
            </w:tcBorders>
            <w:shd w:val="clear" w:color="auto" w:fill="EBA497"/>
            <w:vAlign w:val="center"/>
          </w:tcPr>
          <w:p w14:paraId="54A08950" w14:textId="77777777" w:rsidR="002B5158" w:rsidRPr="006160C3" w:rsidRDefault="002B5158" w:rsidP="00B266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6160C3">
              <w:rPr>
                <w:rFonts w:ascii="Times New Roman" w:hAnsi="Times New Roman" w:cs="Times New Roman"/>
                <w:b/>
                <w:bCs/>
                <w:color w:val="222222"/>
              </w:rPr>
              <w:t>1</w:t>
            </w:r>
            <w:r>
              <w:rPr>
                <w:rFonts w:ascii="Times New Roman" w:hAnsi="Times New Roman" w:cs="Times New Roman"/>
                <w:b/>
                <w:bCs/>
                <w:color w:val="222222"/>
              </w:rPr>
              <w:t>3</w:t>
            </w:r>
            <w:r w:rsidRPr="006160C3">
              <w:rPr>
                <w:rFonts w:ascii="Times New Roman" w:hAnsi="Times New Roman" w:cs="Times New Roman"/>
                <w:b/>
                <w:bCs/>
                <w:color w:val="222222"/>
              </w:rPr>
              <w:t>.  Neuro</w:t>
            </w:r>
            <w:r>
              <w:rPr>
                <w:rFonts w:ascii="Times New Roman" w:hAnsi="Times New Roman" w:cs="Times New Roman"/>
                <w:b/>
                <w:bCs/>
                <w:color w:val="222222"/>
              </w:rPr>
              <w:t>-</w:t>
            </w:r>
            <w:r w:rsidRPr="006160C3">
              <w:rPr>
                <w:rFonts w:ascii="Times New Roman" w:hAnsi="Times New Roman" w:cs="Times New Roman"/>
                <w:b/>
                <w:bCs/>
                <w:color w:val="222222"/>
              </w:rPr>
              <w:t>oncology</w:t>
            </w:r>
          </w:p>
        </w:tc>
        <w:tc>
          <w:tcPr>
            <w:tcW w:w="2700" w:type="dxa"/>
            <w:tcBorders>
              <w:top w:val="single" w:sz="4" w:space="0" w:color="auto"/>
            </w:tcBorders>
            <w:shd w:val="clear" w:color="auto" w:fill="EBA497"/>
            <w:vAlign w:val="center"/>
          </w:tcPr>
          <w:p w14:paraId="2DC0AABD" w14:textId="358197F4" w:rsidR="002B5158" w:rsidRPr="006160C3" w:rsidRDefault="002B5158" w:rsidP="00B266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6160C3">
              <w:rPr>
                <w:rFonts w:ascii="Times New Roman" w:hAnsi="Times New Roman" w:cs="Times New Roman"/>
                <w:b/>
                <w:bCs/>
                <w:color w:val="000000"/>
              </w:rPr>
              <w:t>Carlos Brown</w:t>
            </w:r>
            <w:r w:rsidR="006F707C">
              <w:rPr>
                <w:rFonts w:ascii="Times New Roman" w:hAnsi="Times New Roman" w:cs="Times New Roman"/>
                <w:b/>
                <w:bCs/>
                <w:color w:val="000000"/>
              </w:rPr>
              <w:t>, MD</w:t>
            </w:r>
          </w:p>
        </w:tc>
      </w:tr>
      <w:tr w:rsidR="002B5158" w:rsidRPr="008B011F" w14:paraId="4843AD56" w14:textId="77777777" w:rsidTr="00B2664E">
        <w:trPr>
          <w:trHeight w:val="531"/>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shd w:val="clear" w:color="auto" w:fill="EBA497"/>
            <w:vAlign w:val="center"/>
          </w:tcPr>
          <w:p w14:paraId="13F76699" w14:textId="77777777" w:rsidR="002B5158" w:rsidRPr="00AB609D" w:rsidRDefault="002B5158" w:rsidP="00B2664E">
            <w:pPr>
              <w:jc w:val="center"/>
              <w:rPr>
                <w:rFonts w:ascii="Times New Roman" w:hAnsi="Times New Roman" w:cs="Times New Roman"/>
              </w:rPr>
            </w:pPr>
            <w:r>
              <w:rPr>
                <w:rFonts w:ascii="Times New Roman" w:hAnsi="Times New Roman" w:cs="Times New Roman"/>
              </w:rPr>
              <w:t>30 mins</w:t>
            </w:r>
          </w:p>
        </w:tc>
        <w:tc>
          <w:tcPr>
            <w:tcW w:w="6210" w:type="dxa"/>
            <w:tcBorders>
              <w:top w:val="single" w:sz="4" w:space="0" w:color="auto"/>
              <w:bottom w:val="single" w:sz="4" w:space="0" w:color="auto"/>
            </w:tcBorders>
            <w:shd w:val="clear" w:color="auto" w:fill="EBA497"/>
            <w:vAlign w:val="center"/>
          </w:tcPr>
          <w:p w14:paraId="1527C743" w14:textId="77777777" w:rsidR="002B5158" w:rsidRPr="006160C3" w:rsidRDefault="002B5158" w:rsidP="00B266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6160C3">
              <w:rPr>
                <w:rFonts w:ascii="Times New Roman" w:hAnsi="Times New Roman" w:cs="Times New Roman"/>
                <w:b/>
                <w:bCs/>
                <w:color w:val="222222"/>
              </w:rPr>
              <w:t>1</w:t>
            </w:r>
            <w:r>
              <w:rPr>
                <w:rFonts w:ascii="Times New Roman" w:hAnsi="Times New Roman" w:cs="Times New Roman"/>
                <w:b/>
                <w:bCs/>
                <w:color w:val="222222"/>
              </w:rPr>
              <w:t>4</w:t>
            </w:r>
            <w:r w:rsidRPr="006160C3">
              <w:rPr>
                <w:rFonts w:ascii="Times New Roman" w:hAnsi="Times New Roman" w:cs="Times New Roman"/>
                <w:b/>
                <w:bCs/>
                <w:color w:val="222222"/>
              </w:rPr>
              <w:t>.  </w:t>
            </w:r>
            <w:r>
              <w:rPr>
                <w:rFonts w:ascii="Times New Roman" w:hAnsi="Times New Roman" w:cs="Times New Roman"/>
                <w:b/>
                <w:bCs/>
                <w:color w:val="222222"/>
              </w:rPr>
              <w:t>High-yield Questions/Answers Review</w:t>
            </w:r>
          </w:p>
        </w:tc>
        <w:tc>
          <w:tcPr>
            <w:tcW w:w="2700" w:type="dxa"/>
            <w:tcBorders>
              <w:top w:val="single" w:sz="4" w:space="0" w:color="auto"/>
              <w:bottom w:val="single" w:sz="4" w:space="0" w:color="auto"/>
            </w:tcBorders>
            <w:shd w:val="clear" w:color="auto" w:fill="EBA497"/>
            <w:vAlign w:val="center"/>
          </w:tcPr>
          <w:p w14:paraId="32141A5A" w14:textId="21AFE6D7" w:rsidR="002B5158" w:rsidRPr="006160C3" w:rsidRDefault="002B5158" w:rsidP="00B266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6160C3">
              <w:rPr>
                <w:rFonts w:ascii="Times New Roman" w:hAnsi="Times New Roman" w:cs="Times New Roman"/>
                <w:b/>
                <w:bCs/>
                <w:color w:val="000000"/>
              </w:rPr>
              <w:t xml:space="preserve">Salina </w:t>
            </w:r>
            <w:proofErr w:type="spellStart"/>
            <w:r w:rsidRPr="006160C3">
              <w:rPr>
                <w:rFonts w:ascii="Times New Roman" w:hAnsi="Times New Roman" w:cs="Times New Roman"/>
                <w:b/>
                <w:bCs/>
                <w:color w:val="000000"/>
              </w:rPr>
              <w:t>Wydo</w:t>
            </w:r>
            <w:proofErr w:type="spellEnd"/>
            <w:r w:rsidR="006F707C">
              <w:rPr>
                <w:rFonts w:ascii="Times New Roman" w:hAnsi="Times New Roman" w:cs="Times New Roman"/>
                <w:b/>
                <w:bCs/>
                <w:color w:val="000000"/>
              </w:rPr>
              <w:t>, MD</w:t>
            </w:r>
          </w:p>
        </w:tc>
      </w:tr>
    </w:tbl>
    <w:p w14:paraId="1570716C" w14:textId="77777777" w:rsidR="002B5158" w:rsidRPr="00974051" w:rsidRDefault="002B5158" w:rsidP="00974051">
      <w:pPr>
        <w:rPr>
          <w:rFonts w:ascii="Times New Roman" w:eastAsia="Times New Roman" w:hAnsi="Times New Roman" w:cs="Times New Roman"/>
        </w:rPr>
      </w:pPr>
    </w:p>
    <w:p w14:paraId="5858642A" w14:textId="505397A6" w:rsidR="00974051" w:rsidRPr="003A47C3" w:rsidRDefault="00564C18" w:rsidP="00564C18">
      <w:pPr>
        <w:jc w:val="center"/>
        <w:rPr>
          <w:rFonts w:ascii="Times New Roman" w:eastAsia="Times New Roman" w:hAnsi="Times New Roman" w:cs="Times New Roman"/>
          <w:b/>
          <w:bCs/>
          <w:color w:val="000000" w:themeColor="text1"/>
          <w:u w:val="single"/>
        </w:rPr>
      </w:pPr>
      <w:r w:rsidRPr="003A47C3">
        <w:rPr>
          <w:rFonts w:ascii="Times New Roman" w:eastAsia="Times New Roman" w:hAnsi="Times New Roman" w:cs="Times New Roman"/>
          <w:b/>
          <w:bCs/>
          <w:color w:val="000000" w:themeColor="text1"/>
          <w:u w:val="single"/>
        </w:rPr>
        <w:t>Lunch Sessions, Friday, September 23</w:t>
      </w:r>
      <w:r w:rsidRPr="003A47C3">
        <w:rPr>
          <w:rFonts w:ascii="Times New Roman" w:eastAsia="Times New Roman" w:hAnsi="Times New Roman" w:cs="Times New Roman"/>
          <w:b/>
          <w:bCs/>
          <w:color w:val="000000" w:themeColor="text1"/>
          <w:u w:val="single"/>
          <w:vertAlign w:val="superscript"/>
        </w:rPr>
        <w:t>rd</w:t>
      </w:r>
      <w:r w:rsidRPr="003A47C3">
        <w:rPr>
          <w:rFonts w:ascii="Times New Roman" w:eastAsia="Times New Roman" w:hAnsi="Times New Roman" w:cs="Times New Roman"/>
          <w:b/>
          <w:bCs/>
          <w:color w:val="000000" w:themeColor="text1"/>
          <w:u w:val="single"/>
        </w:rPr>
        <w:t xml:space="preserve"> 12:00-1:15 PM</w:t>
      </w:r>
    </w:p>
    <w:p w14:paraId="1334AFBB" w14:textId="77777777" w:rsidR="00BA6DBA" w:rsidRPr="00B72C20" w:rsidRDefault="00BA6DBA" w:rsidP="00B72C20">
      <w:pPr>
        <w:rPr>
          <w:rFonts w:ascii="Times New Roman" w:eastAsia="Times New Roman" w:hAnsi="Times New Roman" w:cs="Times New Roman"/>
          <w:sz w:val="22"/>
          <w:szCs w:val="22"/>
        </w:rPr>
      </w:pPr>
    </w:p>
    <w:p w14:paraId="292DF2E7" w14:textId="7C77B674" w:rsidR="00EB6042" w:rsidRPr="007E3906" w:rsidRDefault="00EB6042" w:rsidP="00EB6042">
      <w:pPr>
        <w:rPr>
          <w:rFonts w:ascii="Times New Roman" w:eastAsia="Times New Roman" w:hAnsi="Times New Roman" w:cs="Times New Roman"/>
          <w:i/>
          <w:iCs/>
          <w:sz w:val="22"/>
          <w:szCs w:val="22"/>
          <w:u w:val="single"/>
        </w:rPr>
      </w:pPr>
      <w:r w:rsidRPr="00EB6042">
        <w:rPr>
          <w:rFonts w:ascii="Times New Roman" w:eastAsia="Times New Roman" w:hAnsi="Times New Roman" w:cs="Times New Roman"/>
          <w:i/>
          <w:iCs/>
          <w:sz w:val="22"/>
          <w:szCs w:val="22"/>
          <w:u w:val="single"/>
        </w:rPr>
        <w:lastRenderedPageBreak/>
        <w:t>Surgical futility in the elderly: First do no harm</w:t>
      </w:r>
    </w:p>
    <w:p w14:paraId="179F8DFC" w14:textId="77777777" w:rsidR="00EB6042" w:rsidRPr="007E3906" w:rsidRDefault="00EB6042" w:rsidP="00EB6042">
      <w:pPr>
        <w:rPr>
          <w:rFonts w:ascii="Times New Roman" w:eastAsia="Times New Roman" w:hAnsi="Times New Roman" w:cs="Times New Roman"/>
          <w:i/>
          <w:iCs/>
          <w:sz w:val="22"/>
          <w:szCs w:val="22"/>
          <w:u w:val="single"/>
        </w:rPr>
      </w:pPr>
    </w:p>
    <w:p w14:paraId="154468DE" w14:textId="57286307" w:rsidR="00EB6042" w:rsidRPr="007E3906" w:rsidRDefault="00EB6042" w:rsidP="0090407F">
      <w:pPr>
        <w:pStyle w:val="ListParagraph"/>
        <w:numPr>
          <w:ilvl w:val="0"/>
          <w:numId w:val="5"/>
        </w:numPr>
        <w:rPr>
          <w:rFonts w:ascii="Times New Roman" w:eastAsia="Times New Roman" w:hAnsi="Times New Roman" w:cs="Times New Roman"/>
          <w:color w:val="000000"/>
          <w:sz w:val="22"/>
          <w:szCs w:val="22"/>
        </w:rPr>
      </w:pPr>
      <w:r w:rsidRPr="007E3906">
        <w:rPr>
          <w:rFonts w:ascii="Times New Roman" w:eastAsia="Times New Roman" w:hAnsi="Times New Roman" w:cs="Times New Roman"/>
          <w:color w:val="000000"/>
          <w:sz w:val="22"/>
          <w:szCs w:val="22"/>
        </w:rPr>
        <w:t>How to handle the “transfer of futility” when you get a transfer cell about a geriatric patient who is not likely to survive transfer? Bellal Joseph</w:t>
      </w:r>
      <w:r w:rsidR="008733BA">
        <w:rPr>
          <w:rFonts w:ascii="Times New Roman" w:eastAsia="Times New Roman" w:hAnsi="Times New Roman" w:cs="Times New Roman"/>
          <w:color w:val="000000"/>
          <w:sz w:val="22"/>
          <w:szCs w:val="22"/>
        </w:rPr>
        <w:t xml:space="preserve">, MD </w:t>
      </w:r>
      <w:r w:rsidRPr="007E3906">
        <w:rPr>
          <w:rFonts w:ascii="Times New Roman" w:eastAsia="Times New Roman" w:hAnsi="Times New Roman" w:cs="Times New Roman"/>
          <w:color w:val="000000"/>
          <w:sz w:val="22"/>
          <w:szCs w:val="22"/>
        </w:rPr>
        <w:t>2) How to say enough is enough in the trauma bay? Michael Cripps</w:t>
      </w:r>
      <w:r w:rsidR="008733BA">
        <w:rPr>
          <w:rFonts w:ascii="Times New Roman" w:eastAsia="Times New Roman" w:hAnsi="Times New Roman" w:cs="Times New Roman"/>
          <w:color w:val="000000"/>
          <w:sz w:val="22"/>
          <w:szCs w:val="22"/>
        </w:rPr>
        <w:t>, MD</w:t>
      </w:r>
      <w:r w:rsidRPr="007E3906">
        <w:rPr>
          <w:rFonts w:ascii="Times New Roman" w:eastAsia="Times New Roman" w:hAnsi="Times New Roman" w:cs="Times New Roman"/>
          <w:color w:val="000000"/>
          <w:sz w:val="22"/>
          <w:szCs w:val="22"/>
        </w:rPr>
        <w:t xml:space="preserve"> 3) How to avoid interventions that we know won’t change outcome in OR </w:t>
      </w:r>
      <w:proofErr w:type="spellStart"/>
      <w:r w:rsidRPr="007E3906">
        <w:rPr>
          <w:rFonts w:ascii="Times New Roman" w:eastAsia="Times New Roman" w:hAnsi="Times New Roman" w:cs="Times New Roman"/>
          <w:color w:val="000000"/>
          <w:sz w:val="22"/>
          <w:szCs w:val="22"/>
        </w:rPr>
        <w:t>or</w:t>
      </w:r>
      <w:proofErr w:type="spellEnd"/>
      <w:r w:rsidRPr="007E3906">
        <w:rPr>
          <w:rFonts w:ascii="Times New Roman" w:eastAsia="Times New Roman" w:hAnsi="Times New Roman" w:cs="Times New Roman"/>
          <w:color w:val="000000"/>
          <w:sz w:val="22"/>
          <w:szCs w:val="22"/>
        </w:rPr>
        <w:t xml:space="preserve"> ICU?  Allyson Chapman</w:t>
      </w:r>
      <w:r w:rsidR="008733BA">
        <w:rPr>
          <w:rFonts w:ascii="Times New Roman" w:eastAsia="Times New Roman" w:hAnsi="Times New Roman" w:cs="Times New Roman"/>
          <w:color w:val="000000"/>
          <w:sz w:val="22"/>
          <w:szCs w:val="22"/>
        </w:rPr>
        <w:t>, MD</w:t>
      </w:r>
    </w:p>
    <w:p w14:paraId="7260A7A7" w14:textId="77777777" w:rsidR="0090407F" w:rsidRPr="007E3906" w:rsidRDefault="0090407F" w:rsidP="0090407F">
      <w:pPr>
        <w:rPr>
          <w:rFonts w:ascii="Times New Roman" w:eastAsia="Times New Roman" w:hAnsi="Times New Roman" w:cs="Times New Roman"/>
          <w:color w:val="000000"/>
          <w:sz w:val="22"/>
          <w:szCs w:val="22"/>
        </w:rPr>
      </w:pPr>
    </w:p>
    <w:p w14:paraId="286547F3" w14:textId="77777777" w:rsidR="0090407F" w:rsidRPr="0090407F" w:rsidRDefault="0090407F" w:rsidP="0090407F">
      <w:pPr>
        <w:rPr>
          <w:rFonts w:ascii="Times New Roman" w:eastAsia="Times New Roman" w:hAnsi="Times New Roman" w:cs="Times New Roman"/>
          <w:sz w:val="22"/>
          <w:szCs w:val="22"/>
          <w:u w:val="single"/>
        </w:rPr>
      </w:pPr>
      <w:r w:rsidRPr="0090407F">
        <w:rPr>
          <w:rFonts w:ascii="Times New Roman" w:eastAsia="Times New Roman" w:hAnsi="Times New Roman" w:cs="Times New Roman"/>
          <w:i/>
          <w:iCs/>
          <w:sz w:val="22"/>
          <w:szCs w:val="22"/>
          <w:u w:val="single"/>
        </w:rPr>
        <w:t>Allocation of scarce resources during times of need:  Lessons learned from the COVID-19 pandemic</w:t>
      </w:r>
    </w:p>
    <w:p w14:paraId="6687CC69" w14:textId="77777777" w:rsidR="00EB6042" w:rsidRPr="00EB6042" w:rsidRDefault="00EB6042" w:rsidP="00EB6042">
      <w:pPr>
        <w:rPr>
          <w:rFonts w:ascii="Times New Roman" w:eastAsia="Times New Roman" w:hAnsi="Times New Roman" w:cs="Times New Roman"/>
          <w:sz w:val="22"/>
          <w:szCs w:val="22"/>
          <w:u w:val="single"/>
        </w:rPr>
      </w:pPr>
    </w:p>
    <w:p w14:paraId="30EB255F" w14:textId="77777777" w:rsidR="001F1170" w:rsidRDefault="0090407F" w:rsidP="0090407F">
      <w:pPr>
        <w:rPr>
          <w:rFonts w:ascii="Times New Roman" w:eastAsia="Times New Roman" w:hAnsi="Times New Roman" w:cs="Times New Roman"/>
          <w:color w:val="000000"/>
          <w:sz w:val="22"/>
          <w:szCs w:val="22"/>
        </w:rPr>
      </w:pPr>
      <w:r w:rsidRPr="0090407F">
        <w:rPr>
          <w:rFonts w:ascii="Times New Roman" w:eastAsia="Times New Roman" w:hAnsi="Times New Roman" w:cs="Times New Roman"/>
          <w:color w:val="000000"/>
          <w:sz w:val="22"/>
          <w:szCs w:val="22"/>
        </w:rPr>
        <w:t>The COVID-19 pandemic has impacted providers and patient care in Acute Care Surgical patients.  Lack of hospital beds, ICU beds, ventilators, dialysis machines, OR availability and staffing shortages have led to creative solutions in dealing with these shortages. Experience from three centers across the country will be presented followed by audience discussion.</w:t>
      </w:r>
    </w:p>
    <w:p w14:paraId="68E27A1F" w14:textId="5373E0E9" w:rsidR="001F1170" w:rsidRPr="001F1170" w:rsidRDefault="0090407F" w:rsidP="001F1170">
      <w:pPr>
        <w:pStyle w:val="ListParagraph"/>
        <w:numPr>
          <w:ilvl w:val="0"/>
          <w:numId w:val="6"/>
        </w:numPr>
        <w:rPr>
          <w:rFonts w:ascii="Times New Roman" w:eastAsia="Times New Roman" w:hAnsi="Times New Roman" w:cs="Times New Roman"/>
          <w:color w:val="000000"/>
          <w:sz w:val="22"/>
          <w:szCs w:val="22"/>
        </w:rPr>
      </w:pPr>
      <w:r w:rsidRPr="001F1170">
        <w:rPr>
          <w:rFonts w:ascii="Times New Roman" w:eastAsia="Times New Roman" w:hAnsi="Times New Roman" w:cs="Times New Roman"/>
          <w:color w:val="000000"/>
          <w:sz w:val="22"/>
          <w:szCs w:val="22"/>
        </w:rPr>
        <w:t xml:space="preserve">Managing increased patient load and resources through improved situational awareness and coordination: The need for Regional Medical Operations Centers (RMOC). Ronald M. Stewart, MD </w:t>
      </w:r>
    </w:p>
    <w:p w14:paraId="179B79C6" w14:textId="56645B40" w:rsidR="001F1170" w:rsidRDefault="0090407F" w:rsidP="001F1170">
      <w:pPr>
        <w:pStyle w:val="ListParagraph"/>
        <w:numPr>
          <w:ilvl w:val="0"/>
          <w:numId w:val="6"/>
        </w:numPr>
        <w:rPr>
          <w:rFonts w:ascii="Times New Roman" w:eastAsia="Times New Roman" w:hAnsi="Times New Roman" w:cs="Times New Roman"/>
          <w:color w:val="000000"/>
          <w:sz w:val="22"/>
          <w:szCs w:val="22"/>
        </w:rPr>
      </w:pPr>
      <w:r w:rsidRPr="001F1170">
        <w:rPr>
          <w:rFonts w:ascii="Times New Roman" w:eastAsia="Times New Roman" w:hAnsi="Times New Roman" w:cs="Times New Roman"/>
          <w:color w:val="000000"/>
          <w:sz w:val="22"/>
          <w:szCs w:val="22"/>
        </w:rPr>
        <w:t xml:space="preserve">Expanding and allocating scarce critical resources:  A New York City municipal hospital system perspective.  Melvin Stone, Jr. MD </w:t>
      </w:r>
    </w:p>
    <w:p w14:paraId="47249AB3" w14:textId="345802CF" w:rsidR="00425B81" w:rsidRDefault="0090407F" w:rsidP="001F1170">
      <w:pPr>
        <w:pStyle w:val="ListParagraph"/>
        <w:numPr>
          <w:ilvl w:val="0"/>
          <w:numId w:val="6"/>
        </w:numPr>
        <w:rPr>
          <w:rFonts w:ascii="Times New Roman" w:eastAsia="Times New Roman" w:hAnsi="Times New Roman" w:cs="Times New Roman"/>
          <w:color w:val="000000"/>
          <w:sz w:val="22"/>
          <w:szCs w:val="22"/>
        </w:rPr>
      </w:pPr>
      <w:r w:rsidRPr="001F1170">
        <w:rPr>
          <w:rFonts w:ascii="Times New Roman" w:eastAsia="Times New Roman" w:hAnsi="Times New Roman" w:cs="Times New Roman"/>
          <w:color w:val="000000"/>
          <w:sz w:val="22"/>
          <w:szCs w:val="22"/>
        </w:rPr>
        <w:t xml:space="preserve">Too Much with Too Little:  Innovative solutions for increasing patient acuity in an era of staffing shortages.  Stephanie Savage, MD  </w:t>
      </w:r>
    </w:p>
    <w:p w14:paraId="2388BC95" w14:textId="77777777" w:rsidR="00425B81" w:rsidRDefault="0090407F" w:rsidP="00BC287C">
      <w:pPr>
        <w:pStyle w:val="ListParagraph"/>
        <w:numPr>
          <w:ilvl w:val="1"/>
          <w:numId w:val="6"/>
        </w:numPr>
        <w:rPr>
          <w:rFonts w:ascii="Times New Roman" w:eastAsia="Times New Roman" w:hAnsi="Times New Roman" w:cs="Times New Roman"/>
          <w:color w:val="000000"/>
          <w:sz w:val="22"/>
          <w:szCs w:val="22"/>
        </w:rPr>
      </w:pPr>
      <w:r w:rsidRPr="001F1170">
        <w:rPr>
          <w:rFonts w:ascii="Times New Roman" w:eastAsia="Times New Roman" w:hAnsi="Times New Roman" w:cs="Times New Roman"/>
          <w:color w:val="000000"/>
          <w:sz w:val="22"/>
          <w:szCs w:val="22"/>
        </w:rPr>
        <w:t xml:space="preserve">increased patient load and acuity safely: Logistic challenges (Effects on patterns of transferring patients between facilities, restructuring teams to better adapt to conditions, adoption of new patient flow protocols, etc.) </w:t>
      </w:r>
    </w:p>
    <w:p w14:paraId="483A2588" w14:textId="649FB96C" w:rsidR="00425B81" w:rsidRDefault="0090407F" w:rsidP="00BC287C">
      <w:pPr>
        <w:pStyle w:val="ListParagraph"/>
        <w:numPr>
          <w:ilvl w:val="1"/>
          <w:numId w:val="6"/>
        </w:numPr>
        <w:rPr>
          <w:rFonts w:ascii="Times New Roman" w:eastAsia="Times New Roman" w:hAnsi="Times New Roman" w:cs="Times New Roman"/>
          <w:color w:val="000000"/>
          <w:sz w:val="22"/>
          <w:szCs w:val="22"/>
        </w:rPr>
      </w:pPr>
      <w:r w:rsidRPr="001F1170">
        <w:rPr>
          <w:rFonts w:ascii="Times New Roman" w:eastAsia="Times New Roman" w:hAnsi="Times New Roman" w:cs="Times New Roman"/>
          <w:color w:val="000000"/>
          <w:sz w:val="22"/>
          <w:szCs w:val="22"/>
        </w:rPr>
        <w:t xml:space="preserve">How do you ration scarce resources in the ICU (ventilators, hemodialysis machines, ECMO, etc.)? </w:t>
      </w:r>
    </w:p>
    <w:p w14:paraId="65C82C4F" w14:textId="7D370F22" w:rsidR="0090407F" w:rsidRPr="001F1170" w:rsidRDefault="0090407F" w:rsidP="00BC287C">
      <w:pPr>
        <w:pStyle w:val="ListParagraph"/>
        <w:numPr>
          <w:ilvl w:val="1"/>
          <w:numId w:val="6"/>
        </w:numPr>
        <w:rPr>
          <w:rFonts w:ascii="Times New Roman" w:eastAsia="Times New Roman" w:hAnsi="Times New Roman" w:cs="Times New Roman"/>
          <w:color w:val="000000"/>
          <w:sz w:val="22"/>
          <w:szCs w:val="22"/>
        </w:rPr>
      </w:pPr>
      <w:r w:rsidRPr="001F1170">
        <w:rPr>
          <w:rFonts w:ascii="Times New Roman" w:eastAsia="Times New Roman" w:hAnsi="Times New Roman" w:cs="Times New Roman"/>
          <w:color w:val="000000"/>
          <w:sz w:val="22"/>
          <w:szCs w:val="22"/>
        </w:rPr>
        <w:t xml:space="preserve">Innovative solutions to increased patient acuity and need for surgery with OR staffing shortages. ----Changes in treatment concepts (discuss results of non-operative management of some EGS conditions in patients with symptomatic COVID, etc.) </w:t>
      </w:r>
    </w:p>
    <w:p w14:paraId="75A128D6" w14:textId="77777777" w:rsidR="0090407F" w:rsidRPr="007E3906" w:rsidRDefault="0090407F" w:rsidP="0090407F">
      <w:pPr>
        <w:rPr>
          <w:rFonts w:ascii="Times New Roman" w:eastAsia="Times New Roman" w:hAnsi="Times New Roman" w:cs="Times New Roman"/>
          <w:color w:val="000000"/>
          <w:sz w:val="22"/>
          <w:szCs w:val="22"/>
        </w:rPr>
      </w:pPr>
    </w:p>
    <w:p w14:paraId="02A752B3" w14:textId="764F6E2D" w:rsidR="0090407F" w:rsidRPr="007E3906" w:rsidRDefault="0090407F" w:rsidP="0090407F">
      <w:pPr>
        <w:rPr>
          <w:rFonts w:ascii="Times New Roman" w:eastAsia="Times New Roman" w:hAnsi="Times New Roman" w:cs="Times New Roman"/>
          <w:color w:val="000000"/>
          <w:sz w:val="22"/>
          <w:szCs w:val="22"/>
        </w:rPr>
      </w:pPr>
      <w:r w:rsidRPr="0090407F">
        <w:rPr>
          <w:rFonts w:ascii="Times New Roman" w:eastAsia="Times New Roman" w:hAnsi="Times New Roman" w:cs="Times New Roman"/>
          <w:color w:val="000000"/>
          <w:sz w:val="22"/>
          <w:szCs w:val="22"/>
        </w:rPr>
        <w:t>Moderator:  Krista Kaups, MD</w:t>
      </w:r>
      <w:r w:rsidR="00BC287C">
        <w:rPr>
          <w:rFonts w:ascii="Times New Roman" w:eastAsia="Times New Roman" w:hAnsi="Times New Roman" w:cs="Times New Roman"/>
          <w:color w:val="000000"/>
          <w:sz w:val="22"/>
          <w:szCs w:val="22"/>
        </w:rPr>
        <w:t xml:space="preserve">, MSc, MS; </w:t>
      </w:r>
      <w:r w:rsidRPr="0090407F">
        <w:rPr>
          <w:rFonts w:ascii="Times New Roman" w:eastAsia="Times New Roman" w:hAnsi="Times New Roman" w:cs="Times New Roman"/>
          <w:color w:val="000000"/>
          <w:sz w:val="22"/>
          <w:szCs w:val="22"/>
        </w:rPr>
        <w:t>Ronald M. Stewart, MD</w:t>
      </w:r>
      <w:r w:rsidR="00BC287C">
        <w:rPr>
          <w:rFonts w:ascii="Times New Roman" w:eastAsia="Times New Roman" w:hAnsi="Times New Roman" w:cs="Times New Roman"/>
          <w:color w:val="000000"/>
          <w:sz w:val="22"/>
          <w:szCs w:val="22"/>
        </w:rPr>
        <w:t xml:space="preserve">; </w:t>
      </w:r>
      <w:r w:rsidRPr="0090407F">
        <w:rPr>
          <w:rFonts w:ascii="Times New Roman" w:eastAsia="Times New Roman" w:hAnsi="Times New Roman" w:cs="Times New Roman"/>
          <w:color w:val="000000"/>
          <w:sz w:val="22"/>
          <w:szCs w:val="22"/>
        </w:rPr>
        <w:t>Melvin Stone, Jr, MD</w:t>
      </w:r>
      <w:r w:rsidR="00BC287C">
        <w:rPr>
          <w:rFonts w:ascii="Times New Roman" w:eastAsia="Times New Roman" w:hAnsi="Times New Roman" w:cs="Times New Roman"/>
          <w:color w:val="000000"/>
          <w:sz w:val="22"/>
          <w:szCs w:val="22"/>
        </w:rPr>
        <w:t xml:space="preserve">; </w:t>
      </w:r>
      <w:r w:rsidRPr="0090407F">
        <w:rPr>
          <w:rFonts w:ascii="Times New Roman" w:eastAsia="Times New Roman" w:hAnsi="Times New Roman" w:cs="Times New Roman"/>
          <w:color w:val="000000"/>
          <w:sz w:val="22"/>
          <w:szCs w:val="22"/>
        </w:rPr>
        <w:t>Stephanie Savage, MD</w:t>
      </w:r>
    </w:p>
    <w:p w14:paraId="329902D4" w14:textId="42A89CF1" w:rsidR="000845EE" w:rsidRPr="007E3906" w:rsidRDefault="000845EE" w:rsidP="00B11692">
      <w:pPr>
        <w:rPr>
          <w:rFonts w:ascii="Times New Roman" w:hAnsi="Times New Roman" w:cs="Times New Roman"/>
          <w:sz w:val="22"/>
          <w:szCs w:val="22"/>
          <w:u w:val="single"/>
        </w:rPr>
      </w:pPr>
    </w:p>
    <w:p w14:paraId="4D1A918A" w14:textId="77777777" w:rsidR="0090407F" w:rsidRPr="0090407F" w:rsidRDefault="0090407F" w:rsidP="0090407F">
      <w:pPr>
        <w:rPr>
          <w:rFonts w:ascii="Times New Roman" w:eastAsia="Times New Roman" w:hAnsi="Times New Roman" w:cs="Times New Roman"/>
          <w:sz w:val="22"/>
          <w:szCs w:val="22"/>
          <w:u w:val="single"/>
        </w:rPr>
      </w:pPr>
      <w:r w:rsidRPr="0090407F">
        <w:rPr>
          <w:rFonts w:ascii="Times New Roman" w:eastAsia="Times New Roman" w:hAnsi="Times New Roman" w:cs="Times New Roman"/>
          <w:i/>
          <w:iCs/>
          <w:sz w:val="22"/>
          <w:szCs w:val="22"/>
          <w:u w:val="single"/>
        </w:rPr>
        <w:t>Hospital Based Violence Intervention Programs (HVIPs) – A step-by-step guide to establishing one and maintaining full-fledged status.</w:t>
      </w:r>
    </w:p>
    <w:p w14:paraId="5999A57D" w14:textId="1A0CB53C" w:rsidR="0090407F" w:rsidRPr="007E3906" w:rsidRDefault="0090407F" w:rsidP="00B11692">
      <w:pPr>
        <w:rPr>
          <w:rFonts w:ascii="Times New Roman" w:hAnsi="Times New Roman" w:cs="Times New Roman"/>
          <w:sz w:val="22"/>
          <w:szCs w:val="22"/>
          <w:u w:val="single"/>
        </w:rPr>
      </w:pPr>
    </w:p>
    <w:p w14:paraId="39FFBBDF" w14:textId="77777777" w:rsidR="0005688F" w:rsidRPr="007E3906" w:rsidRDefault="0005688F" w:rsidP="0005688F">
      <w:pPr>
        <w:rPr>
          <w:rFonts w:ascii="Times New Roman" w:eastAsia="Times New Roman" w:hAnsi="Times New Roman" w:cs="Times New Roman"/>
          <w:color w:val="000000"/>
          <w:sz w:val="22"/>
          <w:szCs w:val="22"/>
        </w:rPr>
      </w:pPr>
      <w:r w:rsidRPr="0005688F">
        <w:rPr>
          <w:rFonts w:ascii="Times New Roman" w:eastAsia="Times New Roman" w:hAnsi="Times New Roman" w:cs="Times New Roman"/>
          <w:color w:val="000000"/>
          <w:sz w:val="22"/>
          <w:szCs w:val="22"/>
        </w:rPr>
        <w:t>Violence is a public health crisis, a term coined by the prior surgeon general (C. Everett Koop) and continues to plague the United States. As health care professionals, we can continue providing excellent health care to treat the injuries caused by firearms, knives, and other forms of assaults, but until we address the root cause of violence, it will continue to be a major public health issue in our nation.   To address violence and its repercussions, Hospital Based Violence Intervention Programs (HVIPs) were created in the late 1990&amp;</w:t>
      </w:r>
      <w:proofErr w:type="gramStart"/>
      <w:r w:rsidRPr="0005688F">
        <w:rPr>
          <w:rFonts w:ascii="Times New Roman" w:eastAsia="Times New Roman" w:hAnsi="Times New Roman" w:cs="Times New Roman"/>
          <w:color w:val="000000"/>
          <w:sz w:val="22"/>
          <w:szCs w:val="22"/>
        </w:rPr>
        <w:t>rsquo;s.</w:t>
      </w:r>
      <w:proofErr w:type="gramEnd"/>
      <w:r w:rsidRPr="0005688F">
        <w:rPr>
          <w:rFonts w:ascii="Times New Roman" w:eastAsia="Times New Roman" w:hAnsi="Times New Roman" w:cs="Times New Roman"/>
          <w:color w:val="000000"/>
          <w:sz w:val="22"/>
          <w:szCs w:val="22"/>
        </w:rPr>
        <w:t xml:space="preserve"> The first few programs founded were Youth ALIVE! Caught in the Crossfire, University of Maryland Medical Center Violence Intervention Program, and University of California San Francisco Wrap Around. These programs (amongst others) eventually bonded to form the National Network of Hospital Based Violence Intervention Programs (NNHVIP), presently known as the Hospital Alliance for Violence Intervention (The HAVI).   Since the start of the pandemic, gun violence has spiked in cities across the United States, where in 2020, gun homicides increased by 30 percent nationwide compared to 2019. Communities of color, and especially Black Americans, bear a disproportionate share of this violence &amp;</w:t>
      </w:r>
      <w:proofErr w:type="spellStart"/>
      <w:r w:rsidRPr="0005688F">
        <w:rPr>
          <w:rFonts w:ascii="Times New Roman" w:eastAsia="Times New Roman" w:hAnsi="Times New Roman" w:cs="Times New Roman"/>
          <w:color w:val="000000"/>
          <w:sz w:val="22"/>
          <w:szCs w:val="22"/>
        </w:rPr>
        <w:t>mdash</w:t>
      </w:r>
      <w:proofErr w:type="spellEnd"/>
      <w:r w:rsidRPr="0005688F">
        <w:rPr>
          <w:rFonts w:ascii="Times New Roman" w:eastAsia="Times New Roman" w:hAnsi="Times New Roman" w:cs="Times New Roman"/>
          <w:color w:val="000000"/>
          <w:sz w:val="22"/>
          <w:szCs w:val="22"/>
        </w:rPr>
        <w:t xml:space="preserve">; in 2020, Black males aged 15 to 34 accounted for 42 percent of gun homicide victims, despite making up just two percent of the population.   Data has shown that having a thriving violence intervention program in a hospital can decrease the recidivism caused by violence and its root causes by addressing key social determinants of health. By having avid violence </w:t>
      </w:r>
      <w:r w:rsidRPr="0005688F">
        <w:rPr>
          <w:rFonts w:ascii="Times New Roman" w:eastAsia="Times New Roman" w:hAnsi="Times New Roman" w:cs="Times New Roman"/>
          <w:color w:val="000000"/>
          <w:sz w:val="22"/>
          <w:szCs w:val="22"/>
        </w:rPr>
        <w:lastRenderedPageBreak/>
        <w:t>interrupters and other components, a fully functional HVIP saves lives. Trauma centers desire to initiate HVIPs in their facility but lack the knowledge of how to begin the process of founding one. In addition, maintaining a functioning HVIP has its barriers without the key players involved.   This session will provide a step-by-step guide on how to objectively determine the type of HVIP that fits a hospital based on its target population, determine how to find champions and collaborators, develop essential resources, properly implement the program, build a support structure, and maintain evaluation, funding, and advocacy to remain afloat. It will also highlight potential pitfalls that could be encountered along the journey.     Specific topics covered will include (1) how to obtain and manage funding, (2) program implementation including consent, legal and compliance consideration hiring staff, and management, and (3) evaluation, sustainability and interaction with community groups</w:t>
      </w:r>
    </w:p>
    <w:p w14:paraId="74918E98" w14:textId="22D7343A" w:rsidR="0090407F" w:rsidRPr="007E3906" w:rsidRDefault="0090407F" w:rsidP="00B11692">
      <w:pPr>
        <w:rPr>
          <w:rFonts w:ascii="Times New Roman" w:hAnsi="Times New Roman" w:cs="Times New Roman"/>
          <w:sz w:val="22"/>
          <w:szCs w:val="22"/>
          <w:u w:val="single"/>
        </w:rPr>
      </w:pPr>
    </w:p>
    <w:p w14:paraId="662CDE6A" w14:textId="1ED4DF88" w:rsidR="00784A40" w:rsidRDefault="0005688F" w:rsidP="0005688F">
      <w:pPr>
        <w:rPr>
          <w:rFonts w:ascii="Times New Roman" w:eastAsia="Times New Roman" w:hAnsi="Times New Roman" w:cs="Times New Roman"/>
          <w:color w:val="000000"/>
          <w:sz w:val="22"/>
          <w:szCs w:val="22"/>
        </w:rPr>
      </w:pPr>
      <w:r w:rsidRPr="0005688F">
        <w:rPr>
          <w:rFonts w:ascii="Times New Roman" w:eastAsia="Times New Roman" w:hAnsi="Times New Roman" w:cs="Times New Roman"/>
          <w:color w:val="000000"/>
          <w:sz w:val="22"/>
          <w:szCs w:val="22"/>
        </w:rPr>
        <w:t>Moderator: Rochelle Dicker</w:t>
      </w:r>
      <w:r w:rsidR="00784A40">
        <w:rPr>
          <w:rFonts w:ascii="Times New Roman" w:eastAsia="Times New Roman" w:hAnsi="Times New Roman" w:cs="Times New Roman"/>
          <w:color w:val="000000"/>
          <w:sz w:val="22"/>
          <w:szCs w:val="22"/>
        </w:rPr>
        <w:t>, MD</w:t>
      </w:r>
    </w:p>
    <w:p w14:paraId="23D4C69E" w14:textId="5521496C" w:rsidR="0005688F" w:rsidRPr="007E3906" w:rsidRDefault="0005688F" w:rsidP="0005688F">
      <w:pPr>
        <w:rPr>
          <w:rFonts w:ascii="Times New Roman" w:eastAsia="Times New Roman" w:hAnsi="Times New Roman" w:cs="Times New Roman"/>
          <w:color w:val="000000"/>
          <w:sz w:val="22"/>
          <w:szCs w:val="22"/>
        </w:rPr>
      </w:pPr>
      <w:r w:rsidRPr="0005688F">
        <w:rPr>
          <w:rFonts w:ascii="Times New Roman" w:eastAsia="Times New Roman" w:hAnsi="Times New Roman" w:cs="Times New Roman"/>
          <w:color w:val="000000"/>
          <w:sz w:val="22"/>
          <w:szCs w:val="22"/>
        </w:rPr>
        <w:t>Speaker</w:t>
      </w:r>
      <w:r w:rsidR="00784A40">
        <w:rPr>
          <w:rFonts w:ascii="Times New Roman" w:eastAsia="Times New Roman" w:hAnsi="Times New Roman" w:cs="Times New Roman"/>
          <w:color w:val="000000"/>
          <w:sz w:val="22"/>
          <w:szCs w:val="22"/>
        </w:rPr>
        <w:t xml:space="preserve">s: </w:t>
      </w:r>
      <w:r w:rsidRPr="0005688F">
        <w:rPr>
          <w:rFonts w:ascii="Times New Roman" w:eastAsia="Times New Roman" w:hAnsi="Times New Roman" w:cs="Times New Roman"/>
          <w:color w:val="000000"/>
          <w:sz w:val="22"/>
          <w:szCs w:val="22"/>
        </w:rPr>
        <w:t>Sharven Taghavi</w:t>
      </w:r>
      <w:r w:rsidR="00784A40">
        <w:rPr>
          <w:rFonts w:ascii="Times New Roman" w:eastAsia="Times New Roman" w:hAnsi="Times New Roman" w:cs="Times New Roman"/>
          <w:color w:val="000000"/>
          <w:sz w:val="22"/>
          <w:szCs w:val="22"/>
        </w:rPr>
        <w:t xml:space="preserve">, MD, MPH; </w:t>
      </w:r>
      <w:r w:rsidRPr="0005688F">
        <w:rPr>
          <w:rFonts w:ascii="Times New Roman" w:eastAsia="Times New Roman" w:hAnsi="Times New Roman" w:cs="Times New Roman"/>
          <w:color w:val="000000"/>
          <w:sz w:val="22"/>
          <w:szCs w:val="22"/>
        </w:rPr>
        <w:t xml:space="preserve">Terri </w:t>
      </w:r>
      <w:r w:rsidR="00784A40">
        <w:rPr>
          <w:rFonts w:ascii="Times New Roman" w:eastAsia="Times New Roman" w:hAnsi="Times New Roman" w:cs="Times New Roman"/>
          <w:color w:val="000000"/>
          <w:sz w:val="22"/>
          <w:szCs w:val="22"/>
        </w:rPr>
        <w:t>deRoon-</w:t>
      </w:r>
      <w:r w:rsidRPr="0005688F">
        <w:rPr>
          <w:rFonts w:ascii="Times New Roman" w:eastAsia="Times New Roman" w:hAnsi="Times New Roman" w:cs="Times New Roman"/>
          <w:color w:val="000000"/>
          <w:sz w:val="22"/>
          <w:szCs w:val="22"/>
        </w:rPr>
        <w:t>Cassini</w:t>
      </w:r>
      <w:r w:rsidR="00784A40">
        <w:rPr>
          <w:rFonts w:ascii="Times New Roman" w:eastAsia="Times New Roman" w:hAnsi="Times New Roman" w:cs="Times New Roman"/>
          <w:color w:val="000000"/>
          <w:sz w:val="22"/>
          <w:szCs w:val="22"/>
        </w:rPr>
        <w:t xml:space="preserve">, MD, MPH; </w:t>
      </w:r>
      <w:r w:rsidRPr="0005688F">
        <w:rPr>
          <w:rFonts w:ascii="Times New Roman" w:eastAsia="Times New Roman" w:hAnsi="Times New Roman" w:cs="Times New Roman"/>
          <w:color w:val="000000"/>
          <w:sz w:val="22"/>
          <w:szCs w:val="22"/>
        </w:rPr>
        <w:t>Stephanie Bonne</w:t>
      </w:r>
      <w:r w:rsidR="00784A40">
        <w:rPr>
          <w:rFonts w:ascii="Times New Roman" w:eastAsia="Times New Roman" w:hAnsi="Times New Roman" w:cs="Times New Roman"/>
          <w:color w:val="000000"/>
          <w:sz w:val="22"/>
          <w:szCs w:val="22"/>
        </w:rPr>
        <w:t>, MD</w:t>
      </w:r>
    </w:p>
    <w:p w14:paraId="34FB6339" w14:textId="48F089F8" w:rsidR="0005688F" w:rsidRPr="007E3906" w:rsidRDefault="0005688F" w:rsidP="00B11692">
      <w:pPr>
        <w:rPr>
          <w:rFonts w:ascii="Times New Roman" w:hAnsi="Times New Roman" w:cs="Times New Roman"/>
          <w:sz w:val="22"/>
          <w:szCs w:val="22"/>
          <w:u w:val="single"/>
        </w:rPr>
      </w:pPr>
    </w:p>
    <w:p w14:paraId="6152425A" w14:textId="4B57772D" w:rsidR="00C26FD3" w:rsidRPr="007E3906" w:rsidRDefault="00C26FD3" w:rsidP="00C26FD3">
      <w:pPr>
        <w:rPr>
          <w:rFonts w:ascii="Times New Roman" w:eastAsia="Times New Roman" w:hAnsi="Times New Roman" w:cs="Times New Roman"/>
          <w:i/>
          <w:iCs/>
          <w:sz w:val="22"/>
          <w:szCs w:val="22"/>
          <w:u w:val="single"/>
        </w:rPr>
      </w:pPr>
      <w:r w:rsidRPr="00C26FD3">
        <w:rPr>
          <w:rFonts w:ascii="Times New Roman" w:eastAsia="Times New Roman" w:hAnsi="Times New Roman" w:cs="Times New Roman"/>
          <w:i/>
          <w:iCs/>
          <w:sz w:val="22"/>
          <w:szCs w:val="22"/>
          <w:u w:val="single"/>
        </w:rPr>
        <w:t>The Power of Mentorship: A No-Lecture, Round</w:t>
      </w:r>
      <w:r w:rsidR="00055565">
        <w:rPr>
          <w:rFonts w:ascii="Times New Roman" w:eastAsia="Times New Roman" w:hAnsi="Times New Roman" w:cs="Times New Roman"/>
          <w:i/>
          <w:iCs/>
          <w:sz w:val="22"/>
          <w:szCs w:val="22"/>
          <w:u w:val="single"/>
        </w:rPr>
        <w:t xml:space="preserve"> </w:t>
      </w:r>
      <w:r w:rsidRPr="00C26FD3">
        <w:rPr>
          <w:rFonts w:ascii="Times New Roman" w:eastAsia="Times New Roman" w:hAnsi="Times New Roman" w:cs="Times New Roman"/>
          <w:i/>
          <w:iCs/>
          <w:sz w:val="22"/>
          <w:szCs w:val="22"/>
          <w:u w:val="single"/>
        </w:rPr>
        <w:t>Table Discussion</w:t>
      </w:r>
    </w:p>
    <w:p w14:paraId="2CC84098" w14:textId="00D4D570" w:rsidR="004949EF" w:rsidRPr="007E3906" w:rsidRDefault="004949EF" w:rsidP="004949EF">
      <w:pPr>
        <w:rPr>
          <w:rFonts w:ascii="Times New Roman" w:eastAsia="Times New Roman" w:hAnsi="Times New Roman" w:cs="Times New Roman"/>
          <w:color w:val="000000"/>
          <w:sz w:val="22"/>
          <w:szCs w:val="22"/>
        </w:rPr>
      </w:pPr>
      <w:r w:rsidRPr="004949EF">
        <w:rPr>
          <w:rFonts w:ascii="Times New Roman" w:eastAsia="Times New Roman" w:hAnsi="Times New Roman" w:cs="Times New Roman"/>
          <w:color w:val="000000"/>
          <w:sz w:val="22"/>
          <w:szCs w:val="22"/>
        </w:rPr>
        <w:t>1:10-1:20 Haytham Kaafarani</w:t>
      </w:r>
      <w:r w:rsidR="008E4F2C">
        <w:rPr>
          <w:rFonts w:ascii="Times New Roman" w:eastAsia="Times New Roman" w:hAnsi="Times New Roman" w:cs="Times New Roman"/>
          <w:color w:val="000000"/>
          <w:sz w:val="22"/>
          <w:szCs w:val="22"/>
        </w:rPr>
        <w:t xml:space="preserve">, MD </w:t>
      </w:r>
      <w:r w:rsidRPr="004949EF">
        <w:rPr>
          <w:rFonts w:ascii="Times New Roman" w:eastAsia="Times New Roman" w:hAnsi="Times New Roman" w:cs="Times New Roman"/>
          <w:color w:val="000000"/>
          <w:sz w:val="22"/>
          <w:szCs w:val="22"/>
        </w:rPr>
        <w:t>&amp; Brittany Bankhead</w:t>
      </w:r>
      <w:r w:rsidR="008E4F2C">
        <w:rPr>
          <w:rFonts w:ascii="Times New Roman" w:eastAsia="Times New Roman" w:hAnsi="Times New Roman" w:cs="Times New Roman"/>
          <w:color w:val="000000"/>
          <w:sz w:val="22"/>
          <w:szCs w:val="22"/>
        </w:rPr>
        <w:t>, MD:</w:t>
      </w:r>
      <w:r w:rsidRPr="004949EF">
        <w:rPr>
          <w:rFonts w:ascii="Times New Roman" w:eastAsia="Times New Roman" w:hAnsi="Times New Roman" w:cs="Times New Roman"/>
          <w:color w:val="000000"/>
          <w:sz w:val="22"/>
          <w:szCs w:val="22"/>
        </w:rPr>
        <w:t xml:space="preserve"> clinical mentorship (residency and beyond) </w:t>
      </w:r>
    </w:p>
    <w:p w14:paraId="7FB48163" w14:textId="6F1AB4D7" w:rsidR="004949EF" w:rsidRPr="007E3906" w:rsidRDefault="004949EF" w:rsidP="004949EF">
      <w:pPr>
        <w:rPr>
          <w:rFonts w:ascii="Times New Roman" w:eastAsia="Times New Roman" w:hAnsi="Times New Roman" w:cs="Times New Roman"/>
          <w:color w:val="000000"/>
          <w:sz w:val="22"/>
          <w:szCs w:val="22"/>
        </w:rPr>
      </w:pPr>
      <w:r w:rsidRPr="004949EF">
        <w:rPr>
          <w:rFonts w:ascii="Times New Roman" w:eastAsia="Times New Roman" w:hAnsi="Times New Roman" w:cs="Times New Roman"/>
          <w:color w:val="000000"/>
          <w:sz w:val="22"/>
          <w:szCs w:val="22"/>
        </w:rPr>
        <w:t>1:20-1:30 Nicholas Namias</w:t>
      </w:r>
      <w:r w:rsidR="008E4F2C">
        <w:rPr>
          <w:rFonts w:ascii="Times New Roman" w:eastAsia="Times New Roman" w:hAnsi="Times New Roman" w:cs="Times New Roman"/>
          <w:color w:val="000000"/>
          <w:sz w:val="22"/>
          <w:szCs w:val="22"/>
        </w:rPr>
        <w:t xml:space="preserve">, MD, MBA </w:t>
      </w:r>
      <w:r w:rsidRPr="004949EF">
        <w:rPr>
          <w:rFonts w:ascii="Times New Roman" w:eastAsia="Times New Roman" w:hAnsi="Times New Roman" w:cs="Times New Roman"/>
          <w:color w:val="000000"/>
          <w:sz w:val="22"/>
          <w:szCs w:val="22"/>
        </w:rPr>
        <w:t>&amp; Jonathan Meizoso</w:t>
      </w:r>
      <w:r w:rsidR="008E4F2C">
        <w:rPr>
          <w:rFonts w:ascii="Times New Roman" w:eastAsia="Times New Roman" w:hAnsi="Times New Roman" w:cs="Times New Roman"/>
          <w:color w:val="000000"/>
          <w:sz w:val="22"/>
          <w:szCs w:val="22"/>
        </w:rPr>
        <w:t>, MD</w:t>
      </w:r>
      <w:r w:rsidRPr="004949EF">
        <w:rPr>
          <w:rFonts w:ascii="Times New Roman" w:eastAsia="Times New Roman" w:hAnsi="Times New Roman" w:cs="Times New Roman"/>
          <w:color w:val="000000"/>
          <w:sz w:val="22"/>
          <w:szCs w:val="22"/>
        </w:rPr>
        <w:t xml:space="preserve">: research mentorship </w:t>
      </w:r>
    </w:p>
    <w:p w14:paraId="154C2980" w14:textId="77777777" w:rsidR="008E4F2C" w:rsidRDefault="004949EF" w:rsidP="004949EF">
      <w:pPr>
        <w:rPr>
          <w:rFonts w:ascii="Times New Roman" w:eastAsia="Times New Roman" w:hAnsi="Times New Roman" w:cs="Times New Roman"/>
          <w:color w:val="000000"/>
          <w:sz w:val="22"/>
          <w:szCs w:val="22"/>
        </w:rPr>
      </w:pPr>
      <w:r w:rsidRPr="004949EF">
        <w:rPr>
          <w:rFonts w:ascii="Times New Roman" w:eastAsia="Times New Roman" w:hAnsi="Times New Roman" w:cs="Times New Roman"/>
          <w:color w:val="000000"/>
          <w:sz w:val="22"/>
          <w:szCs w:val="22"/>
        </w:rPr>
        <w:t>1:30-1:40: Matt</w:t>
      </w:r>
      <w:r w:rsidR="008E4F2C">
        <w:rPr>
          <w:rFonts w:ascii="Times New Roman" w:eastAsia="Times New Roman" w:hAnsi="Times New Roman" w:cs="Times New Roman"/>
          <w:color w:val="000000"/>
          <w:sz w:val="22"/>
          <w:szCs w:val="22"/>
        </w:rPr>
        <w:t>hew</w:t>
      </w:r>
      <w:r w:rsidRPr="004949EF">
        <w:rPr>
          <w:rFonts w:ascii="Times New Roman" w:eastAsia="Times New Roman" w:hAnsi="Times New Roman" w:cs="Times New Roman"/>
          <w:color w:val="000000"/>
          <w:sz w:val="22"/>
          <w:szCs w:val="22"/>
        </w:rPr>
        <w:t xml:space="preserve"> Martin</w:t>
      </w:r>
      <w:r w:rsidR="008E4F2C">
        <w:rPr>
          <w:rFonts w:ascii="Times New Roman" w:eastAsia="Times New Roman" w:hAnsi="Times New Roman" w:cs="Times New Roman"/>
          <w:color w:val="000000"/>
          <w:sz w:val="22"/>
          <w:szCs w:val="22"/>
        </w:rPr>
        <w:t>, MD</w:t>
      </w:r>
      <w:r w:rsidRPr="004949EF">
        <w:rPr>
          <w:rFonts w:ascii="Times New Roman" w:eastAsia="Times New Roman" w:hAnsi="Times New Roman" w:cs="Times New Roman"/>
          <w:color w:val="000000"/>
          <w:sz w:val="22"/>
          <w:szCs w:val="22"/>
        </w:rPr>
        <w:t xml:space="preserve"> &amp; Ryan Dumas</w:t>
      </w:r>
      <w:r w:rsidR="008E4F2C">
        <w:rPr>
          <w:rFonts w:ascii="Times New Roman" w:eastAsia="Times New Roman" w:hAnsi="Times New Roman" w:cs="Times New Roman"/>
          <w:color w:val="000000"/>
          <w:sz w:val="22"/>
          <w:szCs w:val="22"/>
        </w:rPr>
        <w:t>, MD</w:t>
      </w:r>
      <w:r w:rsidRPr="004949EF">
        <w:rPr>
          <w:rFonts w:ascii="Times New Roman" w:eastAsia="Times New Roman" w:hAnsi="Times New Roman" w:cs="Times New Roman"/>
          <w:color w:val="000000"/>
          <w:sz w:val="22"/>
          <w:szCs w:val="22"/>
        </w:rPr>
        <w:t xml:space="preserve">: mentorship through professional societies </w:t>
      </w:r>
    </w:p>
    <w:p w14:paraId="5CE1AAAE" w14:textId="5F9C66BF" w:rsidR="004949EF" w:rsidRPr="007E3906" w:rsidRDefault="004949EF" w:rsidP="004949EF">
      <w:pPr>
        <w:rPr>
          <w:rFonts w:ascii="Times New Roman" w:eastAsia="Times New Roman" w:hAnsi="Times New Roman" w:cs="Times New Roman"/>
          <w:color w:val="000000"/>
          <w:sz w:val="22"/>
          <w:szCs w:val="22"/>
        </w:rPr>
      </w:pPr>
      <w:r w:rsidRPr="004949EF">
        <w:rPr>
          <w:rFonts w:ascii="Times New Roman" w:eastAsia="Times New Roman" w:hAnsi="Times New Roman" w:cs="Times New Roman"/>
          <w:color w:val="000000"/>
          <w:sz w:val="22"/>
          <w:szCs w:val="22"/>
        </w:rPr>
        <w:t>1:40-1:50 min: Deborah Stein</w:t>
      </w:r>
      <w:r w:rsidR="008E4F2C">
        <w:rPr>
          <w:rFonts w:ascii="Times New Roman" w:eastAsia="Times New Roman" w:hAnsi="Times New Roman" w:cs="Times New Roman"/>
          <w:color w:val="000000"/>
          <w:sz w:val="22"/>
          <w:szCs w:val="22"/>
        </w:rPr>
        <w:t xml:space="preserve">, MD, MPH </w:t>
      </w:r>
      <w:r w:rsidRPr="004949EF">
        <w:rPr>
          <w:rFonts w:ascii="Times New Roman" w:eastAsia="Times New Roman" w:hAnsi="Times New Roman" w:cs="Times New Roman"/>
          <w:color w:val="000000"/>
          <w:sz w:val="22"/>
          <w:szCs w:val="22"/>
        </w:rPr>
        <w:t>&amp; Brandon Bruns</w:t>
      </w:r>
      <w:r w:rsidR="008E4F2C">
        <w:rPr>
          <w:rFonts w:ascii="Times New Roman" w:eastAsia="Times New Roman" w:hAnsi="Times New Roman" w:cs="Times New Roman"/>
          <w:color w:val="000000"/>
          <w:sz w:val="22"/>
          <w:szCs w:val="22"/>
        </w:rPr>
        <w:t>, MD, BA</w:t>
      </w:r>
      <w:r w:rsidRPr="004949EF">
        <w:rPr>
          <w:rFonts w:ascii="Times New Roman" w:eastAsia="Times New Roman" w:hAnsi="Times New Roman" w:cs="Times New Roman"/>
          <w:color w:val="000000"/>
          <w:sz w:val="22"/>
          <w:szCs w:val="22"/>
        </w:rPr>
        <w:t xml:space="preserve">: mentorship pairings for executive leadership </w:t>
      </w:r>
    </w:p>
    <w:p w14:paraId="1EDA62D6" w14:textId="338E49BA" w:rsidR="004949EF" w:rsidRPr="007E3906" w:rsidRDefault="004949EF" w:rsidP="004949EF">
      <w:pPr>
        <w:rPr>
          <w:rFonts w:ascii="Times New Roman" w:eastAsia="Times New Roman" w:hAnsi="Times New Roman" w:cs="Times New Roman"/>
          <w:color w:val="000000"/>
          <w:sz w:val="22"/>
          <w:szCs w:val="22"/>
        </w:rPr>
      </w:pPr>
      <w:r w:rsidRPr="004949EF">
        <w:rPr>
          <w:rFonts w:ascii="Times New Roman" w:eastAsia="Times New Roman" w:hAnsi="Times New Roman" w:cs="Times New Roman"/>
          <w:color w:val="000000"/>
          <w:sz w:val="22"/>
          <w:szCs w:val="22"/>
        </w:rPr>
        <w:t>1:50-2:00: Matthew Tadlock</w:t>
      </w:r>
      <w:r w:rsidR="004072B9">
        <w:rPr>
          <w:rFonts w:ascii="Times New Roman" w:eastAsia="Times New Roman" w:hAnsi="Times New Roman" w:cs="Times New Roman"/>
          <w:color w:val="000000"/>
          <w:sz w:val="22"/>
          <w:szCs w:val="22"/>
        </w:rPr>
        <w:t xml:space="preserve">, MD </w:t>
      </w:r>
      <w:r w:rsidRPr="004949EF">
        <w:rPr>
          <w:rFonts w:ascii="Times New Roman" w:eastAsia="Times New Roman" w:hAnsi="Times New Roman" w:cs="Times New Roman"/>
          <w:color w:val="000000"/>
          <w:sz w:val="22"/>
          <w:szCs w:val="22"/>
        </w:rPr>
        <w:t>&amp; Michael Van Gent</w:t>
      </w:r>
      <w:r w:rsidR="004072B9">
        <w:rPr>
          <w:rFonts w:ascii="Times New Roman" w:eastAsia="Times New Roman" w:hAnsi="Times New Roman" w:cs="Times New Roman"/>
          <w:color w:val="000000"/>
          <w:sz w:val="22"/>
          <w:szCs w:val="22"/>
        </w:rPr>
        <w:t>, MD</w:t>
      </w:r>
      <w:r w:rsidRPr="004949EF">
        <w:rPr>
          <w:rFonts w:ascii="Times New Roman" w:eastAsia="Times New Roman" w:hAnsi="Times New Roman" w:cs="Times New Roman"/>
          <w:color w:val="000000"/>
          <w:sz w:val="22"/>
          <w:szCs w:val="22"/>
        </w:rPr>
        <w:t xml:space="preserve">: mentorship in the military </w:t>
      </w:r>
    </w:p>
    <w:p w14:paraId="123A8B4A" w14:textId="585DBAF6" w:rsidR="004949EF" w:rsidRPr="004949EF" w:rsidRDefault="004949EF" w:rsidP="004949EF">
      <w:pPr>
        <w:rPr>
          <w:rFonts w:ascii="Times New Roman" w:eastAsia="Times New Roman" w:hAnsi="Times New Roman" w:cs="Times New Roman"/>
          <w:sz w:val="22"/>
          <w:szCs w:val="22"/>
        </w:rPr>
      </w:pPr>
      <w:r w:rsidRPr="004949EF">
        <w:rPr>
          <w:rFonts w:ascii="Times New Roman" w:eastAsia="Times New Roman" w:hAnsi="Times New Roman" w:cs="Times New Roman"/>
          <w:color w:val="000000"/>
          <w:sz w:val="22"/>
          <w:szCs w:val="22"/>
        </w:rPr>
        <w:t>2:00-2:25: Q&amp;A</w:t>
      </w:r>
    </w:p>
    <w:p w14:paraId="6C1AEA46" w14:textId="5BCED067" w:rsidR="00C26FD3" w:rsidRPr="007E3906" w:rsidRDefault="00C26FD3" w:rsidP="00C26FD3">
      <w:pPr>
        <w:rPr>
          <w:rFonts w:ascii="Times New Roman" w:eastAsia="Times New Roman" w:hAnsi="Times New Roman" w:cs="Times New Roman"/>
          <w:sz w:val="22"/>
          <w:szCs w:val="22"/>
          <w:u w:val="single"/>
        </w:rPr>
      </w:pPr>
    </w:p>
    <w:p w14:paraId="281DF402" w14:textId="3D940BC7" w:rsidR="00305263" w:rsidRPr="007E3906" w:rsidRDefault="00305263" w:rsidP="00C26FD3">
      <w:pPr>
        <w:rPr>
          <w:rFonts w:ascii="Times New Roman" w:eastAsia="Times New Roman" w:hAnsi="Times New Roman" w:cs="Times New Roman"/>
          <w:sz w:val="22"/>
          <w:szCs w:val="22"/>
        </w:rPr>
      </w:pPr>
      <w:r w:rsidRPr="007E3906">
        <w:rPr>
          <w:rFonts w:ascii="Times New Roman" w:eastAsia="Times New Roman" w:hAnsi="Times New Roman" w:cs="Times New Roman"/>
          <w:sz w:val="22"/>
          <w:szCs w:val="22"/>
        </w:rPr>
        <w:t>Moderators: Lisa Knowlton, MD</w:t>
      </w:r>
      <w:r w:rsidR="004072B9">
        <w:rPr>
          <w:rFonts w:ascii="Times New Roman" w:eastAsia="Times New Roman" w:hAnsi="Times New Roman" w:cs="Times New Roman"/>
          <w:sz w:val="22"/>
          <w:szCs w:val="22"/>
        </w:rPr>
        <w:t>, MPH</w:t>
      </w:r>
      <w:r w:rsidRPr="007E3906">
        <w:rPr>
          <w:rFonts w:ascii="Times New Roman" w:eastAsia="Times New Roman" w:hAnsi="Times New Roman" w:cs="Times New Roman"/>
          <w:sz w:val="22"/>
          <w:szCs w:val="22"/>
        </w:rPr>
        <w:t xml:space="preserve">; Jason Butler, MD </w:t>
      </w:r>
    </w:p>
    <w:p w14:paraId="2A311338" w14:textId="37BB1466" w:rsidR="00C925AF" w:rsidRPr="007E3906" w:rsidRDefault="00C925AF" w:rsidP="00C26FD3">
      <w:pPr>
        <w:rPr>
          <w:rFonts w:ascii="Times New Roman" w:eastAsia="Times New Roman" w:hAnsi="Times New Roman" w:cs="Times New Roman"/>
          <w:sz w:val="22"/>
          <w:szCs w:val="22"/>
          <w:u w:val="single"/>
        </w:rPr>
      </w:pPr>
    </w:p>
    <w:p w14:paraId="1D8C6C7D" w14:textId="77777777" w:rsidR="00C925AF" w:rsidRPr="00C925AF" w:rsidRDefault="00C925AF" w:rsidP="00C925AF">
      <w:pPr>
        <w:rPr>
          <w:rFonts w:ascii="Times New Roman" w:eastAsia="Times New Roman" w:hAnsi="Times New Roman" w:cs="Times New Roman"/>
          <w:sz w:val="22"/>
          <w:szCs w:val="22"/>
          <w:u w:val="single"/>
        </w:rPr>
      </w:pPr>
      <w:r w:rsidRPr="00C925AF">
        <w:rPr>
          <w:rFonts w:ascii="Times New Roman" w:eastAsia="Times New Roman" w:hAnsi="Times New Roman" w:cs="Times New Roman"/>
          <w:i/>
          <w:iCs/>
          <w:sz w:val="22"/>
          <w:szCs w:val="22"/>
          <w:u w:val="single"/>
        </w:rPr>
        <w:t>New ACS Trauma Center Standards: What you need to know</w:t>
      </w:r>
    </w:p>
    <w:p w14:paraId="1F0A6AB8" w14:textId="77777777" w:rsidR="00C925AF" w:rsidRPr="00C26FD3" w:rsidRDefault="00C925AF" w:rsidP="00C26FD3">
      <w:pPr>
        <w:rPr>
          <w:rFonts w:ascii="Times New Roman" w:eastAsia="Times New Roman" w:hAnsi="Times New Roman" w:cs="Times New Roman"/>
          <w:sz w:val="22"/>
          <w:szCs w:val="22"/>
          <w:u w:val="single"/>
        </w:rPr>
      </w:pPr>
    </w:p>
    <w:p w14:paraId="03B3733E" w14:textId="77777777" w:rsidR="002B32D6" w:rsidRPr="002B32D6" w:rsidRDefault="002B32D6" w:rsidP="002B32D6">
      <w:pPr>
        <w:rPr>
          <w:rFonts w:ascii="Times New Roman" w:eastAsia="Times New Roman" w:hAnsi="Times New Roman" w:cs="Times New Roman"/>
          <w:sz w:val="22"/>
          <w:szCs w:val="22"/>
        </w:rPr>
      </w:pPr>
      <w:r w:rsidRPr="002B32D6">
        <w:rPr>
          <w:rFonts w:ascii="Times New Roman" w:eastAsia="Times New Roman" w:hAnsi="Times New Roman" w:cs="Times New Roman"/>
          <w:color w:val="212529"/>
          <w:sz w:val="22"/>
          <w:szCs w:val="22"/>
          <w:shd w:val="clear" w:color="auto" w:fill="FFFFFF"/>
        </w:rPr>
        <w:t>The speakers will present the new standards for the 2022 VRC Resources for the Optimal Care of the Injured Patient.</w:t>
      </w:r>
    </w:p>
    <w:p w14:paraId="4EE9D5D2" w14:textId="190D032C" w:rsidR="00C26FD3" w:rsidRPr="007E3906" w:rsidRDefault="00C26FD3" w:rsidP="00B11692">
      <w:pPr>
        <w:rPr>
          <w:rFonts w:ascii="Times New Roman" w:hAnsi="Times New Roman" w:cs="Times New Roman"/>
          <w:sz w:val="22"/>
          <w:szCs w:val="22"/>
          <w:u w:val="single"/>
        </w:rPr>
      </w:pPr>
    </w:p>
    <w:p w14:paraId="39129673" w14:textId="502D57EE" w:rsidR="002B32D6" w:rsidRPr="002B32D6" w:rsidRDefault="002B32D6" w:rsidP="002B32D6">
      <w:pPr>
        <w:rPr>
          <w:rFonts w:ascii="Times New Roman" w:eastAsia="Times New Roman" w:hAnsi="Times New Roman" w:cs="Times New Roman"/>
          <w:sz w:val="22"/>
          <w:szCs w:val="22"/>
        </w:rPr>
      </w:pPr>
      <w:r w:rsidRPr="002B32D6">
        <w:rPr>
          <w:rFonts w:ascii="Times New Roman" w:eastAsia="Times New Roman" w:hAnsi="Times New Roman" w:cs="Times New Roman"/>
          <w:color w:val="212529"/>
          <w:sz w:val="22"/>
          <w:szCs w:val="22"/>
          <w:shd w:val="clear" w:color="auto" w:fill="FFFFFF"/>
        </w:rPr>
        <w:t xml:space="preserve">Avery </w:t>
      </w:r>
      <w:r w:rsidR="004072B9">
        <w:rPr>
          <w:rFonts w:ascii="Times New Roman" w:eastAsia="Times New Roman" w:hAnsi="Times New Roman" w:cs="Times New Roman"/>
          <w:color w:val="212529"/>
          <w:sz w:val="22"/>
          <w:szCs w:val="22"/>
          <w:shd w:val="clear" w:color="auto" w:fill="FFFFFF"/>
        </w:rPr>
        <w:t>Nathens</w:t>
      </w:r>
      <w:r w:rsidRPr="002B32D6">
        <w:rPr>
          <w:rFonts w:ascii="Times New Roman" w:eastAsia="Times New Roman" w:hAnsi="Times New Roman" w:cs="Times New Roman"/>
          <w:color w:val="212529"/>
          <w:sz w:val="22"/>
          <w:szCs w:val="22"/>
          <w:shd w:val="clear" w:color="auto" w:fill="FFFFFF"/>
        </w:rPr>
        <w:t>, MD</w:t>
      </w:r>
      <w:r w:rsidR="004072B9">
        <w:rPr>
          <w:rFonts w:ascii="Times New Roman" w:eastAsia="Times New Roman" w:hAnsi="Times New Roman" w:cs="Times New Roman"/>
          <w:color w:val="212529"/>
          <w:sz w:val="22"/>
          <w:szCs w:val="22"/>
          <w:shd w:val="clear" w:color="auto" w:fill="FFFFFF"/>
        </w:rPr>
        <w:t xml:space="preserve">, PhD, MPH; </w:t>
      </w:r>
      <w:r w:rsidRPr="002B32D6">
        <w:rPr>
          <w:rFonts w:ascii="Times New Roman" w:eastAsia="Times New Roman" w:hAnsi="Times New Roman" w:cs="Times New Roman"/>
          <w:color w:val="212529"/>
          <w:sz w:val="22"/>
          <w:szCs w:val="22"/>
          <w:shd w:val="clear" w:color="auto" w:fill="FFFFFF"/>
        </w:rPr>
        <w:t>Nilda Garcia, MD</w:t>
      </w:r>
      <w:r w:rsidR="004072B9">
        <w:rPr>
          <w:rFonts w:ascii="Times New Roman" w:eastAsia="Times New Roman" w:hAnsi="Times New Roman" w:cs="Times New Roman"/>
          <w:color w:val="212529"/>
          <w:sz w:val="22"/>
          <w:szCs w:val="22"/>
          <w:shd w:val="clear" w:color="auto" w:fill="FFFFFF"/>
        </w:rPr>
        <w:t xml:space="preserve">; R. </w:t>
      </w:r>
      <w:r w:rsidRPr="002B32D6">
        <w:rPr>
          <w:rFonts w:ascii="Times New Roman" w:eastAsia="Times New Roman" w:hAnsi="Times New Roman" w:cs="Times New Roman"/>
          <w:color w:val="212529"/>
          <w:sz w:val="22"/>
          <w:szCs w:val="22"/>
          <w:shd w:val="clear" w:color="auto" w:fill="FFFFFF"/>
        </w:rPr>
        <w:t>Todd Maxson, MD</w:t>
      </w:r>
      <w:r w:rsidR="004072B9">
        <w:rPr>
          <w:rFonts w:ascii="Times New Roman" w:eastAsia="Times New Roman" w:hAnsi="Times New Roman" w:cs="Times New Roman"/>
          <w:color w:val="212529"/>
          <w:sz w:val="22"/>
          <w:szCs w:val="22"/>
          <w:shd w:val="clear" w:color="auto" w:fill="FFFFFF"/>
        </w:rPr>
        <w:t xml:space="preserve">; </w:t>
      </w:r>
      <w:r w:rsidRPr="002B32D6">
        <w:rPr>
          <w:rFonts w:ascii="Times New Roman" w:eastAsia="Times New Roman" w:hAnsi="Times New Roman" w:cs="Times New Roman"/>
          <w:color w:val="212529"/>
          <w:sz w:val="22"/>
          <w:szCs w:val="22"/>
          <w:shd w:val="clear" w:color="auto" w:fill="FFFFFF"/>
        </w:rPr>
        <w:t xml:space="preserve">Dan </w:t>
      </w:r>
      <w:proofErr w:type="spellStart"/>
      <w:r w:rsidRPr="002B32D6">
        <w:rPr>
          <w:rFonts w:ascii="Times New Roman" w:eastAsia="Times New Roman" w:hAnsi="Times New Roman" w:cs="Times New Roman"/>
          <w:color w:val="212529"/>
          <w:sz w:val="22"/>
          <w:szCs w:val="22"/>
          <w:shd w:val="clear" w:color="auto" w:fill="FFFFFF"/>
        </w:rPr>
        <w:t>Marguiles</w:t>
      </w:r>
      <w:proofErr w:type="spellEnd"/>
      <w:r w:rsidRPr="002B32D6">
        <w:rPr>
          <w:rFonts w:ascii="Times New Roman" w:eastAsia="Times New Roman" w:hAnsi="Times New Roman" w:cs="Times New Roman"/>
          <w:color w:val="212529"/>
          <w:sz w:val="22"/>
          <w:szCs w:val="22"/>
          <w:shd w:val="clear" w:color="auto" w:fill="FFFFFF"/>
        </w:rPr>
        <w:t>, MD</w:t>
      </w:r>
    </w:p>
    <w:p w14:paraId="233F6A8E" w14:textId="77777777" w:rsidR="002B32D6" w:rsidRPr="007E3906" w:rsidRDefault="002B32D6" w:rsidP="00B11692">
      <w:pPr>
        <w:rPr>
          <w:rFonts w:ascii="Times New Roman" w:hAnsi="Times New Roman" w:cs="Times New Roman"/>
          <w:sz w:val="22"/>
          <w:szCs w:val="22"/>
          <w:u w:val="single"/>
        </w:rPr>
      </w:pPr>
    </w:p>
    <w:sectPr w:rsidR="002B32D6" w:rsidRPr="007E3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04856"/>
    <w:multiLevelType w:val="hybridMultilevel"/>
    <w:tmpl w:val="A086C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101B96"/>
    <w:multiLevelType w:val="hybridMultilevel"/>
    <w:tmpl w:val="DD28EF0A"/>
    <w:lvl w:ilvl="0" w:tplc="3FCA8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E97943"/>
    <w:multiLevelType w:val="multilevel"/>
    <w:tmpl w:val="BC963FA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5A040746"/>
    <w:multiLevelType w:val="hybridMultilevel"/>
    <w:tmpl w:val="757A2E72"/>
    <w:lvl w:ilvl="0" w:tplc="3FCA8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3A38F2"/>
    <w:multiLevelType w:val="hybridMultilevel"/>
    <w:tmpl w:val="3440D9B4"/>
    <w:lvl w:ilvl="0" w:tplc="2402D4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C94EA1"/>
    <w:multiLevelType w:val="hybridMultilevel"/>
    <w:tmpl w:val="588437A0"/>
    <w:lvl w:ilvl="0" w:tplc="53C4E90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E55"/>
    <w:rsid w:val="00014A72"/>
    <w:rsid w:val="0002034C"/>
    <w:rsid w:val="0003201B"/>
    <w:rsid w:val="0005263E"/>
    <w:rsid w:val="00055565"/>
    <w:rsid w:val="0005688F"/>
    <w:rsid w:val="00057892"/>
    <w:rsid w:val="00062C04"/>
    <w:rsid w:val="000845EE"/>
    <w:rsid w:val="000F7DA8"/>
    <w:rsid w:val="001A3335"/>
    <w:rsid w:val="001C3553"/>
    <w:rsid w:val="001F1170"/>
    <w:rsid w:val="002900C5"/>
    <w:rsid w:val="002B32D6"/>
    <w:rsid w:val="002B5158"/>
    <w:rsid w:val="00305263"/>
    <w:rsid w:val="003A47C3"/>
    <w:rsid w:val="004072B9"/>
    <w:rsid w:val="00425B81"/>
    <w:rsid w:val="00480A61"/>
    <w:rsid w:val="004949EF"/>
    <w:rsid w:val="004A1A0C"/>
    <w:rsid w:val="004E7C56"/>
    <w:rsid w:val="005444D3"/>
    <w:rsid w:val="00564C18"/>
    <w:rsid w:val="005C53F9"/>
    <w:rsid w:val="0065331C"/>
    <w:rsid w:val="006620D2"/>
    <w:rsid w:val="00664DAC"/>
    <w:rsid w:val="006A53AB"/>
    <w:rsid w:val="006F4E28"/>
    <w:rsid w:val="006F707C"/>
    <w:rsid w:val="00782E55"/>
    <w:rsid w:val="00784A40"/>
    <w:rsid w:val="007E3906"/>
    <w:rsid w:val="008733BA"/>
    <w:rsid w:val="008D485B"/>
    <w:rsid w:val="008E4F2C"/>
    <w:rsid w:val="0090407F"/>
    <w:rsid w:val="00920D63"/>
    <w:rsid w:val="00974051"/>
    <w:rsid w:val="009C1037"/>
    <w:rsid w:val="00A2615F"/>
    <w:rsid w:val="00A97E57"/>
    <w:rsid w:val="00B11692"/>
    <w:rsid w:val="00B72C20"/>
    <w:rsid w:val="00B7324A"/>
    <w:rsid w:val="00BA6DBA"/>
    <w:rsid w:val="00BC287C"/>
    <w:rsid w:val="00C26FD3"/>
    <w:rsid w:val="00C601A4"/>
    <w:rsid w:val="00C66E8A"/>
    <w:rsid w:val="00C925AF"/>
    <w:rsid w:val="00CF7CB5"/>
    <w:rsid w:val="00D0402A"/>
    <w:rsid w:val="00D74252"/>
    <w:rsid w:val="00D7770F"/>
    <w:rsid w:val="00D833D5"/>
    <w:rsid w:val="00D83D13"/>
    <w:rsid w:val="00E95AC9"/>
    <w:rsid w:val="00EB6042"/>
    <w:rsid w:val="00F63855"/>
    <w:rsid w:val="00F82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E9A6A"/>
  <w15:chartTrackingRefBased/>
  <w15:docId w15:val="{401DE21F-E1C6-7B46-8633-6045D115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Accent5">
    <w:name w:val="Grid Table 1 Light Accent 5"/>
    <w:basedOn w:val="TableNormal"/>
    <w:uiPriority w:val="46"/>
    <w:rsid w:val="00920D63"/>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920D63"/>
    <w:pPr>
      <w:ind w:left="720"/>
      <w:contextualSpacing/>
    </w:pPr>
  </w:style>
  <w:style w:type="table" w:styleId="TableGrid">
    <w:name w:val="Table Grid"/>
    <w:basedOn w:val="TableNormal"/>
    <w:uiPriority w:val="39"/>
    <w:rsid w:val="0003201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aanza5dv0">
    <w:name w:val="markaanza5dv0"/>
    <w:basedOn w:val="DefaultParagraphFont"/>
    <w:rsid w:val="0065331C"/>
  </w:style>
  <w:style w:type="paragraph" w:styleId="NormalWeb">
    <w:name w:val="Normal (Web)"/>
    <w:basedOn w:val="Normal"/>
    <w:uiPriority w:val="99"/>
    <w:semiHidden/>
    <w:unhideWhenUsed/>
    <w:rsid w:val="001C3553"/>
    <w:pPr>
      <w:spacing w:before="100" w:beforeAutospacing="1" w:after="100" w:afterAutospacing="1"/>
    </w:pPr>
    <w:rPr>
      <w:rFonts w:ascii="Times New Roman" w:eastAsia="Times New Roman" w:hAnsi="Times New Roman" w:cs="Times New Roman"/>
    </w:rPr>
  </w:style>
  <w:style w:type="character" w:customStyle="1" w:styleId="marka2z2w1s01">
    <w:name w:val="marka2z2w1s01"/>
    <w:basedOn w:val="DefaultParagraphFont"/>
    <w:rsid w:val="001C3553"/>
  </w:style>
  <w:style w:type="character" w:styleId="Hyperlink">
    <w:name w:val="Hyperlink"/>
    <w:basedOn w:val="DefaultParagraphFont"/>
    <w:uiPriority w:val="99"/>
    <w:semiHidden/>
    <w:unhideWhenUsed/>
    <w:rsid w:val="00BA6DB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2570">
      <w:bodyDiv w:val="1"/>
      <w:marLeft w:val="0"/>
      <w:marRight w:val="0"/>
      <w:marTop w:val="0"/>
      <w:marBottom w:val="0"/>
      <w:divBdr>
        <w:top w:val="none" w:sz="0" w:space="0" w:color="auto"/>
        <w:left w:val="none" w:sz="0" w:space="0" w:color="auto"/>
        <w:bottom w:val="none" w:sz="0" w:space="0" w:color="auto"/>
        <w:right w:val="none" w:sz="0" w:space="0" w:color="auto"/>
      </w:divBdr>
    </w:div>
    <w:div w:id="49430129">
      <w:bodyDiv w:val="1"/>
      <w:marLeft w:val="0"/>
      <w:marRight w:val="0"/>
      <w:marTop w:val="0"/>
      <w:marBottom w:val="0"/>
      <w:divBdr>
        <w:top w:val="none" w:sz="0" w:space="0" w:color="auto"/>
        <w:left w:val="none" w:sz="0" w:space="0" w:color="auto"/>
        <w:bottom w:val="none" w:sz="0" w:space="0" w:color="auto"/>
        <w:right w:val="none" w:sz="0" w:space="0" w:color="auto"/>
      </w:divBdr>
    </w:div>
    <w:div w:id="69349930">
      <w:bodyDiv w:val="1"/>
      <w:marLeft w:val="0"/>
      <w:marRight w:val="0"/>
      <w:marTop w:val="0"/>
      <w:marBottom w:val="0"/>
      <w:divBdr>
        <w:top w:val="none" w:sz="0" w:space="0" w:color="auto"/>
        <w:left w:val="none" w:sz="0" w:space="0" w:color="auto"/>
        <w:bottom w:val="none" w:sz="0" w:space="0" w:color="auto"/>
        <w:right w:val="none" w:sz="0" w:space="0" w:color="auto"/>
      </w:divBdr>
    </w:div>
    <w:div w:id="84881031">
      <w:bodyDiv w:val="1"/>
      <w:marLeft w:val="0"/>
      <w:marRight w:val="0"/>
      <w:marTop w:val="0"/>
      <w:marBottom w:val="0"/>
      <w:divBdr>
        <w:top w:val="none" w:sz="0" w:space="0" w:color="auto"/>
        <w:left w:val="none" w:sz="0" w:space="0" w:color="auto"/>
        <w:bottom w:val="none" w:sz="0" w:space="0" w:color="auto"/>
        <w:right w:val="none" w:sz="0" w:space="0" w:color="auto"/>
      </w:divBdr>
    </w:div>
    <w:div w:id="99030161">
      <w:bodyDiv w:val="1"/>
      <w:marLeft w:val="0"/>
      <w:marRight w:val="0"/>
      <w:marTop w:val="0"/>
      <w:marBottom w:val="0"/>
      <w:divBdr>
        <w:top w:val="none" w:sz="0" w:space="0" w:color="auto"/>
        <w:left w:val="none" w:sz="0" w:space="0" w:color="auto"/>
        <w:bottom w:val="none" w:sz="0" w:space="0" w:color="auto"/>
        <w:right w:val="none" w:sz="0" w:space="0" w:color="auto"/>
      </w:divBdr>
    </w:div>
    <w:div w:id="150605931">
      <w:bodyDiv w:val="1"/>
      <w:marLeft w:val="0"/>
      <w:marRight w:val="0"/>
      <w:marTop w:val="0"/>
      <w:marBottom w:val="0"/>
      <w:divBdr>
        <w:top w:val="none" w:sz="0" w:space="0" w:color="auto"/>
        <w:left w:val="none" w:sz="0" w:space="0" w:color="auto"/>
        <w:bottom w:val="none" w:sz="0" w:space="0" w:color="auto"/>
        <w:right w:val="none" w:sz="0" w:space="0" w:color="auto"/>
      </w:divBdr>
    </w:div>
    <w:div w:id="234557053">
      <w:bodyDiv w:val="1"/>
      <w:marLeft w:val="0"/>
      <w:marRight w:val="0"/>
      <w:marTop w:val="0"/>
      <w:marBottom w:val="0"/>
      <w:divBdr>
        <w:top w:val="none" w:sz="0" w:space="0" w:color="auto"/>
        <w:left w:val="none" w:sz="0" w:space="0" w:color="auto"/>
        <w:bottom w:val="none" w:sz="0" w:space="0" w:color="auto"/>
        <w:right w:val="none" w:sz="0" w:space="0" w:color="auto"/>
      </w:divBdr>
    </w:div>
    <w:div w:id="287056109">
      <w:bodyDiv w:val="1"/>
      <w:marLeft w:val="0"/>
      <w:marRight w:val="0"/>
      <w:marTop w:val="0"/>
      <w:marBottom w:val="0"/>
      <w:divBdr>
        <w:top w:val="none" w:sz="0" w:space="0" w:color="auto"/>
        <w:left w:val="none" w:sz="0" w:space="0" w:color="auto"/>
        <w:bottom w:val="none" w:sz="0" w:space="0" w:color="auto"/>
        <w:right w:val="none" w:sz="0" w:space="0" w:color="auto"/>
      </w:divBdr>
    </w:div>
    <w:div w:id="406801990">
      <w:bodyDiv w:val="1"/>
      <w:marLeft w:val="0"/>
      <w:marRight w:val="0"/>
      <w:marTop w:val="0"/>
      <w:marBottom w:val="0"/>
      <w:divBdr>
        <w:top w:val="none" w:sz="0" w:space="0" w:color="auto"/>
        <w:left w:val="none" w:sz="0" w:space="0" w:color="auto"/>
        <w:bottom w:val="none" w:sz="0" w:space="0" w:color="auto"/>
        <w:right w:val="none" w:sz="0" w:space="0" w:color="auto"/>
      </w:divBdr>
    </w:div>
    <w:div w:id="413432818">
      <w:bodyDiv w:val="1"/>
      <w:marLeft w:val="0"/>
      <w:marRight w:val="0"/>
      <w:marTop w:val="0"/>
      <w:marBottom w:val="0"/>
      <w:divBdr>
        <w:top w:val="none" w:sz="0" w:space="0" w:color="auto"/>
        <w:left w:val="none" w:sz="0" w:space="0" w:color="auto"/>
        <w:bottom w:val="none" w:sz="0" w:space="0" w:color="auto"/>
        <w:right w:val="none" w:sz="0" w:space="0" w:color="auto"/>
      </w:divBdr>
    </w:div>
    <w:div w:id="428964057">
      <w:bodyDiv w:val="1"/>
      <w:marLeft w:val="0"/>
      <w:marRight w:val="0"/>
      <w:marTop w:val="0"/>
      <w:marBottom w:val="0"/>
      <w:divBdr>
        <w:top w:val="none" w:sz="0" w:space="0" w:color="auto"/>
        <w:left w:val="none" w:sz="0" w:space="0" w:color="auto"/>
        <w:bottom w:val="none" w:sz="0" w:space="0" w:color="auto"/>
        <w:right w:val="none" w:sz="0" w:space="0" w:color="auto"/>
      </w:divBdr>
    </w:div>
    <w:div w:id="516509004">
      <w:bodyDiv w:val="1"/>
      <w:marLeft w:val="0"/>
      <w:marRight w:val="0"/>
      <w:marTop w:val="0"/>
      <w:marBottom w:val="0"/>
      <w:divBdr>
        <w:top w:val="none" w:sz="0" w:space="0" w:color="auto"/>
        <w:left w:val="none" w:sz="0" w:space="0" w:color="auto"/>
        <w:bottom w:val="none" w:sz="0" w:space="0" w:color="auto"/>
        <w:right w:val="none" w:sz="0" w:space="0" w:color="auto"/>
      </w:divBdr>
    </w:div>
    <w:div w:id="545915753">
      <w:bodyDiv w:val="1"/>
      <w:marLeft w:val="0"/>
      <w:marRight w:val="0"/>
      <w:marTop w:val="0"/>
      <w:marBottom w:val="0"/>
      <w:divBdr>
        <w:top w:val="none" w:sz="0" w:space="0" w:color="auto"/>
        <w:left w:val="none" w:sz="0" w:space="0" w:color="auto"/>
        <w:bottom w:val="none" w:sz="0" w:space="0" w:color="auto"/>
        <w:right w:val="none" w:sz="0" w:space="0" w:color="auto"/>
      </w:divBdr>
    </w:div>
    <w:div w:id="552887735">
      <w:bodyDiv w:val="1"/>
      <w:marLeft w:val="0"/>
      <w:marRight w:val="0"/>
      <w:marTop w:val="0"/>
      <w:marBottom w:val="0"/>
      <w:divBdr>
        <w:top w:val="none" w:sz="0" w:space="0" w:color="auto"/>
        <w:left w:val="none" w:sz="0" w:space="0" w:color="auto"/>
        <w:bottom w:val="none" w:sz="0" w:space="0" w:color="auto"/>
        <w:right w:val="none" w:sz="0" w:space="0" w:color="auto"/>
      </w:divBdr>
    </w:div>
    <w:div w:id="617833774">
      <w:bodyDiv w:val="1"/>
      <w:marLeft w:val="0"/>
      <w:marRight w:val="0"/>
      <w:marTop w:val="0"/>
      <w:marBottom w:val="0"/>
      <w:divBdr>
        <w:top w:val="none" w:sz="0" w:space="0" w:color="auto"/>
        <w:left w:val="none" w:sz="0" w:space="0" w:color="auto"/>
        <w:bottom w:val="none" w:sz="0" w:space="0" w:color="auto"/>
        <w:right w:val="none" w:sz="0" w:space="0" w:color="auto"/>
      </w:divBdr>
    </w:div>
    <w:div w:id="700857563">
      <w:bodyDiv w:val="1"/>
      <w:marLeft w:val="0"/>
      <w:marRight w:val="0"/>
      <w:marTop w:val="0"/>
      <w:marBottom w:val="0"/>
      <w:divBdr>
        <w:top w:val="none" w:sz="0" w:space="0" w:color="auto"/>
        <w:left w:val="none" w:sz="0" w:space="0" w:color="auto"/>
        <w:bottom w:val="none" w:sz="0" w:space="0" w:color="auto"/>
        <w:right w:val="none" w:sz="0" w:space="0" w:color="auto"/>
      </w:divBdr>
    </w:div>
    <w:div w:id="718699682">
      <w:bodyDiv w:val="1"/>
      <w:marLeft w:val="0"/>
      <w:marRight w:val="0"/>
      <w:marTop w:val="0"/>
      <w:marBottom w:val="0"/>
      <w:divBdr>
        <w:top w:val="none" w:sz="0" w:space="0" w:color="auto"/>
        <w:left w:val="none" w:sz="0" w:space="0" w:color="auto"/>
        <w:bottom w:val="none" w:sz="0" w:space="0" w:color="auto"/>
        <w:right w:val="none" w:sz="0" w:space="0" w:color="auto"/>
      </w:divBdr>
    </w:div>
    <w:div w:id="782845211">
      <w:bodyDiv w:val="1"/>
      <w:marLeft w:val="0"/>
      <w:marRight w:val="0"/>
      <w:marTop w:val="0"/>
      <w:marBottom w:val="0"/>
      <w:divBdr>
        <w:top w:val="none" w:sz="0" w:space="0" w:color="auto"/>
        <w:left w:val="none" w:sz="0" w:space="0" w:color="auto"/>
        <w:bottom w:val="none" w:sz="0" w:space="0" w:color="auto"/>
        <w:right w:val="none" w:sz="0" w:space="0" w:color="auto"/>
      </w:divBdr>
    </w:div>
    <w:div w:id="823012700">
      <w:bodyDiv w:val="1"/>
      <w:marLeft w:val="0"/>
      <w:marRight w:val="0"/>
      <w:marTop w:val="0"/>
      <w:marBottom w:val="0"/>
      <w:divBdr>
        <w:top w:val="none" w:sz="0" w:space="0" w:color="auto"/>
        <w:left w:val="none" w:sz="0" w:space="0" w:color="auto"/>
        <w:bottom w:val="none" w:sz="0" w:space="0" w:color="auto"/>
        <w:right w:val="none" w:sz="0" w:space="0" w:color="auto"/>
      </w:divBdr>
    </w:div>
    <w:div w:id="847210196">
      <w:bodyDiv w:val="1"/>
      <w:marLeft w:val="0"/>
      <w:marRight w:val="0"/>
      <w:marTop w:val="0"/>
      <w:marBottom w:val="0"/>
      <w:divBdr>
        <w:top w:val="none" w:sz="0" w:space="0" w:color="auto"/>
        <w:left w:val="none" w:sz="0" w:space="0" w:color="auto"/>
        <w:bottom w:val="none" w:sz="0" w:space="0" w:color="auto"/>
        <w:right w:val="none" w:sz="0" w:space="0" w:color="auto"/>
      </w:divBdr>
    </w:div>
    <w:div w:id="860316703">
      <w:bodyDiv w:val="1"/>
      <w:marLeft w:val="0"/>
      <w:marRight w:val="0"/>
      <w:marTop w:val="0"/>
      <w:marBottom w:val="0"/>
      <w:divBdr>
        <w:top w:val="none" w:sz="0" w:space="0" w:color="auto"/>
        <w:left w:val="none" w:sz="0" w:space="0" w:color="auto"/>
        <w:bottom w:val="none" w:sz="0" w:space="0" w:color="auto"/>
        <w:right w:val="none" w:sz="0" w:space="0" w:color="auto"/>
      </w:divBdr>
    </w:div>
    <w:div w:id="1013872702">
      <w:bodyDiv w:val="1"/>
      <w:marLeft w:val="0"/>
      <w:marRight w:val="0"/>
      <w:marTop w:val="0"/>
      <w:marBottom w:val="0"/>
      <w:divBdr>
        <w:top w:val="none" w:sz="0" w:space="0" w:color="auto"/>
        <w:left w:val="none" w:sz="0" w:space="0" w:color="auto"/>
        <w:bottom w:val="none" w:sz="0" w:space="0" w:color="auto"/>
        <w:right w:val="none" w:sz="0" w:space="0" w:color="auto"/>
      </w:divBdr>
    </w:div>
    <w:div w:id="1066225039">
      <w:bodyDiv w:val="1"/>
      <w:marLeft w:val="0"/>
      <w:marRight w:val="0"/>
      <w:marTop w:val="0"/>
      <w:marBottom w:val="0"/>
      <w:divBdr>
        <w:top w:val="none" w:sz="0" w:space="0" w:color="auto"/>
        <w:left w:val="none" w:sz="0" w:space="0" w:color="auto"/>
        <w:bottom w:val="none" w:sz="0" w:space="0" w:color="auto"/>
        <w:right w:val="none" w:sz="0" w:space="0" w:color="auto"/>
      </w:divBdr>
    </w:div>
    <w:div w:id="1073623359">
      <w:bodyDiv w:val="1"/>
      <w:marLeft w:val="0"/>
      <w:marRight w:val="0"/>
      <w:marTop w:val="0"/>
      <w:marBottom w:val="0"/>
      <w:divBdr>
        <w:top w:val="none" w:sz="0" w:space="0" w:color="auto"/>
        <w:left w:val="none" w:sz="0" w:space="0" w:color="auto"/>
        <w:bottom w:val="none" w:sz="0" w:space="0" w:color="auto"/>
        <w:right w:val="none" w:sz="0" w:space="0" w:color="auto"/>
      </w:divBdr>
    </w:div>
    <w:div w:id="1146630047">
      <w:bodyDiv w:val="1"/>
      <w:marLeft w:val="0"/>
      <w:marRight w:val="0"/>
      <w:marTop w:val="0"/>
      <w:marBottom w:val="0"/>
      <w:divBdr>
        <w:top w:val="none" w:sz="0" w:space="0" w:color="auto"/>
        <w:left w:val="none" w:sz="0" w:space="0" w:color="auto"/>
        <w:bottom w:val="none" w:sz="0" w:space="0" w:color="auto"/>
        <w:right w:val="none" w:sz="0" w:space="0" w:color="auto"/>
      </w:divBdr>
    </w:div>
    <w:div w:id="1152794723">
      <w:bodyDiv w:val="1"/>
      <w:marLeft w:val="0"/>
      <w:marRight w:val="0"/>
      <w:marTop w:val="0"/>
      <w:marBottom w:val="0"/>
      <w:divBdr>
        <w:top w:val="none" w:sz="0" w:space="0" w:color="auto"/>
        <w:left w:val="none" w:sz="0" w:space="0" w:color="auto"/>
        <w:bottom w:val="none" w:sz="0" w:space="0" w:color="auto"/>
        <w:right w:val="none" w:sz="0" w:space="0" w:color="auto"/>
      </w:divBdr>
    </w:div>
    <w:div w:id="1169053868">
      <w:bodyDiv w:val="1"/>
      <w:marLeft w:val="0"/>
      <w:marRight w:val="0"/>
      <w:marTop w:val="0"/>
      <w:marBottom w:val="0"/>
      <w:divBdr>
        <w:top w:val="none" w:sz="0" w:space="0" w:color="auto"/>
        <w:left w:val="none" w:sz="0" w:space="0" w:color="auto"/>
        <w:bottom w:val="none" w:sz="0" w:space="0" w:color="auto"/>
        <w:right w:val="none" w:sz="0" w:space="0" w:color="auto"/>
      </w:divBdr>
    </w:div>
    <w:div w:id="1194687693">
      <w:bodyDiv w:val="1"/>
      <w:marLeft w:val="0"/>
      <w:marRight w:val="0"/>
      <w:marTop w:val="0"/>
      <w:marBottom w:val="0"/>
      <w:divBdr>
        <w:top w:val="none" w:sz="0" w:space="0" w:color="auto"/>
        <w:left w:val="none" w:sz="0" w:space="0" w:color="auto"/>
        <w:bottom w:val="none" w:sz="0" w:space="0" w:color="auto"/>
        <w:right w:val="none" w:sz="0" w:space="0" w:color="auto"/>
      </w:divBdr>
    </w:div>
    <w:div w:id="1216427865">
      <w:bodyDiv w:val="1"/>
      <w:marLeft w:val="0"/>
      <w:marRight w:val="0"/>
      <w:marTop w:val="0"/>
      <w:marBottom w:val="0"/>
      <w:divBdr>
        <w:top w:val="none" w:sz="0" w:space="0" w:color="auto"/>
        <w:left w:val="none" w:sz="0" w:space="0" w:color="auto"/>
        <w:bottom w:val="none" w:sz="0" w:space="0" w:color="auto"/>
        <w:right w:val="none" w:sz="0" w:space="0" w:color="auto"/>
      </w:divBdr>
    </w:div>
    <w:div w:id="1234970181">
      <w:bodyDiv w:val="1"/>
      <w:marLeft w:val="0"/>
      <w:marRight w:val="0"/>
      <w:marTop w:val="0"/>
      <w:marBottom w:val="0"/>
      <w:divBdr>
        <w:top w:val="none" w:sz="0" w:space="0" w:color="auto"/>
        <w:left w:val="none" w:sz="0" w:space="0" w:color="auto"/>
        <w:bottom w:val="none" w:sz="0" w:space="0" w:color="auto"/>
        <w:right w:val="none" w:sz="0" w:space="0" w:color="auto"/>
      </w:divBdr>
    </w:div>
    <w:div w:id="1314334489">
      <w:bodyDiv w:val="1"/>
      <w:marLeft w:val="0"/>
      <w:marRight w:val="0"/>
      <w:marTop w:val="0"/>
      <w:marBottom w:val="0"/>
      <w:divBdr>
        <w:top w:val="none" w:sz="0" w:space="0" w:color="auto"/>
        <w:left w:val="none" w:sz="0" w:space="0" w:color="auto"/>
        <w:bottom w:val="none" w:sz="0" w:space="0" w:color="auto"/>
        <w:right w:val="none" w:sz="0" w:space="0" w:color="auto"/>
      </w:divBdr>
    </w:div>
    <w:div w:id="1327855839">
      <w:bodyDiv w:val="1"/>
      <w:marLeft w:val="0"/>
      <w:marRight w:val="0"/>
      <w:marTop w:val="0"/>
      <w:marBottom w:val="0"/>
      <w:divBdr>
        <w:top w:val="none" w:sz="0" w:space="0" w:color="auto"/>
        <w:left w:val="none" w:sz="0" w:space="0" w:color="auto"/>
        <w:bottom w:val="none" w:sz="0" w:space="0" w:color="auto"/>
        <w:right w:val="none" w:sz="0" w:space="0" w:color="auto"/>
      </w:divBdr>
      <w:divsChild>
        <w:div w:id="1241909877">
          <w:marLeft w:val="0"/>
          <w:marRight w:val="0"/>
          <w:marTop w:val="0"/>
          <w:marBottom w:val="0"/>
          <w:divBdr>
            <w:top w:val="none" w:sz="0" w:space="0" w:color="auto"/>
            <w:left w:val="none" w:sz="0" w:space="0" w:color="auto"/>
            <w:bottom w:val="none" w:sz="0" w:space="0" w:color="auto"/>
            <w:right w:val="none" w:sz="0" w:space="0" w:color="auto"/>
          </w:divBdr>
        </w:div>
      </w:divsChild>
    </w:div>
    <w:div w:id="1328167833">
      <w:bodyDiv w:val="1"/>
      <w:marLeft w:val="0"/>
      <w:marRight w:val="0"/>
      <w:marTop w:val="0"/>
      <w:marBottom w:val="0"/>
      <w:divBdr>
        <w:top w:val="none" w:sz="0" w:space="0" w:color="auto"/>
        <w:left w:val="none" w:sz="0" w:space="0" w:color="auto"/>
        <w:bottom w:val="none" w:sz="0" w:space="0" w:color="auto"/>
        <w:right w:val="none" w:sz="0" w:space="0" w:color="auto"/>
      </w:divBdr>
    </w:div>
    <w:div w:id="1369649398">
      <w:bodyDiv w:val="1"/>
      <w:marLeft w:val="0"/>
      <w:marRight w:val="0"/>
      <w:marTop w:val="0"/>
      <w:marBottom w:val="0"/>
      <w:divBdr>
        <w:top w:val="none" w:sz="0" w:space="0" w:color="auto"/>
        <w:left w:val="none" w:sz="0" w:space="0" w:color="auto"/>
        <w:bottom w:val="none" w:sz="0" w:space="0" w:color="auto"/>
        <w:right w:val="none" w:sz="0" w:space="0" w:color="auto"/>
      </w:divBdr>
    </w:div>
    <w:div w:id="1373845226">
      <w:bodyDiv w:val="1"/>
      <w:marLeft w:val="0"/>
      <w:marRight w:val="0"/>
      <w:marTop w:val="0"/>
      <w:marBottom w:val="0"/>
      <w:divBdr>
        <w:top w:val="none" w:sz="0" w:space="0" w:color="auto"/>
        <w:left w:val="none" w:sz="0" w:space="0" w:color="auto"/>
        <w:bottom w:val="none" w:sz="0" w:space="0" w:color="auto"/>
        <w:right w:val="none" w:sz="0" w:space="0" w:color="auto"/>
      </w:divBdr>
    </w:div>
    <w:div w:id="1394037955">
      <w:bodyDiv w:val="1"/>
      <w:marLeft w:val="0"/>
      <w:marRight w:val="0"/>
      <w:marTop w:val="0"/>
      <w:marBottom w:val="0"/>
      <w:divBdr>
        <w:top w:val="none" w:sz="0" w:space="0" w:color="auto"/>
        <w:left w:val="none" w:sz="0" w:space="0" w:color="auto"/>
        <w:bottom w:val="none" w:sz="0" w:space="0" w:color="auto"/>
        <w:right w:val="none" w:sz="0" w:space="0" w:color="auto"/>
      </w:divBdr>
    </w:div>
    <w:div w:id="1421214132">
      <w:bodyDiv w:val="1"/>
      <w:marLeft w:val="0"/>
      <w:marRight w:val="0"/>
      <w:marTop w:val="0"/>
      <w:marBottom w:val="0"/>
      <w:divBdr>
        <w:top w:val="none" w:sz="0" w:space="0" w:color="auto"/>
        <w:left w:val="none" w:sz="0" w:space="0" w:color="auto"/>
        <w:bottom w:val="none" w:sz="0" w:space="0" w:color="auto"/>
        <w:right w:val="none" w:sz="0" w:space="0" w:color="auto"/>
      </w:divBdr>
      <w:divsChild>
        <w:div w:id="705911578">
          <w:marLeft w:val="0"/>
          <w:marRight w:val="0"/>
          <w:marTop w:val="0"/>
          <w:marBottom w:val="0"/>
          <w:divBdr>
            <w:top w:val="none" w:sz="0" w:space="0" w:color="auto"/>
            <w:left w:val="none" w:sz="0" w:space="0" w:color="auto"/>
            <w:bottom w:val="none" w:sz="0" w:space="0" w:color="auto"/>
            <w:right w:val="none" w:sz="0" w:space="0" w:color="auto"/>
          </w:divBdr>
        </w:div>
      </w:divsChild>
    </w:div>
    <w:div w:id="1435979674">
      <w:bodyDiv w:val="1"/>
      <w:marLeft w:val="0"/>
      <w:marRight w:val="0"/>
      <w:marTop w:val="0"/>
      <w:marBottom w:val="0"/>
      <w:divBdr>
        <w:top w:val="none" w:sz="0" w:space="0" w:color="auto"/>
        <w:left w:val="none" w:sz="0" w:space="0" w:color="auto"/>
        <w:bottom w:val="none" w:sz="0" w:space="0" w:color="auto"/>
        <w:right w:val="none" w:sz="0" w:space="0" w:color="auto"/>
      </w:divBdr>
    </w:div>
    <w:div w:id="1577976064">
      <w:bodyDiv w:val="1"/>
      <w:marLeft w:val="0"/>
      <w:marRight w:val="0"/>
      <w:marTop w:val="0"/>
      <w:marBottom w:val="0"/>
      <w:divBdr>
        <w:top w:val="none" w:sz="0" w:space="0" w:color="auto"/>
        <w:left w:val="none" w:sz="0" w:space="0" w:color="auto"/>
        <w:bottom w:val="none" w:sz="0" w:space="0" w:color="auto"/>
        <w:right w:val="none" w:sz="0" w:space="0" w:color="auto"/>
      </w:divBdr>
    </w:div>
    <w:div w:id="1579441348">
      <w:bodyDiv w:val="1"/>
      <w:marLeft w:val="0"/>
      <w:marRight w:val="0"/>
      <w:marTop w:val="0"/>
      <w:marBottom w:val="0"/>
      <w:divBdr>
        <w:top w:val="none" w:sz="0" w:space="0" w:color="auto"/>
        <w:left w:val="none" w:sz="0" w:space="0" w:color="auto"/>
        <w:bottom w:val="none" w:sz="0" w:space="0" w:color="auto"/>
        <w:right w:val="none" w:sz="0" w:space="0" w:color="auto"/>
      </w:divBdr>
    </w:div>
    <w:div w:id="1612783341">
      <w:bodyDiv w:val="1"/>
      <w:marLeft w:val="0"/>
      <w:marRight w:val="0"/>
      <w:marTop w:val="0"/>
      <w:marBottom w:val="0"/>
      <w:divBdr>
        <w:top w:val="none" w:sz="0" w:space="0" w:color="auto"/>
        <w:left w:val="none" w:sz="0" w:space="0" w:color="auto"/>
        <w:bottom w:val="none" w:sz="0" w:space="0" w:color="auto"/>
        <w:right w:val="none" w:sz="0" w:space="0" w:color="auto"/>
      </w:divBdr>
    </w:div>
    <w:div w:id="1755778922">
      <w:bodyDiv w:val="1"/>
      <w:marLeft w:val="0"/>
      <w:marRight w:val="0"/>
      <w:marTop w:val="0"/>
      <w:marBottom w:val="0"/>
      <w:divBdr>
        <w:top w:val="none" w:sz="0" w:space="0" w:color="auto"/>
        <w:left w:val="none" w:sz="0" w:space="0" w:color="auto"/>
        <w:bottom w:val="none" w:sz="0" w:space="0" w:color="auto"/>
        <w:right w:val="none" w:sz="0" w:space="0" w:color="auto"/>
      </w:divBdr>
    </w:div>
    <w:div w:id="1757366111">
      <w:bodyDiv w:val="1"/>
      <w:marLeft w:val="0"/>
      <w:marRight w:val="0"/>
      <w:marTop w:val="0"/>
      <w:marBottom w:val="0"/>
      <w:divBdr>
        <w:top w:val="none" w:sz="0" w:space="0" w:color="auto"/>
        <w:left w:val="none" w:sz="0" w:space="0" w:color="auto"/>
        <w:bottom w:val="none" w:sz="0" w:space="0" w:color="auto"/>
        <w:right w:val="none" w:sz="0" w:space="0" w:color="auto"/>
      </w:divBdr>
    </w:div>
    <w:div w:id="1762097481">
      <w:bodyDiv w:val="1"/>
      <w:marLeft w:val="0"/>
      <w:marRight w:val="0"/>
      <w:marTop w:val="0"/>
      <w:marBottom w:val="0"/>
      <w:divBdr>
        <w:top w:val="none" w:sz="0" w:space="0" w:color="auto"/>
        <w:left w:val="none" w:sz="0" w:space="0" w:color="auto"/>
        <w:bottom w:val="none" w:sz="0" w:space="0" w:color="auto"/>
        <w:right w:val="none" w:sz="0" w:space="0" w:color="auto"/>
      </w:divBdr>
    </w:div>
    <w:div w:id="1782647023">
      <w:bodyDiv w:val="1"/>
      <w:marLeft w:val="0"/>
      <w:marRight w:val="0"/>
      <w:marTop w:val="0"/>
      <w:marBottom w:val="0"/>
      <w:divBdr>
        <w:top w:val="none" w:sz="0" w:space="0" w:color="auto"/>
        <w:left w:val="none" w:sz="0" w:space="0" w:color="auto"/>
        <w:bottom w:val="none" w:sz="0" w:space="0" w:color="auto"/>
        <w:right w:val="none" w:sz="0" w:space="0" w:color="auto"/>
      </w:divBdr>
    </w:div>
    <w:div w:id="1785883180">
      <w:bodyDiv w:val="1"/>
      <w:marLeft w:val="0"/>
      <w:marRight w:val="0"/>
      <w:marTop w:val="0"/>
      <w:marBottom w:val="0"/>
      <w:divBdr>
        <w:top w:val="none" w:sz="0" w:space="0" w:color="auto"/>
        <w:left w:val="none" w:sz="0" w:space="0" w:color="auto"/>
        <w:bottom w:val="none" w:sz="0" w:space="0" w:color="auto"/>
        <w:right w:val="none" w:sz="0" w:space="0" w:color="auto"/>
      </w:divBdr>
    </w:div>
    <w:div w:id="1798910830">
      <w:bodyDiv w:val="1"/>
      <w:marLeft w:val="0"/>
      <w:marRight w:val="0"/>
      <w:marTop w:val="0"/>
      <w:marBottom w:val="0"/>
      <w:divBdr>
        <w:top w:val="none" w:sz="0" w:space="0" w:color="auto"/>
        <w:left w:val="none" w:sz="0" w:space="0" w:color="auto"/>
        <w:bottom w:val="none" w:sz="0" w:space="0" w:color="auto"/>
        <w:right w:val="none" w:sz="0" w:space="0" w:color="auto"/>
      </w:divBdr>
    </w:div>
    <w:div w:id="1928004522">
      <w:bodyDiv w:val="1"/>
      <w:marLeft w:val="0"/>
      <w:marRight w:val="0"/>
      <w:marTop w:val="0"/>
      <w:marBottom w:val="0"/>
      <w:divBdr>
        <w:top w:val="none" w:sz="0" w:space="0" w:color="auto"/>
        <w:left w:val="none" w:sz="0" w:space="0" w:color="auto"/>
        <w:bottom w:val="none" w:sz="0" w:space="0" w:color="auto"/>
        <w:right w:val="none" w:sz="0" w:space="0" w:color="auto"/>
      </w:divBdr>
    </w:div>
    <w:div w:id="204783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3731</Words>
  <Characters>21267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Sass</dc:creator>
  <cp:keywords/>
  <dc:description/>
  <cp:lastModifiedBy>Rachel Sass</cp:lastModifiedBy>
  <cp:revision>2</cp:revision>
  <dcterms:created xsi:type="dcterms:W3CDTF">2022-06-13T15:41:00Z</dcterms:created>
  <dcterms:modified xsi:type="dcterms:W3CDTF">2022-06-13T15:41:00Z</dcterms:modified>
</cp:coreProperties>
</file>