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5C" w:rsidRPr="00745350" w:rsidRDefault="005D26CB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To: </w:t>
      </w:r>
      <w:r w:rsidR="00FF7DAA" w:rsidRPr="00745350">
        <w:rPr>
          <w:rFonts w:ascii="Times New Roman" w:hAnsi="Times New Roman" w:cs="Times New Roman"/>
          <w:sz w:val="24"/>
          <w:szCs w:val="24"/>
        </w:rPr>
        <w:t>AAST Multicenter Trial Committee</w:t>
      </w:r>
    </w:p>
    <w:p w:rsidR="005D26CB" w:rsidRPr="00745350" w:rsidRDefault="005D26CB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From: Shane Urban, BSN, RN </w:t>
      </w:r>
    </w:p>
    <w:p w:rsidR="00D74697" w:rsidRPr="00745350" w:rsidRDefault="00FF7DAA" w:rsidP="00B16F64">
      <w:pPr>
        <w:shd w:val="clear" w:color="auto" w:fill="FFFFFF"/>
        <w:rPr>
          <w:rFonts w:ascii="Times New Roman" w:hAnsi="Times New Roman" w:cs="Times New Roman"/>
          <w:snapToGrid w:val="0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Re: </w:t>
      </w:r>
      <w:r w:rsidR="00D31DA5" w:rsidRPr="00745350">
        <w:rPr>
          <w:rFonts w:ascii="Times New Roman" w:hAnsi="Times New Roman" w:cs="Times New Roman"/>
          <w:sz w:val="24"/>
          <w:szCs w:val="24"/>
        </w:rPr>
        <w:t>Assessment of prehospital airway placements in the setting of trauma: An American Association for the Surgery of Trauma multicenter study</w:t>
      </w:r>
    </w:p>
    <w:p w:rsidR="005D26CB" w:rsidRPr="00745350" w:rsidRDefault="005D26CB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Date: </w:t>
      </w:r>
      <w:r w:rsidR="00FF7DAA" w:rsidRPr="00745350">
        <w:rPr>
          <w:rFonts w:ascii="Times New Roman" w:hAnsi="Times New Roman" w:cs="Times New Roman"/>
          <w:sz w:val="24"/>
          <w:szCs w:val="24"/>
        </w:rPr>
        <w:t>09/13/2022</w:t>
      </w:r>
    </w:p>
    <w:p w:rsidR="005D26CB" w:rsidRPr="00745350" w:rsidRDefault="005D26CB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Dear colleagues, </w:t>
      </w:r>
    </w:p>
    <w:p w:rsidR="00FF7DAA" w:rsidRPr="00745350" w:rsidRDefault="00FF7DAA" w:rsidP="00FF7DAA">
      <w:pPr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Prehospital </w:t>
      </w:r>
      <w:r w:rsidRPr="00745350">
        <w:rPr>
          <w:rFonts w:ascii="Times New Roman" w:hAnsi="Times New Roman" w:cs="Times New Roman"/>
          <w:sz w:val="24"/>
          <w:szCs w:val="24"/>
        </w:rPr>
        <w:t xml:space="preserve">endotracheal intubation </w:t>
      </w:r>
      <w:r w:rsidRPr="00745350">
        <w:rPr>
          <w:rFonts w:ascii="Times New Roman" w:hAnsi="Times New Roman" w:cs="Times New Roman"/>
          <w:sz w:val="24"/>
          <w:szCs w:val="24"/>
        </w:rPr>
        <w:t xml:space="preserve">is a contentious topic. Few studies have found its practice to be </w:t>
      </w:r>
      <w:r w:rsidR="00CE4615">
        <w:rPr>
          <w:rFonts w:ascii="Times New Roman" w:hAnsi="Times New Roman" w:cs="Times New Roman"/>
          <w:sz w:val="24"/>
          <w:szCs w:val="24"/>
        </w:rPr>
        <w:t xml:space="preserve">associated with improved neurologic outcomes in </w:t>
      </w:r>
      <w:r w:rsidRPr="00745350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745350" w:rsidRPr="00745350">
        <w:rPr>
          <w:rFonts w:ascii="Times New Roman" w:hAnsi="Times New Roman" w:cs="Times New Roman"/>
          <w:sz w:val="24"/>
          <w:szCs w:val="24"/>
        </w:rPr>
        <w:t xml:space="preserve">traumatic brain injury; while </w:t>
      </w:r>
      <w:r w:rsidRPr="00745350">
        <w:rPr>
          <w:rFonts w:ascii="Times New Roman" w:hAnsi="Times New Roman" w:cs="Times New Roman"/>
          <w:sz w:val="24"/>
          <w:szCs w:val="24"/>
        </w:rPr>
        <w:t>t</w:t>
      </w:r>
      <w:r w:rsidRPr="00745350">
        <w:rPr>
          <w:rFonts w:ascii="Times New Roman" w:hAnsi="Times New Roman" w:cs="Times New Roman"/>
          <w:sz w:val="24"/>
          <w:szCs w:val="24"/>
        </w:rPr>
        <w:t xml:space="preserve">here is growing evidence that </w:t>
      </w:r>
      <w:r w:rsidRPr="00745350">
        <w:rPr>
          <w:rFonts w:ascii="Times New Roman" w:hAnsi="Times New Roman" w:cs="Times New Roman"/>
          <w:sz w:val="24"/>
          <w:szCs w:val="24"/>
        </w:rPr>
        <w:t>prehospital endotracheal intubation</w:t>
      </w:r>
      <w:r w:rsidRPr="00745350">
        <w:rPr>
          <w:rFonts w:ascii="Times New Roman" w:hAnsi="Times New Roman" w:cs="Times New Roman"/>
          <w:sz w:val="24"/>
          <w:szCs w:val="24"/>
        </w:rPr>
        <w:t xml:space="preserve"> increases a patient’s likelihood of adverse outcomes and</w:t>
      </w:r>
      <w:r w:rsidR="00745350" w:rsidRPr="00745350">
        <w:rPr>
          <w:rFonts w:ascii="Times New Roman" w:hAnsi="Times New Roman" w:cs="Times New Roman"/>
          <w:sz w:val="24"/>
          <w:szCs w:val="24"/>
        </w:rPr>
        <w:t xml:space="preserve"> mortality, especially in the presence of exsanguination.  </w:t>
      </w:r>
    </w:p>
    <w:p w:rsidR="00FF7DAA" w:rsidRPr="00745350" w:rsidRDefault="00FF7DAA" w:rsidP="00FF7DAA">
      <w:pPr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However, secondary to inconsistent study designs, </w:t>
      </w:r>
      <w:r w:rsidR="00967969">
        <w:rPr>
          <w:rFonts w:ascii="Times New Roman" w:hAnsi="Times New Roman" w:cs="Times New Roman"/>
          <w:sz w:val="24"/>
          <w:szCs w:val="24"/>
        </w:rPr>
        <w:t>variable prehospital</w:t>
      </w:r>
      <w:r w:rsidRPr="00745350">
        <w:rPr>
          <w:rFonts w:ascii="Times New Roman" w:hAnsi="Times New Roman" w:cs="Times New Roman"/>
          <w:sz w:val="24"/>
          <w:szCs w:val="24"/>
        </w:rPr>
        <w:t xml:space="preserve"> practice patterns, etc., the Eastern Association for the Surgery of Trauma</w:t>
      </w:r>
      <w:r w:rsidR="00F03C38">
        <w:rPr>
          <w:rFonts w:ascii="Times New Roman" w:hAnsi="Times New Roman" w:cs="Times New Roman"/>
          <w:sz w:val="24"/>
          <w:szCs w:val="24"/>
        </w:rPr>
        <w:t xml:space="preserve"> </w:t>
      </w:r>
      <w:r w:rsidRPr="00745350">
        <w:rPr>
          <w:rFonts w:ascii="Times New Roman" w:hAnsi="Times New Roman" w:cs="Times New Roman"/>
          <w:sz w:val="24"/>
          <w:szCs w:val="24"/>
        </w:rPr>
        <w:t>were unable to make any recommendations regarding prehospital intubation in their</w:t>
      </w:r>
      <w:r w:rsidR="00F87191">
        <w:rPr>
          <w:rFonts w:ascii="Times New Roman" w:hAnsi="Times New Roman" w:cs="Times New Roman"/>
          <w:sz w:val="24"/>
          <w:szCs w:val="24"/>
        </w:rPr>
        <w:t xml:space="preserve"> last updated</w:t>
      </w:r>
      <w:r w:rsidRPr="00745350">
        <w:rPr>
          <w:rFonts w:ascii="Times New Roman" w:hAnsi="Times New Roman" w:cs="Times New Roman"/>
          <w:sz w:val="24"/>
          <w:szCs w:val="24"/>
        </w:rPr>
        <w:t xml:space="preserve"> 2012</w:t>
      </w:r>
      <w:r w:rsidR="008A06D1">
        <w:rPr>
          <w:rFonts w:ascii="Times New Roman" w:hAnsi="Times New Roman" w:cs="Times New Roman"/>
          <w:sz w:val="24"/>
          <w:szCs w:val="24"/>
        </w:rPr>
        <w:t xml:space="preserve"> </w:t>
      </w:r>
      <w:r w:rsidR="00497489">
        <w:rPr>
          <w:rFonts w:ascii="Times New Roman" w:hAnsi="Times New Roman" w:cs="Times New Roman"/>
          <w:sz w:val="24"/>
          <w:szCs w:val="24"/>
        </w:rPr>
        <w:t xml:space="preserve">Endotracheal Intubation </w:t>
      </w:r>
      <w:r w:rsidR="008A06D1" w:rsidRPr="00745350">
        <w:rPr>
          <w:rFonts w:ascii="Times New Roman" w:hAnsi="Times New Roman" w:cs="Times New Roman"/>
          <w:sz w:val="24"/>
          <w:szCs w:val="24"/>
        </w:rPr>
        <w:t>Practice Management Guideline</w:t>
      </w:r>
      <w:r w:rsidRPr="00745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387" w:rsidRPr="00745350" w:rsidRDefault="00FF7DAA" w:rsidP="00745350">
      <w:pPr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>The purpose of this study i</w:t>
      </w:r>
      <w:r w:rsidRPr="00745350">
        <w:rPr>
          <w:rFonts w:ascii="Times New Roman" w:hAnsi="Times New Roman" w:cs="Times New Roman"/>
          <w:sz w:val="24"/>
          <w:szCs w:val="24"/>
        </w:rPr>
        <w:t xml:space="preserve">s to explore the use of various airway management techniques in the prehospital setting </w:t>
      </w:r>
      <w:r w:rsidR="00745350" w:rsidRPr="00745350">
        <w:rPr>
          <w:rFonts w:ascii="Times New Roman" w:hAnsi="Times New Roman" w:cs="Times New Roman"/>
          <w:sz w:val="24"/>
          <w:szCs w:val="24"/>
        </w:rPr>
        <w:t xml:space="preserve">for </w:t>
      </w:r>
      <w:r w:rsidRPr="00745350">
        <w:rPr>
          <w:rFonts w:ascii="Times New Roman" w:hAnsi="Times New Roman" w:cs="Times New Roman"/>
          <w:sz w:val="24"/>
          <w:szCs w:val="24"/>
        </w:rPr>
        <w:t>patie</w:t>
      </w:r>
      <w:r w:rsidR="005237A1">
        <w:rPr>
          <w:rFonts w:ascii="Times New Roman" w:hAnsi="Times New Roman" w:cs="Times New Roman"/>
          <w:sz w:val="24"/>
          <w:szCs w:val="24"/>
        </w:rPr>
        <w:t>nts experiencing acute</w:t>
      </w:r>
      <w:r w:rsidR="00D70A21">
        <w:rPr>
          <w:rFonts w:ascii="Times New Roman" w:hAnsi="Times New Roman" w:cs="Times New Roman"/>
          <w:sz w:val="24"/>
          <w:szCs w:val="24"/>
        </w:rPr>
        <w:t>, physical</w:t>
      </w:r>
      <w:r w:rsidR="005237A1">
        <w:rPr>
          <w:rFonts w:ascii="Times New Roman" w:hAnsi="Times New Roman" w:cs="Times New Roman"/>
          <w:sz w:val="24"/>
          <w:szCs w:val="24"/>
        </w:rPr>
        <w:t xml:space="preserve"> trauma. Data are needed so </w:t>
      </w:r>
      <w:r w:rsidR="00D70A21">
        <w:rPr>
          <w:rFonts w:ascii="Times New Roman" w:hAnsi="Times New Roman" w:cs="Times New Roman"/>
          <w:sz w:val="24"/>
          <w:szCs w:val="24"/>
        </w:rPr>
        <w:t>the trauma community can devise firm recommendations for</w:t>
      </w:r>
      <w:r w:rsidR="00D13B56">
        <w:rPr>
          <w:rFonts w:ascii="Times New Roman" w:hAnsi="Times New Roman" w:cs="Times New Roman"/>
          <w:sz w:val="24"/>
          <w:szCs w:val="24"/>
        </w:rPr>
        <w:t xml:space="preserve"> prehospital providers regarding</w:t>
      </w:r>
      <w:r w:rsidR="00D70A21">
        <w:rPr>
          <w:rFonts w:ascii="Times New Roman" w:hAnsi="Times New Roman" w:cs="Times New Roman"/>
          <w:sz w:val="24"/>
          <w:szCs w:val="24"/>
        </w:rPr>
        <w:t xml:space="preserve"> optimal airway management</w:t>
      </w:r>
      <w:r w:rsidR="00D13B56">
        <w:rPr>
          <w:rFonts w:ascii="Times New Roman" w:hAnsi="Times New Roman" w:cs="Times New Roman"/>
          <w:sz w:val="24"/>
          <w:szCs w:val="24"/>
        </w:rPr>
        <w:t xml:space="preserve"> for trauma patie</w:t>
      </w:r>
      <w:bookmarkStart w:id="0" w:name="_GoBack"/>
      <w:bookmarkEnd w:id="0"/>
      <w:r w:rsidR="00D13B56">
        <w:rPr>
          <w:rFonts w:ascii="Times New Roman" w:hAnsi="Times New Roman" w:cs="Times New Roman"/>
          <w:sz w:val="24"/>
          <w:szCs w:val="24"/>
        </w:rPr>
        <w:t>nts</w:t>
      </w:r>
      <w:r w:rsidR="00D70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5C7" w:rsidRPr="00745350" w:rsidRDefault="009235C7" w:rsidP="009235C7">
      <w:pPr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>Kind regards,  </w:t>
      </w:r>
    </w:p>
    <w:p w:rsidR="009235C7" w:rsidRPr="00745350" w:rsidRDefault="009235C7" w:rsidP="00923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>Shane Urban, BSN, RN</w:t>
      </w:r>
    </w:p>
    <w:p w:rsidR="009235C7" w:rsidRPr="00745350" w:rsidRDefault="009235C7" w:rsidP="00923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350">
        <w:rPr>
          <w:rFonts w:ascii="Times New Roman" w:hAnsi="Times New Roman" w:cs="Times New Roman"/>
          <w:sz w:val="24"/>
          <w:szCs w:val="24"/>
        </w:rPr>
        <w:t xml:space="preserve">Trauma Research </w:t>
      </w:r>
      <w:r w:rsidR="005302CA" w:rsidRPr="00745350">
        <w:rPr>
          <w:rFonts w:ascii="Times New Roman" w:hAnsi="Times New Roman" w:cs="Times New Roman"/>
          <w:sz w:val="24"/>
          <w:szCs w:val="24"/>
        </w:rPr>
        <w:t>Program Manager</w:t>
      </w:r>
    </w:p>
    <w:p w:rsidR="005F6D45" w:rsidRPr="00745350" w:rsidRDefault="00745350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5C7" w:rsidRPr="00745350">
        <w:rPr>
          <w:rFonts w:ascii="Times New Roman" w:hAnsi="Times New Roman" w:cs="Times New Roman"/>
          <w:sz w:val="24"/>
          <w:szCs w:val="24"/>
        </w:rPr>
        <w:t xml:space="preserve">University of Colorado Hospital </w:t>
      </w:r>
    </w:p>
    <w:p w:rsidR="005D26CB" w:rsidRPr="00745350" w:rsidRDefault="005D26CB" w:rsidP="005D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6CB" w:rsidRPr="00745350" w:rsidRDefault="005D26CB" w:rsidP="000257DB">
      <w:pPr>
        <w:rPr>
          <w:rFonts w:ascii="Times New Roman" w:hAnsi="Times New Roman" w:cs="Times New Roman"/>
          <w:sz w:val="24"/>
          <w:szCs w:val="24"/>
        </w:rPr>
      </w:pPr>
    </w:p>
    <w:sectPr w:rsidR="005D26CB" w:rsidRPr="00745350" w:rsidSect="00287BF9">
      <w:headerReference w:type="default" r:id="rId7"/>
      <w:footerReference w:type="default" r:id="rId8"/>
      <w:pgSz w:w="12240" w:h="15840" w:code="1"/>
      <w:pgMar w:top="2880" w:right="720" w:bottom="144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00" w:rsidRDefault="00023B00" w:rsidP="001E0CE5">
      <w:pPr>
        <w:spacing w:after="0" w:line="240" w:lineRule="auto"/>
      </w:pPr>
      <w:r>
        <w:separator/>
      </w:r>
    </w:p>
  </w:endnote>
  <w:endnote w:type="continuationSeparator" w:id="0">
    <w:p w:rsidR="00023B00" w:rsidRDefault="00023B00" w:rsidP="001E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FD" w:rsidRPr="00601C9F" w:rsidRDefault="00610B6A" w:rsidP="00265011">
    <w:pPr>
      <w:pStyle w:val="Footer"/>
      <w:tabs>
        <w:tab w:val="clear" w:pos="4680"/>
        <w:tab w:val="clear" w:pos="9360"/>
        <w:tab w:val="center" w:pos="5490"/>
      </w:tabs>
      <w:ind w:right="-720"/>
      <w:jc w:val="center"/>
      <w:rPr>
        <w:rFonts w:ascii="Arial Narrow" w:hAnsi="Arial Narrow" w:cs="Arial"/>
        <w:sz w:val="20"/>
        <w:szCs w:val="20"/>
      </w:rPr>
    </w:pPr>
    <w:r w:rsidRPr="00601C9F">
      <w:rPr>
        <w:rFonts w:ascii="Arial Narrow" w:hAnsi="Arial Narrow" w:cs="Arial"/>
        <w:sz w:val="20"/>
        <w:szCs w:val="20"/>
      </w:rPr>
      <w:t xml:space="preserve">12401 </w:t>
    </w:r>
    <w:r w:rsidR="004169D7" w:rsidRPr="00601C9F">
      <w:rPr>
        <w:rFonts w:ascii="Arial Narrow" w:hAnsi="Arial Narrow" w:cs="Arial"/>
        <w:sz w:val="20"/>
        <w:szCs w:val="20"/>
      </w:rPr>
      <w:t>East 1</w:t>
    </w:r>
    <w:r w:rsidRPr="00601C9F">
      <w:rPr>
        <w:rFonts w:ascii="Arial Narrow" w:hAnsi="Arial Narrow" w:cs="Arial"/>
        <w:sz w:val="20"/>
        <w:szCs w:val="20"/>
      </w:rPr>
      <w:t>7</w:t>
    </w:r>
    <w:r w:rsidR="004169D7" w:rsidRPr="00601C9F">
      <w:rPr>
        <w:rFonts w:ascii="Arial Narrow" w:hAnsi="Arial Narrow" w:cs="Arial"/>
        <w:sz w:val="20"/>
        <w:szCs w:val="20"/>
        <w:vertAlign w:val="superscript"/>
      </w:rPr>
      <w:t>th</w:t>
    </w:r>
    <w:r w:rsidR="004169D7" w:rsidRPr="00601C9F">
      <w:rPr>
        <w:rFonts w:ascii="Arial Narrow" w:hAnsi="Arial Narrow" w:cs="Arial"/>
        <w:sz w:val="20"/>
        <w:szCs w:val="20"/>
      </w:rPr>
      <w:t xml:space="preserve"> Avenue • Aurora, Colorado</w:t>
    </w:r>
    <w:r w:rsidR="00265011" w:rsidRPr="00601C9F">
      <w:rPr>
        <w:rFonts w:ascii="Arial Narrow" w:hAnsi="Arial Narrow" w:cs="Arial"/>
        <w:sz w:val="20"/>
        <w:szCs w:val="20"/>
      </w:rPr>
      <w:t xml:space="preserve"> 80045 • 720.848.4805</w:t>
    </w:r>
    <w:r w:rsidR="002413FD" w:rsidRPr="00601C9F">
      <w:rPr>
        <w:rFonts w:ascii="Arial Narrow" w:hAnsi="Arial Narrow" w:cs="Arial"/>
        <w:sz w:val="20"/>
        <w:szCs w:val="20"/>
      </w:rPr>
      <w:t xml:space="preserve"> • uchealth.org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00" w:rsidRDefault="00023B00" w:rsidP="001E0CE5">
      <w:pPr>
        <w:spacing w:after="0" w:line="240" w:lineRule="auto"/>
      </w:pPr>
      <w:r>
        <w:separator/>
      </w:r>
    </w:p>
  </w:footnote>
  <w:footnote w:type="continuationSeparator" w:id="0">
    <w:p w:rsidR="00023B00" w:rsidRDefault="00023B00" w:rsidP="001E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E1" w:rsidRDefault="00041AE1" w:rsidP="00347EE8">
    <w:pPr>
      <w:pStyle w:val="Header"/>
      <w:tabs>
        <w:tab w:val="clear" w:pos="4680"/>
        <w:tab w:val="clear" w:pos="9360"/>
        <w:tab w:val="right" w:pos="11340"/>
      </w:tabs>
      <w:ind w:right="-720"/>
      <w:jc w:val="center"/>
      <w:rPr>
        <w:noProof/>
      </w:rPr>
    </w:pPr>
  </w:p>
  <w:p w:rsidR="00041AE1" w:rsidRDefault="00041AE1" w:rsidP="00347EE8">
    <w:pPr>
      <w:pStyle w:val="Header"/>
      <w:tabs>
        <w:tab w:val="clear" w:pos="4680"/>
        <w:tab w:val="clear" w:pos="9360"/>
        <w:tab w:val="right" w:pos="11340"/>
      </w:tabs>
      <w:ind w:right="-72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2733675</wp:posOffset>
          </wp:positionH>
          <wp:positionV relativeFrom="paragraph">
            <wp:posOffset>0</wp:posOffset>
          </wp:positionV>
          <wp:extent cx="1385625" cy="499925"/>
          <wp:effectExtent l="0" t="0" r="5080" b="0"/>
          <wp:wrapThrough wrapText="bothSides">
            <wp:wrapPolygon edited="0">
              <wp:start x="0" y="0"/>
              <wp:lineTo x="0" y="20584"/>
              <wp:lineTo x="21382" y="20584"/>
              <wp:lineTo x="2138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25" cy="49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7DB" w:rsidRDefault="000257DB" w:rsidP="00347EE8">
    <w:pPr>
      <w:pStyle w:val="Header"/>
      <w:tabs>
        <w:tab w:val="clear" w:pos="4680"/>
        <w:tab w:val="clear" w:pos="9360"/>
        <w:tab w:val="right" w:pos="11340"/>
      </w:tabs>
      <w:ind w:right="-720"/>
      <w:jc w:val="center"/>
      <w:rPr>
        <w:rFonts w:ascii="Arial Narrow" w:hAnsi="Arial Narrow" w:cs="Arial"/>
        <w:b/>
      </w:rPr>
    </w:pPr>
  </w:p>
  <w:p w:rsidR="000257DB" w:rsidRDefault="00B754D4" w:rsidP="000257DB">
    <w:pPr>
      <w:pStyle w:val="Header"/>
      <w:tabs>
        <w:tab w:val="clear" w:pos="4680"/>
        <w:tab w:val="clear" w:pos="9360"/>
        <w:tab w:val="right" w:pos="11340"/>
      </w:tabs>
      <w:ind w:right="-720"/>
      <w:rPr>
        <w:rFonts w:ascii="Arial Narrow" w:hAnsi="Arial Narrow" w:cs="Arial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C9FAC8" wp14:editId="76A688EB">
              <wp:simplePos x="0" y="0"/>
              <wp:positionH relativeFrom="margin">
                <wp:posOffset>1137514</wp:posOffset>
              </wp:positionH>
              <wp:positionV relativeFrom="paragraph">
                <wp:posOffset>152400</wp:posOffset>
              </wp:positionV>
              <wp:extent cx="4114800" cy="1404620"/>
              <wp:effectExtent l="0" t="0" r="0" b="0"/>
              <wp:wrapThrough wrapText="bothSides">
                <wp:wrapPolygon edited="0">
                  <wp:start x="0" y="0"/>
                  <wp:lineTo x="0" y="20525"/>
                  <wp:lineTo x="21500" y="20525"/>
                  <wp:lineTo x="21500" y="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606" w:rsidRDefault="00AD3606" w:rsidP="00B754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1340"/>
                            </w:tabs>
                            <w:ind w:right="-72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601C9F">
                            <w:rPr>
                              <w:rFonts w:ascii="Arial Narrow" w:hAnsi="Arial Narrow" w:cs="Arial"/>
                              <w:b/>
                            </w:rPr>
                            <w:t>UNIVERSITY OF COLORADO HOSPITAL</w:t>
                          </w:r>
                        </w:p>
                        <w:p w:rsidR="00B754D4" w:rsidRPr="00B754D4" w:rsidRDefault="00B754D4" w:rsidP="00B754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1340"/>
                            </w:tabs>
                            <w:ind w:right="-720"/>
                            <w:jc w:val="center"/>
                            <w:rPr>
                              <w:rFonts w:ascii="Arial Narrow" w:hAnsi="Arial Narrow" w:cs="Arial"/>
                              <w:b/>
                              <w:sz w:val="12"/>
                            </w:rPr>
                          </w:pPr>
                        </w:p>
                        <w:p w:rsidR="00B754D4" w:rsidRPr="00601C9F" w:rsidRDefault="00B754D4" w:rsidP="00B754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1340"/>
                            </w:tabs>
                            <w:ind w:right="-72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TRAUMA SERVICES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C9F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55pt;margin-top:12pt;width:3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" stroked="f">
              <v:textbox style="mso-fit-shape-to-text:t">
                <w:txbxContent>
                  <w:p w:rsidR="00AD3606" w:rsidRDefault="00AD3606" w:rsidP="00B754D4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11340"/>
                      </w:tabs>
                      <w:ind w:right="-720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601C9F">
                      <w:rPr>
                        <w:rFonts w:ascii="Arial Narrow" w:hAnsi="Arial Narrow" w:cs="Arial"/>
                        <w:b/>
                      </w:rPr>
                      <w:t>UNIVERSITY OF COLORADO HOSPITAL</w:t>
                    </w:r>
                  </w:p>
                  <w:p w:rsidR="00B754D4" w:rsidRPr="00B754D4" w:rsidRDefault="00B754D4" w:rsidP="00B754D4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11340"/>
                      </w:tabs>
                      <w:ind w:right="-720"/>
                      <w:jc w:val="center"/>
                      <w:rPr>
                        <w:rFonts w:ascii="Arial Narrow" w:hAnsi="Arial Narrow" w:cs="Arial"/>
                        <w:b/>
                        <w:sz w:val="12"/>
                      </w:rPr>
                    </w:pPr>
                  </w:p>
                  <w:p w:rsidR="00B754D4" w:rsidRPr="00601C9F" w:rsidRDefault="00B754D4" w:rsidP="00B754D4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11340"/>
                      </w:tabs>
                      <w:ind w:right="-720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TRAUMA SERVICES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:rsidR="000257DB" w:rsidRDefault="000257DB" w:rsidP="00347EE8">
    <w:pPr>
      <w:pStyle w:val="Header"/>
      <w:tabs>
        <w:tab w:val="clear" w:pos="4680"/>
        <w:tab w:val="clear" w:pos="9360"/>
        <w:tab w:val="right" w:pos="11340"/>
      </w:tabs>
      <w:ind w:right="-720"/>
      <w:jc w:val="center"/>
    </w:pPr>
  </w:p>
  <w:p w:rsidR="001E0CE5" w:rsidRPr="002413FD" w:rsidRDefault="001E0CE5" w:rsidP="00347EE8">
    <w:pPr>
      <w:pStyle w:val="Header"/>
      <w:tabs>
        <w:tab w:val="clear" w:pos="4680"/>
        <w:tab w:val="clear" w:pos="9360"/>
        <w:tab w:val="right" w:pos="11340"/>
      </w:tabs>
      <w:ind w:righ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87E"/>
    <w:multiLevelType w:val="hybridMultilevel"/>
    <w:tmpl w:val="234E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0C"/>
    <w:rsid w:val="00023B00"/>
    <w:rsid w:val="000257DB"/>
    <w:rsid w:val="00041AE1"/>
    <w:rsid w:val="000532BC"/>
    <w:rsid w:val="0007222E"/>
    <w:rsid w:val="000A5358"/>
    <w:rsid w:val="001171F8"/>
    <w:rsid w:val="0015298D"/>
    <w:rsid w:val="00176C4D"/>
    <w:rsid w:val="00187B05"/>
    <w:rsid w:val="001A4559"/>
    <w:rsid w:val="001E0CE5"/>
    <w:rsid w:val="002413FD"/>
    <w:rsid w:val="002452C9"/>
    <w:rsid w:val="00265011"/>
    <w:rsid w:val="00286749"/>
    <w:rsid w:val="00287BF9"/>
    <w:rsid w:val="00294627"/>
    <w:rsid w:val="002E35DA"/>
    <w:rsid w:val="00313087"/>
    <w:rsid w:val="00346791"/>
    <w:rsid w:val="00347EE8"/>
    <w:rsid w:val="00352CF6"/>
    <w:rsid w:val="00353E72"/>
    <w:rsid w:val="003C2228"/>
    <w:rsid w:val="004020F8"/>
    <w:rsid w:val="004169D7"/>
    <w:rsid w:val="00426859"/>
    <w:rsid w:val="00497489"/>
    <w:rsid w:val="004A3216"/>
    <w:rsid w:val="00506DB4"/>
    <w:rsid w:val="005237A1"/>
    <w:rsid w:val="005302CA"/>
    <w:rsid w:val="00576608"/>
    <w:rsid w:val="005841BD"/>
    <w:rsid w:val="00597FD2"/>
    <w:rsid w:val="005A573C"/>
    <w:rsid w:val="005D26CB"/>
    <w:rsid w:val="005F6D45"/>
    <w:rsid w:val="0060115C"/>
    <w:rsid w:val="00601C9F"/>
    <w:rsid w:val="00610B6A"/>
    <w:rsid w:val="006164C4"/>
    <w:rsid w:val="00630F8E"/>
    <w:rsid w:val="00632EE7"/>
    <w:rsid w:val="00677A02"/>
    <w:rsid w:val="006D43DC"/>
    <w:rsid w:val="0074187B"/>
    <w:rsid w:val="00745350"/>
    <w:rsid w:val="00746103"/>
    <w:rsid w:val="00747423"/>
    <w:rsid w:val="00775E88"/>
    <w:rsid w:val="007C3E1F"/>
    <w:rsid w:val="0080020C"/>
    <w:rsid w:val="00826EB5"/>
    <w:rsid w:val="00895A9D"/>
    <w:rsid w:val="008A06D1"/>
    <w:rsid w:val="008D3056"/>
    <w:rsid w:val="0091691A"/>
    <w:rsid w:val="009235C7"/>
    <w:rsid w:val="00967969"/>
    <w:rsid w:val="009A44A4"/>
    <w:rsid w:val="009B3578"/>
    <w:rsid w:val="009C2868"/>
    <w:rsid w:val="009D190E"/>
    <w:rsid w:val="009D35E6"/>
    <w:rsid w:val="00A54164"/>
    <w:rsid w:val="00A6629F"/>
    <w:rsid w:val="00A93584"/>
    <w:rsid w:val="00AD3606"/>
    <w:rsid w:val="00AD62D2"/>
    <w:rsid w:val="00B10C44"/>
    <w:rsid w:val="00B16F64"/>
    <w:rsid w:val="00B3272B"/>
    <w:rsid w:val="00B502DE"/>
    <w:rsid w:val="00B754D4"/>
    <w:rsid w:val="00BC309D"/>
    <w:rsid w:val="00C27A75"/>
    <w:rsid w:val="00C34557"/>
    <w:rsid w:val="00C42B4E"/>
    <w:rsid w:val="00CD7AC1"/>
    <w:rsid w:val="00CE4615"/>
    <w:rsid w:val="00D07606"/>
    <w:rsid w:val="00D13B56"/>
    <w:rsid w:val="00D31DA5"/>
    <w:rsid w:val="00D42EE9"/>
    <w:rsid w:val="00D50110"/>
    <w:rsid w:val="00D70A21"/>
    <w:rsid w:val="00D73958"/>
    <w:rsid w:val="00D74697"/>
    <w:rsid w:val="00DA6CFF"/>
    <w:rsid w:val="00DB0CB5"/>
    <w:rsid w:val="00E35871"/>
    <w:rsid w:val="00E36C7E"/>
    <w:rsid w:val="00E4166A"/>
    <w:rsid w:val="00E4712C"/>
    <w:rsid w:val="00E84EEE"/>
    <w:rsid w:val="00EE7E37"/>
    <w:rsid w:val="00F03C38"/>
    <w:rsid w:val="00F3140A"/>
    <w:rsid w:val="00F60387"/>
    <w:rsid w:val="00F6264E"/>
    <w:rsid w:val="00F670DC"/>
    <w:rsid w:val="00F87191"/>
    <w:rsid w:val="00FE2E21"/>
    <w:rsid w:val="00FF001D"/>
    <w:rsid w:val="00FF1B9E"/>
    <w:rsid w:val="00FF79E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C3338"/>
  <w15:docId w15:val="{2AD15FD7-6451-471F-A423-EE65DB8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E5"/>
  </w:style>
  <w:style w:type="paragraph" w:styleId="Footer">
    <w:name w:val="footer"/>
    <w:basedOn w:val="Normal"/>
    <w:link w:val="FooterChar"/>
    <w:uiPriority w:val="99"/>
    <w:unhideWhenUsed/>
    <w:rsid w:val="001E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E5"/>
  </w:style>
  <w:style w:type="paragraph" w:styleId="BalloonText">
    <w:name w:val="Balloon Text"/>
    <w:basedOn w:val="Normal"/>
    <w:link w:val="BalloonTextChar"/>
    <w:uiPriority w:val="99"/>
    <w:semiHidden/>
    <w:unhideWhenUsed/>
    <w:rsid w:val="002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5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90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Health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Neet, Alison</dc:creator>
  <cp:lastModifiedBy>Urban, Shane</cp:lastModifiedBy>
  <cp:revision>11</cp:revision>
  <cp:lastPrinted>2018-02-28T16:36:00Z</cp:lastPrinted>
  <dcterms:created xsi:type="dcterms:W3CDTF">2022-09-13T20:14:00Z</dcterms:created>
  <dcterms:modified xsi:type="dcterms:W3CDTF">2022-09-13T21:02:00Z</dcterms:modified>
</cp:coreProperties>
</file>