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16EDB" w14:textId="09ECDAB3" w:rsidR="7071F4F4" w:rsidRPr="002126C9" w:rsidRDefault="004B38CF" w:rsidP="002126C9">
      <w:pPr>
        <w:rPr>
          <w:rFonts w:ascii="Arial" w:hAnsi="Arial" w:cs="Arial"/>
        </w:rPr>
      </w:pPr>
      <w:r w:rsidRPr="791CECDB">
        <w:rPr>
          <w:rFonts w:ascii="Arial" w:hAnsi="Arial" w:cs="Arial"/>
          <w:b/>
          <w:bCs/>
        </w:rPr>
        <w:t>Study Title:</w:t>
      </w:r>
      <w:r w:rsidRPr="791CECDB">
        <w:rPr>
          <w:rFonts w:ascii="Arial" w:hAnsi="Arial" w:cs="Arial"/>
        </w:rPr>
        <w:t xml:space="preserve"> </w:t>
      </w:r>
      <w:r w:rsidR="74666D53" w:rsidRPr="791CECDB">
        <w:rPr>
          <w:rFonts w:ascii="Arial" w:hAnsi="Arial" w:cs="Arial"/>
        </w:rPr>
        <w:t xml:space="preserve">Obstetric Trauma: </w:t>
      </w:r>
      <w:r w:rsidR="00237C57" w:rsidRPr="791CECDB">
        <w:rPr>
          <w:rFonts w:ascii="Arial" w:hAnsi="Arial" w:cs="Arial"/>
        </w:rPr>
        <w:t>A Review of the Incidence, Risk Factors, and Maternal-fetal Outcomes</w:t>
      </w:r>
    </w:p>
    <w:p w14:paraId="0B32B35C" w14:textId="5805F2E2" w:rsidR="00CB54CF" w:rsidRDefault="00CB54CF" w:rsidP="00B147C8">
      <w:pPr>
        <w:pStyle w:val="NoSpacing"/>
        <w:numPr>
          <w:ilvl w:val="0"/>
          <w:numId w:val="1"/>
        </w:numPr>
        <w:rPr>
          <w:rFonts w:ascii="Arial" w:hAnsi="Arial" w:cs="Arial"/>
          <w:b/>
        </w:rPr>
      </w:pPr>
      <w:r>
        <w:rPr>
          <w:rFonts w:ascii="Arial" w:hAnsi="Arial" w:cs="Arial"/>
          <w:b/>
        </w:rPr>
        <w:t>Study aim, background, and design</w:t>
      </w:r>
    </w:p>
    <w:p w14:paraId="7B5A4D2E" w14:textId="77777777" w:rsidR="00CB54CF" w:rsidRDefault="00CB54CF" w:rsidP="00CB54CF">
      <w:pPr>
        <w:pStyle w:val="NoSpacing"/>
        <w:ind w:left="720"/>
        <w:rPr>
          <w:rFonts w:ascii="Arial" w:hAnsi="Arial" w:cs="Arial"/>
          <w:b/>
        </w:rPr>
      </w:pPr>
    </w:p>
    <w:p w14:paraId="0282ED4D" w14:textId="7EE43DA4" w:rsidR="002126C9" w:rsidRDefault="002126C9" w:rsidP="002126C9">
      <w:pPr>
        <w:pStyle w:val="NoSpacing"/>
        <w:ind w:left="720"/>
        <w:rPr>
          <w:rFonts w:ascii="Arial" w:hAnsi="Cambria Math" w:cs="Arial"/>
          <w:noProof/>
        </w:rPr>
      </w:pPr>
      <w:r w:rsidRPr="0004353D">
        <w:rPr>
          <w:rFonts w:ascii="Arial" w:hAnsi="Arial" w:cs="Arial"/>
          <w:bCs/>
          <w:iCs/>
          <w:color w:val="000000" w:themeColor="text1"/>
        </w:rPr>
        <w:t>Trau</w:t>
      </w:r>
      <w:r>
        <w:rPr>
          <w:rFonts w:ascii="Arial" w:hAnsi="Arial" w:cs="Arial"/>
          <w:bCs/>
          <w:iCs/>
          <w:color w:val="000000" w:themeColor="text1"/>
        </w:rPr>
        <w:t>ma occurs in approximately 6-8.3% of pregnancies</w:t>
      </w:r>
      <w:r w:rsidRPr="36F4328D">
        <w:rPr>
          <w:rFonts w:ascii="Arial" w:hAnsi="Arial" w:cs="Arial"/>
          <w:color w:val="000000" w:themeColor="text1"/>
        </w:rPr>
        <w:t xml:space="preserve"> and is</w:t>
      </w:r>
      <w:r w:rsidRPr="665A3EF9">
        <w:rPr>
          <w:rFonts w:ascii="Arial" w:hAnsi="Cambria Math" w:cs="Arial"/>
          <w:noProof/>
        </w:rPr>
        <w:t xml:space="preserve"> associated with high rates of maternal and fetal </w:t>
      </w:r>
      <w:r w:rsidRPr="36F4328D">
        <w:rPr>
          <w:rFonts w:ascii="Arial" w:hAnsi="Cambria Math" w:cs="Arial"/>
          <w:noProof/>
        </w:rPr>
        <w:t>morbidity.</w:t>
      </w:r>
      <w:sdt>
        <w:sdtPr>
          <w:rPr>
            <w:rFonts w:ascii="Arial" w:hAnsi="Cambria Math" w:cs="Arial"/>
            <w:noProof/>
          </w:rPr>
          <w:alias w:val="SmartCite Citation"/>
          <w:tag w:val="1cdb4fe8-3a35-4d4c-8121-a9dc4149efd5:2a1037b6-3175-4d6d-a2dd-2be1fc8ec7ae,1cdb4fe8-3a35-4d4c-8121-a9dc4149efd5:62074c84-6385-4126-b4fa-d99db330b14e,1cdb4fe8-3a35-4d4c-8121-a9dc4149efd5:e47c4008-139e-41ee-99df-abff64e847a7+"/>
          <w:id w:val="1333267611"/>
          <w:placeholder>
            <w:docPart w:val="10361F164296F3458C9CB5F84206C553"/>
          </w:placeholder>
        </w:sdtPr>
        <w:sdtEndPr/>
        <w:sdtContent>
          <w:r w:rsidR="006657A8" w:rsidRPr="006657A8">
            <w:rPr>
              <w:rFonts w:ascii="Arial" w:eastAsia="Times New Roman" w:hAnsi="Arial" w:cs="Arial"/>
              <w:color w:val="000000"/>
              <w:vertAlign w:val="superscript"/>
            </w:rPr>
            <w:t>1–3</w:t>
          </w:r>
        </w:sdtContent>
      </w:sdt>
      <w:r w:rsidRPr="665A3EF9">
        <w:rPr>
          <w:rFonts w:ascii="Arial" w:hAnsi="Cambria Math" w:cs="Arial"/>
          <w:noProof/>
        </w:rPr>
        <w:t xml:space="preserve"> </w:t>
      </w:r>
      <w:r w:rsidRPr="16216896">
        <w:rPr>
          <w:rFonts w:ascii="Arial" w:hAnsi="Cambria Math" w:cs="Arial"/>
          <w:noProof/>
        </w:rPr>
        <w:t>In fact</w:t>
      </w:r>
      <w:r>
        <w:rPr>
          <w:rFonts w:ascii="Arial" w:hAnsi="Cambria Math" w:cs="Arial"/>
          <w:noProof/>
        </w:rPr>
        <w:t>,</w:t>
      </w:r>
      <w:r w:rsidRPr="16216896">
        <w:rPr>
          <w:rFonts w:ascii="Arial" w:hAnsi="Cambria Math" w:cs="Arial"/>
          <w:noProof/>
        </w:rPr>
        <w:t xml:space="preserve"> </w:t>
      </w:r>
      <w:r w:rsidRPr="5D98D92C">
        <w:rPr>
          <w:rFonts w:ascii="Arial" w:hAnsi="Cambria Math" w:cs="Arial"/>
          <w:noProof/>
        </w:rPr>
        <w:t xml:space="preserve">trauma in pregnancy is </w:t>
      </w:r>
      <w:r w:rsidRPr="2ED841EC">
        <w:rPr>
          <w:rFonts w:ascii="Arial" w:hAnsi="Cambria Math" w:cs="Arial"/>
          <w:noProof/>
        </w:rPr>
        <w:t xml:space="preserve">the leading cause of </w:t>
      </w:r>
      <w:r w:rsidRPr="6B262838">
        <w:rPr>
          <w:rFonts w:ascii="Arial" w:hAnsi="Cambria Math" w:cs="Arial"/>
          <w:noProof/>
        </w:rPr>
        <w:t>non-</w:t>
      </w:r>
      <w:r w:rsidRPr="757C6DFA">
        <w:rPr>
          <w:rFonts w:ascii="Arial" w:hAnsi="Cambria Math" w:cs="Arial"/>
          <w:noProof/>
        </w:rPr>
        <w:t xml:space="preserve">obstetrical </w:t>
      </w:r>
      <w:r w:rsidRPr="46BBD6BA">
        <w:rPr>
          <w:rFonts w:ascii="Arial" w:hAnsi="Cambria Math" w:cs="Arial"/>
          <w:noProof/>
        </w:rPr>
        <w:t xml:space="preserve">maternal </w:t>
      </w:r>
      <w:r w:rsidRPr="30B218D0">
        <w:rPr>
          <w:rFonts w:ascii="Arial" w:hAnsi="Cambria Math" w:cs="Arial"/>
          <w:noProof/>
        </w:rPr>
        <w:t xml:space="preserve">death </w:t>
      </w:r>
      <w:r>
        <w:rPr>
          <w:rFonts w:ascii="Arial" w:hAnsi="Cambria Math" w:cs="Arial"/>
          <w:noProof/>
        </w:rPr>
        <w:t>and accounts</w:t>
      </w:r>
      <w:r w:rsidRPr="665A3EF9">
        <w:rPr>
          <w:rFonts w:ascii="Arial" w:hAnsi="Cambria Math" w:cs="Arial"/>
          <w:noProof/>
        </w:rPr>
        <w:t xml:space="preserve"> for 20</w:t>
      </w:r>
      <w:r w:rsidR="00EF6560">
        <w:rPr>
          <w:rFonts w:ascii="Arial" w:hAnsi="Cambria Math" w:cs="Arial"/>
          <w:noProof/>
        </w:rPr>
        <w:t>-46</w:t>
      </w:r>
      <w:r w:rsidRPr="665A3EF9">
        <w:rPr>
          <w:rFonts w:ascii="Arial" w:hAnsi="Cambria Math" w:cs="Arial"/>
          <w:noProof/>
        </w:rPr>
        <w:t xml:space="preserve">% of maternal </w:t>
      </w:r>
      <w:r w:rsidRPr="6264C26B">
        <w:rPr>
          <w:rFonts w:ascii="Arial" w:hAnsi="Cambria Math" w:cs="Arial"/>
          <w:noProof/>
        </w:rPr>
        <w:t>deaths during pregnancy</w:t>
      </w:r>
      <w:r>
        <w:rPr>
          <w:rFonts w:ascii="Arial" w:hAnsi="Cambria Math" w:cs="Arial"/>
          <w:noProof/>
        </w:rPr>
        <w:t>.</w:t>
      </w:r>
      <w:sdt>
        <w:sdtPr>
          <w:rPr>
            <w:rFonts w:ascii="Arial" w:hAnsi="Cambria Math" w:cs="Arial"/>
            <w:noProof/>
          </w:rPr>
          <w:alias w:val="SmartCite Citation"/>
          <w:tag w:val="1cdb4fe8-3a35-4d4c-8121-a9dc4149efd5:9d984eb3-7fde-48fd-95e4-e074df7145ef,1cdb4fe8-3a35-4d4c-8121-a9dc4149efd5:b47dac4f-3738-40d0-8d86-7cc56532f716+"/>
          <w:id w:val="-433902588"/>
          <w:placeholder>
            <w:docPart w:val="10361F164296F3458C9CB5F84206C553"/>
          </w:placeholder>
        </w:sdtPr>
        <w:sdtEndPr/>
        <w:sdtContent>
          <w:r w:rsidR="006657A8" w:rsidRPr="006657A8">
            <w:rPr>
              <w:rFonts w:ascii="Arial" w:eastAsia="Times New Roman" w:hAnsi="Arial" w:cs="Arial"/>
              <w:color w:val="000000"/>
              <w:vertAlign w:val="superscript"/>
            </w:rPr>
            <w:t>4,5</w:t>
          </w:r>
        </w:sdtContent>
      </w:sdt>
      <w:r>
        <w:rPr>
          <w:rFonts w:ascii="Arial" w:hAnsi="Cambria Math" w:cs="Arial"/>
          <w:noProof/>
        </w:rPr>
        <w:t xml:space="preserve"> </w:t>
      </w:r>
      <w:r w:rsidR="72F3F38E" w:rsidRPr="3C8A31F8">
        <w:rPr>
          <w:rFonts w:ascii="Arial" w:hAnsi="Cambria Math" w:cs="Arial"/>
          <w:noProof/>
        </w:rPr>
        <w:t xml:space="preserve"> </w:t>
      </w:r>
      <w:r w:rsidRPr="47256EA9">
        <w:rPr>
          <w:rFonts w:ascii="Arial" w:hAnsi="Cambria Math" w:cs="Arial"/>
          <w:noProof/>
        </w:rPr>
        <w:t>Pregnant</w:t>
      </w:r>
      <w:r w:rsidRPr="6E41403C">
        <w:rPr>
          <w:rFonts w:ascii="Arial" w:hAnsi="Cambria Math" w:cs="Arial"/>
          <w:noProof/>
        </w:rPr>
        <w:t xml:space="preserve"> women are at an increased risk of mortality and </w:t>
      </w:r>
      <w:r w:rsidRPr="51736FCE">
        <w:rPr>
          <w:rFonts w:ascii="Arial" w:hAnsi="Cambria Math" w:cs="Arial"/>
          <w:noProof/>
        </w:rPr>
        <w:t>violent trauma compared to non-pregnant patients</w:t>
      </w:r>
      <w:r w:rsidRPr="0F8943F0">
        <w:rPr>
          <w:rFonts w:ascii="Arial" w:hAnsi="Cambria Math" w:cs="Arial"/>
          <w:noProof/>
        </w:rPr>
        <w:t>.</w:t>
      </w:r>
      <w:sdt>
        <w:sdtPr>
          <w:rPr>
            <w:rFonts w:ascii="Arial" w:hAnsi="Cambria Math" w:cs="Arial"/>
            <w:noProof/>
          </w:rPr>
          <w:alias w:val="SmartCite Citation"/>
          <w:tag w:val="1cdb4fe8-3a35-4d4c-8121-a9dc4149efd5:27ae54b1-f400-47d7-a97e-eecb0205a806+"/>
          <w:id w:val="-418489001"/>
          <w:placeholder>
            <w:docPart w:val="10361F164296F3458C9CB5F84206C553"/>
          </w:placeholder>
        </w:sdtPr>
        <w:sdtEndPr/>
        <w:sdtContent>
          <w:r w:rsidR="006657A8" w:rsidRPr="006657A8">
            <w:rPr>
              <w:rFonts w:ascii="Arial" w:eastAsia="Times New Roman" w:hAnsi="Arial" w:cs="Arial"/>
              <w:color w:val="000000"/>
              <w:vertAlign w:val="superscript"/>
            </w:rPr>
            <w:t>6</w:t>
          </w:r>
        </w:sdtContent>
      </w:sdt>
      <w:r w:rsidRPr="51736FCE">
        <w:rPr>
          <w:rFonts w:ascii="Arial" w:hAnsi="Cambria Math" w:cs="Arial"/>
          <w:noProof/>
        </w:rPr>
        <w:t xml:space="preserve"> </w:t>
      </w:r>
      <w:r w:rsidRPr="2A9DD1AA">
        <w:rPr>
          <w:rFonts w:ascii="Arial" w:hAnsi="Cambria Math" w:cs="Arial"/>
          <w:noProof/>
        </w:rPr>
        <w:t>Blunt trauma</w:t>
      </w:r>
      <w:r>
        <w:rPr>
          <w:rFonts w:ascii="Arial" w:hAnsi="Cambria Math" w:cs="Arial"/>
          <w:noProof/>
        </w:rPr>
        <w:t>,</w:t>
      </w:r>
      <w:r w:rsidRPr="2A9DD1AA">
        <w:rPr>
          <w:rFonts w:ascii="Arial" w:hAnsi="Cambria Math" w:cs="Arial"/>
          <w:noProof/>
        </w:rPr>
        <w:t xml:space="preserve"> </w:t>
      </w:r>
      <w:r w:rsidRPr="51736FCE">
        <w:rPr>
          <w:rFonts w:ascii="Arial" w:hAnsi="Cambria Math" w:cs="Arial"/>
          <w:noProof/>
        </w:rPr>
        <w:t xml:space="preserve">including </w:t>
      </w:r>
      <w:r>
        <w:rPr>
          <w:rFonts w:ascii="Arial" w:hAnsi="Cambria Math" w:cs="Arial"/>
          <w:noProof/>
        </w:rPr>
        <w:t>motor vehicle accidents</w:t>
      </w:r>
      <w:r w:rsidRPr="51736FCE">
        <w:rPr>
          <w:rFonts w:ascii="Arial" w:hAnsi="Cambria Math" w:cs="Arial"/>
          <w:noProof/>
        </w:rPr>
        <w:t xml:space="preserve"> and falls</w:t>
      </w:r>
      <w:r>
        <w:rPr>
          <w:rFonts w:ascii="Arial" w:hAnsi="Cambria Math" w:cs="Arial"/>
          <w:noProof/>
        </w:rPr>
        <w:t>,</w:t>
      </w:r>
      <w:r w:rsidRPr="51736FCE">
        <w:rPr>
          <w:rFonts w:ascii="Arial" w:hAnsi="Cambria Math" w:cs="Arial"/>
          <w:noProof/>
        </w:rPr>
        <w:t xml:space="preserve"> are the most common </w:t>
      </w:r>
      <w:r>
        <w:rPr>
          <w:rFonts w:ascii="Arial" w:hAnsi="Cambria Math" w:cs="Arial"/>
          <w:noProof/>
        </w:rPr>
        <w:t xml:space="preserve">traumatic </w:t>
      </w:r>
      <w:r w:rsidRPr="51736FCE">
        <w:rPr>
          <w:rFonts w:ascii="Arial" w:hAnsi="Cambria Math" w:cs="Arial"/>
          <w:noProof/>
        </w:rPr>
        <w:t xml:space="preserve">injuries </w:t>
      </w:r>
      <w:r>
        <w:rPr>
          <w:rFonts w:ascii="Arial" w:hAnsi="Cambria Math" w:cs="Arial"/>
          <w:noProof/>
        </w:rPr>
        <w:t>occurring during pregnancy and account for 54.7</w:t>
      </w:r>
      <w:r w:rsidR="00171B84">
        <w:rPr>
          <w:rFonts w:ascii="Arial" w:hAnsi="Cambria Math" w:cs="Arial"/>
          <w:noProof/>
        </w:rPr>
        <w:t>%</w:t>
      </w:r>
      <w:r>
        <w:rPr>
          <w:rFonts w:ascii="Arial" w:hAnsi="Cambria Math" w:cs="Arial"/>
          <w:noProof/>
        </w:rPr>
        <w:t xml:space="preserve"> and 13.1% of traumas</w:t>
      </w:r>
      <w:r w:rsidR="00171B84">
        <w:rPr>
          <w:rFonts w:ascii="Arial" w:hAnsi="Cambria Math" w:cs="Arial"/>
          <w:noProof/>
        </w:rPr>
        <w:t>, respectively</w:t>
      </w:r>
      <w:r w:rsidRPr="3A6F7787">
        <w:rPr>
          <w:rFonts w:ascii="Arial" w:hAnsi="Cambria Math" w:cs="Arial"/>
          <w:noProof/>
        </w:rPr>
        <w:t>.</w:t>
      </w:r>
      <w:sdt>
        <w:sdtPr>
          <w:rPr>
            <w:rFonts w:ascii="Arial" w:hAnsi="Cambria Math" w:cs="Arial"/>
            <w:noProof/>
          </w:rPr>
          <w:alias w:val="SmartCite Citation"/>
          <w:tag w:val="1cdb4fe8-3a35-4d4c-8121-a9dc4149efd5:2a1037b6-3175-4d6d-a2dd-2be1fc8ec7ae,1cdb4fe8-3a35-4d4c-8121-a9dc4149efd5:8c5b66c5-71ca-49ba-9eb7-79a8796e064f+"/>
          <w:id w:val="556198523"/>
          <w:placeholder>
            <w:docPart w:val="10361F164296F3458C9CB5F84206C553"/>
          </w:placeholder>
        </w:sdtPr>
        <w:sdtEndPr/>
        <w:sdtContent>
          <w:r w:rsidR="006657A8" w:rsidRPr="006657A8">
            <w:rPr>
              <w:rFonts w:ascii="Arial" w:eastAsia="Times New Roman" w:hAnsi="Arial" w:cs="Arial"/>
              <w:color w:val="000000"/>
              <w:vertAlign w:val="superscript"/>
            </w:rPr>
            <w:t>1,7</w:t>
          </w:r>
        </w:sdtContent>
      </w:sdt>
      <w:r w:rsidRPr="299A6777">
        <w:rPr>
          <w:rFonts w:ascii="Arial" w:hAnsi="Cambria Math" w:cs="Arial"/>
          <w:noProof/>
        </w:rPr>
        <w:t xml:space="preserve"> Violent injury including gunshots, stab wounds, sexual assault, </w:t>
      </w:r>
      <w:r w:rsidRPr="3FA42561">
        <w:rPr>
          <w:rFonts w:ascii="Arial" w:hAnsi="Cambria Math" w:cs="Arial"/>
          <w:noProof/>
        </w:rPr>
        <w:t xml:space="preserve">and </w:t>
      </w:r>
      <w:r w:rsidRPr="1C520F5A">
        <w:rPr>
          <w:rFonts w:ascii="Arial" w:hAnsi="Cambria Math" w:cs="Arial"/>
          <w:noProof/>
        </w:rPr>
        <w:t xml:space="preserve">strangulation </w:t>
      </w:r>
      <w:r w:rsidRPr="644D6C34">
        <w:rPr>
          <w:rFonts w:ascii="Arial" w:hAnsi="Cambria Math" w:cs="Arial"/>
          <w:noProof/>
        </w:rPr>
        <w:t xml:space="preserve">account for up </w:t>
      </w:r>
      <w:r w:rsidR="00637203">
        <w:rPr>
          <w:rFonts w:ascii="Arial" w:hAnsi="Cambria Math" w:cs="Arial"/>
          <w:noProof/>
        </w:rPr>
        <w:t>10</w:t>
      </w:r>
      <w:r w:rsidRPr="644D6C34">
        <w:rPr>
          <w:rFonts w:ascii="Arial" w:hAnsi="Cambria Math" w:cs="Arial"/>
          <w:noProof/>
        </w:rPr>
        <w:t>% of cases.</w:t>
      </w:r>
      <w:sdt>
        <w:sdtPr>
          <w:rPr>
            <w:rFonts w:ascii="Arial" w:hAnsi="Cambria Math" w:cs="Arial"/>
            <w:noProof/>
          </w:rPr>
          <w:alias w:val="SmartCite Citation"/>
          <w:tag w:val="1cdb4fe8-3a35-4d4c-8121-a9dc4149efd5:2a1037b6-3175-4d6d-a2dd-2be1fc8ec7ae,1cdb4fe8-3a35-4d4c-8121-a9dc4149efd5:8c5b66c5-71ca-49ba-9eb7-79a8796e064f+"/>
          <w:id w:val="633446901"/>
          <w:placeholder>
            <w:docPart w:val="DefaultPlaceholder_-1854013440"/>
          </w:placeholder>
        </w:sdtPr>
        <w:sdtEndPr/>
        <w:sdtContent>
          <w:r w:rsidR="006657A8" w:rsidRPr="006657A8">
            <w:rPr>
              <w:rFonts w:ascii="Arial" w:eastAsia="Times New Roman" w:hAnsi="Arial" w:cs="Arial"/>
              <w:color w:val="000000"/>
              <w:vertAlign w:val="superscript"/>
            </w:rPr>
            <w:t>1,7</w:t>
          </w:r>
        </w:sdtContent>
      </w:sdt>
      <w:r w:rsidRPr="644D6C34">
        <w:rPr>
          <w:rFonts w:ascii="Arial" w:hAnsi="Cambria Math" w:cs="Arial"/>
          <w:noProof/>
        </w:rPr>
        <w:t xml:space="preserve"> Trauma in pregnancy is also associated with high rates of </w:t>
      </w:r>
      <w:r w:rsidR="003A1F9B">
        <w:rPr>
          <w:rFonts w:ascii="Arial" w:hAnsi="Cambria Math" w:cs="Arial"/>
          <w:noProof/>
        </w:rPr>
        <w:t>fetal complications, including</w:t>
      </w:r>
      <w:r w:rsidR="001D50AC">
        <w:rPr>
          <w:rFonts w:ascii="Arial" w:hAnsi="Cambria Math" w:cs="Arial"/>
          <w:noProof/>
        </w:rPr>
        <w:t xml:space="preserve"> </w:t>
      </w:r>
      <w:r w:rsidRPr="644D6C34">
        <w:rPr>
          <w:rFonts w:ascii="Arial" w:hAnsi="Cambria Math" w:cs="Arial"/>
          <w:noProof/>
        </w:rPr>
        <w:t>spontaneous abortion, preterm prelabor rupture of membranes, preterm birth, uterine rupture, cesarean delivery</w:t>
      </w:r>
      <w:r w:rsidR="003A1F9B">
        <w:rPr>
          <w:rFonts w:ascii="Arial" w:hAnsi="Cambria Math" w:cs="Arial"/>
          <w:noProof/>
        </w:rPr>
        <w:t>,</w:t>
      </w:r>
      <w:r w:rsidRPr="644D6C34">
        <w:rPr>
          <w:rFonts w:ascii="Arial" w:hAnsi="Cambria Math" w:cs="Arial"/>
          <w:noProof/>
        </w:rPr>
        <w:t xml:space="preserve"> placental abruption, and stillbirth</w:t>
      </w:r>
      <w:r w:rsidRPr="4EB03C69">
        <w:rPr>
          <w:rFonts w:ascii="Arial" w:hAnsi="Cambria Math" w:cs="Arial"/>
          <w:noProof/>
        </w:rPr>
        <w:t>.</w:t>
      </w:r>
      <w:sdt>
        <w:sdtPr>
          <w:rPr>
            <w:rFonts w:ascii="Arial" w:hAnsi="Cambria Math" w:cs="Arial"/>
            <w:noProof/>
          </w:rPr>
          <w:alias w:val="SmartCite Citation"/>
          <w:tag w:val="1cdb4fe8-3a35-4d4c-8121-a9dc4149efd5:a6c125ba-8209-4cdd-9bb7-e21a3d86cfc7,1cdb4fe8-3a35-4d4c-8121-a9dc4149efd5:e1fe548b-3b42-483f-876f-acb40f07cf14+"/>
          <w:id w:val="804982186"/>
          <w:placeholder>
            <w:docPart w:val="DefaultPlaceholder_-1854013440"/>
          </w:placeholder>
        </w:sdtPr>
        <w:sdtEndPr/>
        <w:sdtContent>
          <w:r w:rsidR="006657A8" w:rsidRPr="006657A8">
            <w:rPr>
              <w:rFonts w:ascii="Arial" w:eastAsia="Times New Roman" w:hAnsi="Arial" w:cs="Arial"/>
              <w:color w:val="000000"/>
              <w:vertAlign w:val="superscript"/>
            </w:rPr>
            <w:t>8,9</w:t>
          </w:r>
        </w:sdtContent>
      </w:sdt>
      <w:r w:rsidRPr="4EB03C69">
        <w:rPr>
          <w:rFonts w:ascii="Arial" w:hAnsi="Cambria Math" w:cs="Arial"/>
          <w:noProof/>
        </w:rPr>
        <w:t xml:space="preserve"> </w:t>
      </w:r>
      <w:r>
        <w:rPr>
          <w:rFonts w:ascii="Arial" w:hAnsi="Cambria Math" w:cs="Arial"/>
          <w:noProof/>
        </w:rPr>
        <w:t>Following admission for any trauma, vaginal or cesarean delivery is required in approximately 5.1% of patients.</w:t>
      </w:r>
      <w:sdt>
        <w:sdtPr>
          <w:rPr>
            <w:rFonts w:ascii="Arial" w:hAnsi="Cambria Math" w:cs="Arial"/>
            <w:noProof/>
          </w:rPr>
          <w:alias w:val="SmartCite Citation"/>
          <w:tag w:val="1cdb4fe8-3a35-4d4c-8121-a9dc4149efd5:2a1037b6-3175-4d6d-a2dd-2be1fc8ec7ae+"/>
          <w:id w:val="-581531213"/>
          <w:placeholder>
            <w:docPart w:val="10361F164296F3458C9CB5F84206C553"/>
          </w:placeholder>
        </w:sdtPr>
        <w:sdtEndPr/>
        <w:sdtContent>
          <w:r w:rsidR="006657A8" w:rsidRPr="006657A8">
            <w:rPr>
              <w:rFonts w:ascii="Arial" w:eastAsia="Times New Roman" w:hAnsi="Arial" w:cs="Arial"/>
              <w:color w:val="000000"/>
              <w:vertAlign w:val="superscript"/>
            </w:rPr>
            <w:t>1</w:t>
          </w:r>
        </w:sdtContent>
      </w:sdt>
      <w:r>
        <w:rPr>
          <w:rFonts w:ascii="Arial" w:hAnsi="Cambria Math" w:cs="Arial"/>
          <w:noProof/>
        </w:rPr>
        <w:t xml:space="preserve"> </w:t>
      </w:r>
      <w:r w:rsidR="0806D3AF" w:rsidRPr="05E805DC">
        <w:rPr>
          <w:rFonts w:ascii="Arial" w:hAnsi="Cambria Math" w:cs="Arial"/>
          <w:noProof/>
        </w:rPr>
        <w:t>Given</w:t>
      </w:r>
      <w:r>
        <w:rPr>
          <w:rFonts w:ascii="Arial" w:hAnsi="Cambria Math" w:cs="Arial"/>
          <w:noProof/>
        </w:rPr>
        <w:t xml:space="preserve"> the relatively low incidence of trauma during pregnancy and the even lower likelihood of a pregnant trauma patient requiring delivery, data regarding maternal and fetal outcomes following traumatic injury is limited. </w:t>
      </w:r>
    </w:p>
    <w:p w14:paraId="36F92742" w14:textId="77777777" w:rsidR="002126C9" w:rsidRDefault="002126C9" w:rsidP="002126C9">
      <w:pPr>
        <w:pStyle w:val="NoSpacing"/>
        <w:ind w:left="720"/>
        <w:rPr>
          <w:rFonts w:ascii="Arial" w:hAnsi="Cambria Math" w:cs="Arial"/>
        </w:rPr>
      </w:pPr>
    </w:p>
    <w:p w14:paraId="73D6486F" w14:textId="50FC373B" w:rsidR="002126C9" w:rsidRDefault="002126C9" w:rsidP="002126C9">
      <w:pPr>
        <w:pStyle w:val="NoSpacing"/>
        <w:ind w:left="720"/>
        <w:rPr>
          <w:rFonts w:ascii="Arial" w:hAnsi="Cambria Math" w:cs="Arial"/>
          <w:noProof/>
        </w:rPr>
      </w:pPr>
      <w:r w:rsidRPr="36C33E43">
        <w:rPr>
          <w:rFonts w:ascii="Arial" w:hAnsi="Cambria Math" w:cs="Arial"/>
          <w:noProof/>
        </w:rPr>
        <w:t xml:space="preserve">Few studies have investigated maternal and fetal </w:t>
      </w:r>
      <w:r w:rsidRPr="7A7557F6">
        <w:rPr>
          <w:rFonts w:ascii="Arial" w:hAnsi="Cambria Math" w:cs="Arial"/>
          <w:noProof/>
        </w:rPr>
        <w:t xml:space="preserve">outcomes </w:t>
      </w:r>
      <w:r w:rsidRPr="2935EF37">
        <w:rPr>
          <w:rFonts w:ascii="Arial" w:hAnsi="Cambria Math" w:cs="Arial"/>
          <w:noProof/>
        </w:rPr>
        <w:t xml:space="preserve">of pregnant </w:t>
      </w:r>
      <w:r w:rsidRPr="05E3D930">
        <w:rPr>
          <w:rFonts w:ascii="Arial" w:hAnsi="Cambria Math" w:cs="Arial"/>
          <w:noProof/>
        </w:rPr>
        <w:t xml:space="preserve">trauma patients in </w:t>
      </w:r>
      <w:r w:rsidRPr="6291C328">
        <w:rPr>
          <w:rFonts w:ascii="Arial" w:hAnsi="Cambria Math" w:cs="Arial"/>
          <w:noProof/>
        </w:rPr>
        <w:t>New Orleans</w:t>
      </w:r>
      <w:r w:rsidR="15039CC1" w:rsidRPr="178A9BC8">
        <w:rPr>
          <w:rFonts w:ascii="Arial" w:hAnsi="Cambria Math" w:cs="Arial"/>
          <w:noProof/>
        </w:rPr>
        <w:t>, LA</w:t>
      </w:r>
      <w:r w:rsidRPr="178A9BC8">
        <w:rPr>
          <w:rFonts w:ascii="Arial" w:hAnsi="Cambria Math" w:cs="Arial"/>
          <w:noProof/>
        </w:rPr>
        <w:t>.</w:t>
      </w:r>
      <w:r w:rsidRPr="6291C328">
        <w:rPr>
          <w:rFonts w:ascii="Arial" w:hAnsi="Cambria Math" w:cs="Arial"/>
          <w:noProof/>
        </w:rPr>
        <w:t xml:space="preserve"> </w:t>
      </w:r>
      <w:r w:rsidRPr="644D6C34">
        <w:rPr>
          <w:rFonts w:ascii="Arial" w:hAnsi="Cambria Math" w:cs="Arial"/>
          <w:noProof/>
        </w:rPr>
        <w:t xml:space="preserve">New Orleans has a uniquely undeserved </w:t>
      </w:r>
      <w:r w:rsidRPr="2CCB5A59">
        <w:rPr>
          <w:rFonts w:ascii="Arial" w:hAnsi="Cambria Math" w:cs="Arial"/>
          <w:noProof/>
        </w:rPr>
        <w:t>p</w:t>
      </w:r>
      <w:r w:rsidR="0E3B8F29" w:rsidRPr="2CCB5A59">
        <w:rPr>
          <w:rFonts w:ascii="Arial" w:hAnsi="Cambria Math" w:cs="Arial"/>
          <w:noProof/>
        </w:rPr>
        <w:t>opulation</w:t>
      </w:r>
      <w:r w:rsidRPr="644D6C34">
        <w:rPr>
          <w:rFonts w:ascii="Arial" w:hAnsi="Cambria Math" w:cs="Arial"/>
          <w:noProof/>
        </w:rPr>
        <w:t xml:space="preserve"> and many pregnant women have risk factors for trauma in pregnancy</w:t>
      </w:r>
      <w:r w:rsidRPr="1CEACCE2">
        <w:rPr>
          <w:rFonts w:ascii="Arial" w:hAnsi="Cambria Math" w:cs="Arial"/>
          <w:noProof/>
        </w:rPr>
        <w:t xml:space="preserve">. </w:t>
      </w:r>
      <w:r w:rsidR="11E48CE4" w:rsidRPr="05E040BB">
        <w:rPr>
          <w:rFonts w:ascii="Arial" w:hAnsi="Cambria Math" w:cs="Arial"/>
          <w:noProof/>
        </w:rPr>
        <w:t>Independent</w:t>
      </w:r>
      <w:r w:rsidR="35720B42" w:rsidRPr="01D71FEE">
        <w:rPr>
          <w:rFonts w:ascii="Arial" w:hAnsi="Cambria Math" w:cs="Arial"/>
          <w:noProof/>
        </w:rPr>
        <w:t xml:space="preserve"> risk</w:t>
      </w:r>
      <w:r w:rsidRPr="1CEACCE2">
        <w:rPr>
          <w:rFonts w:ascii="Arial" w:hAnsi="Cambria Math" w:cs="Arial"/>
          <w:noProof/>
        </w:rPr>
        <w:t xml:space="preserve"> factors include</w:t>
      </w:r>
      <w:r w:rsidRPr="644D6C34">
        <w:rPr>
          <w:rFonts w:ascii="Arial" w:hAnsi="Cambria Math" w:cs="Arial"/>
          <w:noProof/>
        </w:rPr>
        <w:t xml:space="preserve"> </w:t>
      </w:r>
      <w:r w:rsidR="0398FD65" w:rsidRPr="5B204F21">
        <w:rPr>
          <w:rFonts w:ascii="Arial" w:hAnsi="Cambria Math" w:cs="Arial"/>
          <w:noProof/>
        </w:rPr>
        <w:t>younger</w:t>
      </w:r>
      <w:r w:rsidR="4296E0AD" w:rsidRPr="01D71FEE">
        <w:rPr>
          <w:rFonts w:ascii="Arial" w:hAnsi="Cambria Math" w:cs="Arial"/>
          <w:noProof/>
        </w:rPr>
        <w:t xml:space="preserve"> age</w:t>
      </w:r>
      <w:r w:rsidRPr="644D6C34">
        <w:rPr>
          <w:rFonts w:ascii="Arial" w:hAnsi="Cambria Math" w:cs="Arial"/>
          <w:noProof/>
        </w:rPr>
        <w:t>, African American or Hispanic ethnicity, Medicaid</w:t>
      </w:r>
      <w:r w:rsidR="54522143" w:rsidRPr="5B204F21">
        <w:rPr>
          <w:rFonts w:ascii="Arial" w:hAnsi="Cambria Math" w:cs="Arial"/>
          <w:noProof/>
        </w:rPr>
        <w:t xml:space="preserve"> or non-insured status</w:t>
      </w:r>
      <w:r w:rsidRPr="644D6C34">
        <w:rPr>
          <w:rFonts w:ascii="Arial" w:hAnsi="Cambria Math" w:cs="Arial"/>
          <w:noProof/>
        </w:rPr>
        <w:t xml:space="preserve">, lower socioeconomic status, </w:t>
      </w:r>
      <w:r w:rsidR="07495033" w:rsidRPr="4DB42D1E">
        <w:rPr>
          <w:rFonts w:ascii="Arial" w:hAnsi="Cambria Math" w:cs="Arial"/>
          <w:noProof/>
        </w:rPr>
        <w:t>drug or</w:t>
      </w:r>
      <w:r w:rsidRPr="4DB42D1E">
        <w:rPr>
          <w:rFonts w:ascii="Arial" w:hAnsi="Cambria Math" w:cs="Arial"/>
          <w:noProof/>
        </w:rPr>
        <w:t xml:space="preserve"> </w:t>
      </w:r>
      <w:r w:rsidR="07495033" w:rsidRPr="66E94C86">
        <w:rPr>
          <w:rFonts w:ascii="Arial" w:hAnsi="Cambria Math" w:cs="Arial"/>
          <w:noProof/>
        </w:rPr>
        <w:t>alcohol use</w:t>
      </w:r>
      <w:r w:rsidR="07495033" w:rsidRPr="1F2CE501">
        <w:rPr>
          <w:rFonts w:ascii="Arial" w:hAnsi="Cambria Math" w:cs="Arial"/>
          <w:noProof/>
        </w:rPr>
        <w:t>,</w:t>
      </w:r>
      <w:r w:rsidRPr="5888B8F2">
        <w:rPr>
          <w:rFonts w:ascii="Arial" w:hAnsi="Cambria Math" w:cs="Arial"/>
          <w:noProof/>
        </w:rPr>
        <w:t xml:space="preserve"> </w:t>
      </w:r>
      <w:r w:rsidRPr="644D6C34">
        <w:rPr>
          <w:rFonts w:ascii="Arial" w:hAnsi="Cambria Math" w:cs="Arial"/>
          <w:noProof/>
        </w:rPr>
        <w:t>and minimal or no prenatal care</w:t>
      </w:r>
      <w:r w:rsidR="00704AC4">
        <w:rPr>
          <w:rFonts w:ascii="Arial" w:hAnsi="Cambria Math" w:cs="Arial"/>
          <w:noProof/>
        </w:rPr>
        <w:t>.</w:t>
      </w:r>
      <w:sdt>
        <w:sdtPr>
          <w:rPr>
            <w:rFonts w:ascii="Arial" w:hAnsi="Cambria Math" w:cs="Arial"/>
            <w:noProof/>
          </w:rPr>
          <w:alias w:val="SmartCite Citation"/>
          <w:tag w:val="1cdb4fe8-3a35-4d4c-8121-a9dc4149efd5:2a1037b6-3175-4d6d-a2dd-2be1fc8ec7ae+"/>
          <w:id w:val="9194251"/>
          <w:placeholder>
            <w:docPart w:val="DefaultPlaceholder_-1854013440"/>
          </w:placeholder>
        </w:sdtPr>
        <w:sdtEndPr/>
        <w:sdtContent>
          <w:r w:rsidR="006657A8" w:rsidRPr="006657A8">
            <w:rPr>
              <w:rFonts w:ascii="Arial" w:eastAsia="Times New Roman" w:hAnsi="Arial" w:cs="Arial"/>
              <w:color w:val="000000"/>
              <w:vertAlign w:val="superscript"/>
            </w:rPr>
            <w:t>1</w:t>
          </w:r>
        </w:sdtContent>
      </w:sdt>
    </w:p>
    <w:p w14:paraId="1CB8CF81" w14:textId="77777777" w:rsidR="005A6D56" w:rsidRPr="00CB54CF" w:rsidRDefault="005A6D56" w:rsidP="00987B96">
      <w:pPr>
        <w:pStyle w:val="NoSpacing"/>
        <w:rPr>
          <w:rFonts w:ascii="Arial" w:hAnsi="Cambria Math" w:cs="Arial"/>
          <w:noProof/>
        </w:rPr>
      </w:pPr>
    </w:p>
    <w:p w14:paraId="43966149" w14:textId="39B490DD" w:rsidR="64A8313E" w:rsidRPr="00987B96" w:rsidRDefault="005A6D56" w:rsidP="00987B96">
      <w:pPr>
        <w:pStyle w:val="NoSpacing"/>
        <w:ind w:left="720"/>
        <w:rPr>
          <w:rFonts w:ascii="Arial" w:hAnsi="Cambria Math" w:cs="Arial"/>
          <w:noProof/>
        </w:rPr>
      </w:pPr>
      <w:r w:rsidRPr="00B147C8">
        <w:rPr>
          <w:rFonts w:ascii="Arial" w:hAnsi="Arial" w:cs="Arial"/>
          <w:bCs/>
        </w:rPr>
        <w:t>This is a retrospective</w:t>
      </w:r>
      <w:r>
        <w:rPr>
          <w:rFonts w:ascii="Arial" w:hAnsi="Arial" w:cs="Arial"/>
          <w:bCs/>
        </w:rPr>
        <w:t xml:space="preserve"> </w:t>
      </w:r>
      <w:r w:rsidRPr="00BE7D30">
        <w:rPr>
          <w:rFonts w:ascii="Arial" w:hAnsi="Arial" w:cs="Arial"/>
          <w:bCs/>
        </w:rPr>
        <w:t xml:space="preserve">observational cohort study and data review of the </w:t>
      </w:r>
      <w:r>
        <w:rPr>
          <w:rFonts w:ascii="Arial" w:hAnsi="Arial" w:cs="Arial"/>
          <w:bCs/>
        </w:rPr>
        <w:t>University Medical Center</w:t>
      </w:r>
      <w:r w:rsidRPr="00BE7D30">
        <w:rPr>
          <w:rFonts w:ascii="Arial" w:hAnsi="Arial" w:cs="Arial"/>
          <w:bCs/>
        </w:rPr>
        <w:t xml:space="preserve"> </w:t>
      </w:r>
      <w:r>
        <w:rPr>
          <w:rFonts w:ascii="Arial" w:hAnsi="Arial" w:cs="Arial"/>
          <w:bCs/>
        </w:rPr>
        <w:t xml:space="preserve">(UMC) </w:t>
      </w:r>
      <w:r w:rsidRPr="00BE7D30">
        <w:rPr>
          <w:rFonts w:ascii="Arial" w:hAnsi="Arial" w:cs="Arial"/>
          <w:bCs/>
        </w:rPr>
        <w:t>trauma registry</w:t>
      </w:r>
      <w:r>
        <w:rPr>
          <w:rFonts w:ascii="Arial" w:hAnsi="Arial" w:cs="Arial"/>
          <w:bCs/>
        </w:rPr>
        <w:t>. We will perform a retrospective review to examine pregnant females who sustained a blunt or penetrating trauma injury during their pregnancy and sought evaluation at University Medical Center (UMC) between 20</w:t>
      </w:r>
      <w:r w:rsidR="00BB1CA2">
        <w:rPr>
          <w:rFonts w:ascii="Arial" w:hAnsi="Arial" w:cs="Arial"/>
          <w:bCs/>
        </w:rPr>
        <w:t>08</w:t>
      </w:r>
      <w:r>
        <w:rPr>
          <w:rFonts w:ascii="Arial" w:hAnsi="Arial" w:cs="Arial"/>
          <w:bCs/>
        </w:rPr>
        <w:t xml:space="preserve"> and 2021. </w:t>
      </w:r>
      <w:r w:rsidR="00987B96">
        <w:rPr>
          <w:rFonts w:ascii="Arial" w:hAnsi="Cambria Math" w:cs="Arial"/>
          <w:noProof/>
        </w:rPr>
        <w:t>This</w:t>
      </w:r>
      <w:r w:rsidR="00987B96" w:rsidRPr="31F75504">
        <w:rPr>
          <w:rFonts w:ascii="Arial" w:hAnsi="Cambria Math" w:cs="Arial"/>
          <w:noProof/>
        </w:rPr>
        <w:t xml:space="preserve"> study aims to determine the </w:t>
      </w:r>
      <w:r w:rsidR="00987B96" w:rsidRPr="224BF4DE">
        <w:rPr>
          <w:rFonts w:ascii="Arial" w:hAnsi="Cambria Math" w:cs="Arial"/>
          <w:noProof/>
        </w:rPr>
        <w:t>incidence</w:t>
      </w:r>
      <w:r w:rsidR="00987B96" w:rsidRPr="31F75504">
        <w:rPr>
          <w:rFonts w:ascii="Arial" w:hAnsi="Cambria Math" w:cs="Arial"/>
          <w:noProof/>
        </w:rPr>
        <w:t xml:space="preserve">, risk </w:t>
      </w:r>
      <w:r w:rsidR="00987B96" w:rsidRPr="0EA53EFD">
        <w:rPr>
          <w:rFonts w:ascii="Arial" w:hAnsi="Cambria Math" w:cs="Arial"/>
          <w:noProof/>
        </w:rPr>
        <w:t xml:space="preserve">factors, and </w:t>
      </w:r>
      <w:r w:rsidR="00987B96" w:rsidRPr="525758B0">
        <w:rPr>
          <w:rFonts w:ascii="Arial" w:hAnsi="Cambria Math" w:cs="Arial"/>
          <w:noProof/>
        </w:rPr>
        <w:t xml:space="preserve">maternal </w:t>
      </w:r>
      <w:r w:rsidR="00987B96" w:rsidRPr="2F0542A9">
        <w:rPr>
          <w:rFonts w:ascii="Arial" w:hAnsi="Cambria Math" w:cs="Arial"/>
          <w:noProof/>
        </w:rPr>
        <w:t xml:space="preserve">and fetal </w:t>
      </w:r>
      <w:r w:rsidR="00987B96" w:rsidRPr="39A07F5A">
        <w:rPr>
          <w:rFonts w:ascii="Arial" w:hAnsi="Cambria Math" w:cs="Arial"/>
          <w:noProof/>
        </w:rPr>
        <w:t xml:space="preserve">outcomes </w:t>
      </w:r>
      <w:r w:rsidR="00987B96" w:rsidRPr="5B204F21">
        <w:rPr>
          <w:rFonts w:ascii="Arial" w:hAnsi="Cambria Math" w:cs="Arial"/>
          <w:noProof/>
        </w:rPr>
        <w:t xml:space="preserve">following </w:t>
      </w:r>
      <w:r w:rsidR="00987B96" w:rsidRPr="4A3D2973">
        <w:rPr>
          <w:rFonts w:ascii="Arial" w:hAnsi="Cambria Math" w:cs="Arial"/>
          <w:noProof/>
        </w:rPr>
        <w:t>trauma in pregnancy at</w:t>
      </w:r>
      <w:r w:rsidR="00987B96" w:rsidRPr="39A07F5A">
        <w:rPr>
          <w:rFonts w:ascii="Arial" w:hAnsi="Cambria Math" w:cs="Arial"/>
          <w:noProof/>
        </w:rPr>
        <w:t xml:space="preserve"> </w:t>
      </w:r>
      <w:r w:rsidR="00987B96" w:rsidRPr="72FC534B">
        <w:rPr>
          <w:rFonts w:ascii="Arial" w:hAnsi="Cambria Math" w:cs="Arial"/>
          <w:noProof/>
        </w:rPr>
        <w:t xml:space="preserve">a </w:t>
      </w:r>
      <w:r w:rsidR="00987B96">
        <w:rPr>
          <w:rFonts w:ascii="Arial" w:hAnsi="Cambria Math" w:cs="Arial"/>
          <w:noProof/>
        </w:rPr>
        <w:t xml:space="preserve">urban </w:t>
      </w:r>
      <w:r w:rsidR="00987B96" w:rsidRPr="72FC534B">
        <w:rPr>
          <w:rFonts w:ascii="Arial" w:hAnsi="Cambria Math" w:cs="Arial"/>
          <w:noProof/>
        </w:rPr>
        <w:t xml:space="preserve">Level 1 Trauma </w:t>
      </w:r>
      <w:r w:rsidR="00987B96" w:rsidRPr="2D2B6BC5">
        <w:rPr>
          <w:rFonts w:ascii="Arial" w:hAnsi="Cambria Math" w:cs="Arial"/>
          <w:noProof/>
        </w:rPr>
        <w:t xml:space="preserve">center. </w:t>
      </w:r>
      <w:r w:rsidR="00987B96">
        <w:rPr>
          <w:rFonts w:ascii="Arial" w:hAnsi="Cambria Math" w:cs="Arial"/>
          <w:noProof/>
        </w:rPr>
        <w:t xml:space="preserve">We hypothesize that </w:t>
      </w:r>
      <w:r w:rsidR="00CA2BA7">
        <w:rPr>
          <w:rFonts w:ascii="Arial" w:hAnsi="Cambria Math" w:cs="Arial"/>
          <w:noProof/>
        </w:rPr>
        <w:t xml:space="preserve">pregnant trauma </w:t>
      </w:r>
      <w:r w:rsidR="00153946">
        <w:rPr>
          <w:rFonts w:ascii="Arial" w:hAnsi="Cambria Math" w:cs="Arial"/>
          <w:noProof/>
        </w:rPr>
        <w:t xml:space="preserve">patients and associated maternofetal outcomes will have identifiable risk factors that </w:t>
      </w:r>
      <w:r w:rsidR="005A26FE">
        <w:rPr>
          <w:rFonts w:ascii="Arial" w:hAnsi="Cambria Math" w:cs="Arial"/>
          <w:noProof/>
        </w:rPr>
        <w:t xml:space="preserve">should be targeted </w:t>
      </w:r>
      <w:r w:rsidR="00926FFC">
        <w:rPr>
          <w:rFonts w:ascii="Arial" w:hAnsi="Cambria Math" w:cs="Arial"/>
          <w:noProof/>
        </w:rPr>
        <w:t xml:space="preserve">during future </w:t>
      </w:r>
      <w:r w:rsidR="00FA716E">
        <w:rPr>
          <w:rFonts w:ascii="Arial" w:hAnsi="Cambria Math" w:cs="Arial"/>
          <w:noProof/>
        </w:rPr>
        <w:t>educational or interventional programs.</w:t>
      </w:r>
    </w:p>
    <w:p w14:paraId="5E379DC9" w14:textId="77777777" w:rsidR="00CB54CF" w:rsidRDefault="00CB54CF" w:rsidP="00CB54CF">
      <w:pPr>
        <w:pStyle w:val="NoSpacing"/>
        <w:ind w:left="720"/>
        <w:rPr>
          <w:rFonts w:ascii="Arial" w:hAnsi="Arial" w:cs="Arial"/>
          <w:b/>
        </w:rPr>
      </w:pPr>
    </w:p>
    <w:p w14:paraId="7B1390B5" w14:textId="537068E8" w:rsidR="004B38CF" w:rsidRDefault="004B38CF" w:rsidP="00B147C8">
      <w:pPr>
        <w:pStyle w:val="NoSpacing"/>
        <w:numPr>
          <w:ilvl w:val="0"/>
          <w:numId w:val="1"/>
        </w:numPr>
        <w:rPr>
          <w:rFonts w:ascii="Arial" w:hAnsi="Arial" w:cs="Arial"/>
          <w:b/>
        </w:rPr>
      </w:pPr>
      <w:r w:rsidRPr="00EE42D3">
        <w:rPr>
          <w:rFonts w:ascii="Arial" w:hAnsi="Arial" w:cs="Arial"/>
          <w:b/>
        </w:rPr>
        <w:t>Subject Population</w:t>
      </w:r>
    </w:p>
    <w:p w14:paraId="38A36AB6" w14:textId="7FACBE89" w:rsidR="004B38CF" w:rsidRPr="00A15306" w:rsidRDefault="00237C57" w:rsidP="6000EC3A">
      <w:pPr>
        <w:pStyle w:val="NoSpacing"/>
        <w:ind w:left="720"/>
        <w:rPr>
          <w:rFonts w:ascii="Arial" w:hAnsi="Arial" w:cs="Arial"/>
        </w:rPr>
      </w:pPr>
      <w:r w:rsidRPr="791CECDB">
        <w:rPr>
          <w:rFonts w:ascii="Arial" w:hAnsi="Arial" w:cs="Arial"/>
        </w:rPr>
        <w:t xml:space="preserve">We will perform a retrospective review to examine pregnant females who sustained a </w:t>
      </w:r>
      <w:r w:rsidR="00AA7973" w:rsidRPr="791CECDB">
        <w:rPr>
          <w:rFonts w:ascii="Arial" w:hAnsi="Arial" w:cs="Arial"/>
        </w:rPr>
        <w:t>blunt or penetrating trauma</w:t>
      </w:r>
      <w:r w:rsidRPr="791CECDB">
        <w:rPr>
          <w:rFonts w:ascii="Arial" w:hAnsi="Arial" w:cs="Arial"/>
        </w:rPr>
        <w:t xml:space="preserve"> injury </w:t>
      </w:r>
      <w:r w:rsidR="00AA7973" w:rsidRPr="791CECDB">
        <w:rPr>
          <w:rFonts w:ascii="Arial" w:hAnsi="Arial" w:cs="Arial"/>
        </w:rPr>
        <w:t>during their</w:t>
      </w:r>
      <w:r w:rsidRPr="791CECDB">
        <w:rPr>
          <w:rFonts w:ascii="Arial" w:hAnsi="Arial" w:cs="Arial"/>
        </w:rPr>
        <w:t xml:space="preserve"> pregnancy and sough</w:t>
      </w:r>
      <w:r w:rsidR="00AA7973" w:rsidRPr="791CECDB">
        <w:rPr>
          <w:rFonts w:ascii="Arial" w:hAnsi="Arial" w:cs="Arial"/>
        </w:rPr>
        <w:t>t</w:t>
      </w:r>
      <w:r w:rsidRPr="791CECDB">
        <w:rPr>
          <w:rFonts w:ascii="Arial" w:hAnsi="Arial" w:cs="Arial"/>
        </w:rPr>
        <w:t xml:space="preserve"> evaluation at University Medical Center (UMC) between </w:t>
      </w:r>
      <w:r w:rsidR="005A6D56" w:rsidRPr="791CECDB">
        <w:rPr>
          <w:rFonts w:ascii="Arial" w:hAnsi="Arial" w:cs="Arial"/>
        </w:rPr>
        <w:t>20</w:t>
      </w:r>
      <w:r w:rsidR="6F7E452F" w:rsidRPr="791CECDB">
        <w:rPr>
          <w:rFonts w:ascii="Arial" w:hAnsi="Arial" w:cs="Arial"/>
        </w:rPr>
        <w:t>08</w:t>
      </w:r>
      <w:r w:rsidR="005A6D56" w:rsidRPr="791CECDB">
        <w:rPr>
          <w:rFonts w:ascii="Arial" w:hAnsi="Arial" w:cs="Arial"/>
        </w:rPr>
        <w:t xml:space="preserve"> and 2021</w:t>
      </w:r>
      <w:r w:rsidRPr="791CECDB">
        <w:rPr>
          <w:rFonts w:ascii="Arial" w:hAnsi="Arial" w:cs="Arial"/>
        </w:rPr>
        <w:t xml:space="preserve">. </w:t>
      </w:r>
      <w:r w:rsidR="5E651BD9" w:rsidRPr="791CECDB">
        <w:rPr>
          <w:rFonts w:ascii="Arial" w:hAnsi="Arial" w:cs="Arial"/>
        </w:rPr>
        <w:t>Pregnant females will be compared to their non-pregnant female counterparts of reproductive age (12-51 years).</w:t>
      </w:r>
      <w:r w:rsidR="55AF10A7" w:rsidRPr="791CECDB">
        <w:rPr>
          <w:rFonts w:ascii="Arial" w:hAnsi="Arial" w:cs="Arial"/>
        </w:rPr>
        <w:t xml:space="preserve"> </w:t>
      </w:r>
      <w:r w:rsidR="00BB1CA2">
        <w:rPr>
          <w:rFonts w:ascii="Arial" w:hAnsi="Arial" w:cs="Arial"/>
        </w:rPr>
        <w:t xml:space="preserve">Any data collection obtained on fetal outcomes will be obtained only through the maternal electronic health record. There will be no direct data collection using the fetus/neonate’s electronic health record. </w:t>
      </w:r>
      <w:r w:rsidR="0087110D">
        <w:rPr>
          <w:rFonts w:ascii="Arial" w:hAnsi="Arial" w:cs="Arial"/>
        </w:rPr>
        <w:t>We estimate we will review 1000 patient charts.</w:t>
      </w:r>
    </w:p>
    <w:p w14:paraId="7041A4CD" w14:textId="77777777" w:rsidR="004B38CF" w:rsidRPr="00EE42D3" w:rsidRDefault="004B38CF" w:rsidP="00B147C8">
      <w:pPr>
        <w:pStyle w:val="NoSpacing"/>
        <w:rPr>
          <w:rFonts w:ascii="Arial" w:hAnsi="Arial" w:cs="Arial"/>
        </w:rPr>
      </w:pPr>
    </w:p>
    <w:p w14:paraId="215C40C3" w14:textId="77777777" w:rsidR="004B38CF" w:rsidRDefault="004B38CF" w:rsidP="00B147C8">
      <w:pPr>
        <w:pStyle w:val="NoSpacing"/>
        <w:numPr>
          <w:ilvl w:val="0"/>
          <w:numId w:val="1"/>
        </w:numPr>
        <w:rPr>
          <w:rFonts w:ascii="Arial" w:hAnsi="Arial" w:cs="Arial"/>
          <w:b/>
        </w:rPr>
      </w:pPr>
      <w:r w:rsidRPr="00EE42D3">
        <w:rPr>
          <w:rFonts w:ascii="Arial" w:hAnsi="Arial" w:cs="Arial"/>
          <w:b/>
        </w:rPr>
        <w:t>Procedure</w:t>
      </w:r>
    </w:p>
    <w:p w14:paraId="6B2D4F14" w14:textId="576DC89C" w:rsidR="00B147C8" w:rsidRPr="00BB1CA2" w:rsidRDefault="00B147C8" w:rsidP="00BB1CA2">
      <w:pPr>
        <w:pStyle w:val="NoSpacing"/>
        <w:ind w:left="720"/>
        <w:rPr>
          <w:rFonts w:ascii="Arial" w:hAnsi="Arial" w:cs="Arial"/>
        </w:rPr>
      </w:pPr>
      <w:r w:rsidRPr="00B147C8">
        <w:rPr>
          <w:rFonts w:ascii="Arial" w:hAnsi="Arial" w:cs="Arial"/>
          <w:bCs/>
        </w:rPr>
        <w:t>This is a retrospective</w:t>
      </w:r>
      <w:r w:rsidR="00237C57">
        <w:rPr>
          <w:rFonts w:ascii="Arial" w:hAnsi="Arial" w:cs="Arial"/>
          <w:bCs/>
        </w:rPr>
        <w:t xml:space="preserve"> </w:t>
      </w:r>
      <w:r w:rsidR="00237C57" w:rsidRPr="00BE7D30">
        <w:rPr>
          <w:rFonts w:ascii="Arial" w:hAnsi="Arial" w:cs="Arial"/>
          <w:bCs/>
        </w:rPr>
        <w:t xml:space="preserve">observational cohort study and data review of the </w:t>
      </w:r>
      <w:r w:rsidR="00237C57">
        <w:rPr>
          <w:rFonts w:ascii="Arial" w:hAnsi="Arial" w:cs="Arial"/>
          <w:bCs/>
        </w:rPr>
        <w:t>University Medical Center</w:t>
      </w:r>
      <w:r w:rsidR="00237C57" w:rsidRPr="00BE7D30">
        <w:rPr>
          <w:rFonts w:ascii="Arial" w:hAnsi="Arial" w:cs="Arial"/>
          <w:bCs/>
        </w:rPr>
        <w:t xml:space="preserve"> </w:t>
      </w:r>
      <w:r w:rsidR="00237C57">
        <w:rPr>
          <w:rFonts w:ascii="Arial" w:hAnsi="Arial" w:cs="Arial"/>
          <w:bCs/>
        </w:rPr>
        <w:t xml:space="preserve">(UMC) </w:t>
      </w:r>
      <w:r w:rsidR="00237C57" w:rsidRPr="00BE7D30">
        <w:rPr>
          <w:rFonts w:ascii="Arial" w:hAnsi="Arial" w:cs="Arial"/>
          <w:bCs/>
        </w:rPr>
        <w:t>trauma registry</w:t>
      </w:r>
      <w:r w:rsidR="00237C57">
        <w:rPr>
          <w:rFonts w:ascii="Arial" w:hAnsi="Arial" w:cs="Arial"/>
          <w:bCs/>
        </w:rPr>
        <w:t xml:space="preserve">. It </w:t>
      </w:r>
      <w:r w:rsidRPr="00B147C8">
        <w:rPr>
          <w:rFonts w:ascii="Arial" w:hAnsi="Arial" w:cs="Arial"/>
          <w:bCs/>
        </w:rPr>
        <w:t>will include review of pre-existing data at UMC</w:t>
      </w:r>
      <w:r w:rsidR="000A483D">
        <w:rPr>
          <w:rFonts w:ascii="Arial" w:hAnsi="Arial" w:cs="Arial"/>
          <w:bCs/>
        </w:rPr>
        <w:t xml:space="preserve"> and will be obtained from electronic medical records at UMC (items 1-41)</w:t>
      </w:r>
      <w:r>
        <w:rPr>
          <w:rFonts w:ascii="Arial" w:hAnsi="Arial" w:cs="Arial"/>
          <w:bCs/>
        </w:rPr>
        <w:t xml:space="preserve">. </w:t>
      </w:r>
      <w:r w:rsidRPr="00B147C8">
        <w:rPr>
          <w:rFonts w:ascii="Arial" w:hAnsi="Arial" w:cs="Arial"/>
          <w:bCs/>
        </w:rPr>
        <w:t xml:space="preserve">Dr. </w:t>
      </w:r>
      <w:r w:rsidR="000A483D">
        <w:rPr>
          <w:rFonts w:ascii="Arial" w:hAnsi="Arial" w:cs="Arial"/>
          <w:bCs/>
        </w:rPr>
        <w:t>McGrew</w:t>
      </w:r>
      <w:r w:rsidRPr="00B147C8">
        <w:rPr>
          <w:rFonts w:ascii="Arial" w:hAnsi="Arial" w:cs="Arial"/>
          <w:bCs/>
        </w:rPr>
        <w:t xml:space="preserve"> has access to patient data at UMC. We will obtain data on </w:t>
      </w:r>
      <w:r w:rsidR="00237C57">
        <w:rPr>
          <w:rFonts w:ascii="Arial" w:hAnsi="Arial" w:cs="Arial"/>
          <w:bCs/>
        </w:rPr>
        <w:t xml:space="preserve">pregnant females that </w:t>
      </w:r>
      <w:r w:rsidR="005337B1">
        <w:rPr>
          <w:rFonts w:ascii="Arial" w:hAnsi="Arial" w:cs="Arial"/>
          <w:bCs/>
        </w:rPr>
        <w:t xml:space="preserve">experienced a traumatic </w:t>
      </w:r>
      <w:r w:rsidR="005337B1">
        <w:rPr>
          <w:rFonts w:ascii="Arial" w:hAnsi="Arial" w:cs="Arial"/>
          <w:bCs/>
        </w:rPr>
        <w:lastRenderedPageBreak/>
        <w:t>injury during their pregnancy and required evaluation as a formal trauma activation at UMC.</w:t>
      </w:r>
      <w:r w:rsidR="000A483D">
        <w:rPr>
          <w:rFonts w:ascii="Arial" w:hAnsi="Arial" w:cs="Arial"/>
          <w:bCs/>
        </w:rPr>
        <w:t xml:space="preserve"> </w:t>
      </w:r>
      <w:r w:rsidR="000A483D" w:rsidRPr="791CECDB">
        <w:rPr>
          <w:rFonts w:ascii="Arial" w:hAnsi="Arial" w:cs="Arial"/>
        </w:rPr>
        <w:t xml:space="preserve">Pregnant females will be compared to their non-pregnant female counterparts of reproductive age (12-51 years). </w:t>
      </w:r>
      <w:r w:rsidR="00BB1CA2">
        <w:rPr>
          <w:rFonts w:ascii="Arial" w:hAnsi="Arial" w:cs="Arial"/>
        </w:rPr>
        <w:t xml:space="preserve">There will be no direct data collect using the fetus/neonate’s electronic health record. </w:t>
      </w:r>
    </w:p>
    <w:p w14:paraId="443FB517" w14:textId="77777777" w:rsidR="00B147C8" w:rsidRPr="00EE42D3" w:rsidRDefault="00B147C8" w:rsidP="00B147C8">
      <w:pPr>
        <w:pStyle w:val="NoSpacing"/>
        <w:ind w:left="720"/>
        <w:rPr>
          <w:rFonts w:ascii="Arial" w:hAnsi="Arial" w:cs="Arial"/>
          <w:b/>
        </w:rPr>
      </w:pPr>
    </w:p>
    <w:p w14:paraId="5B1312E3" w14:textId="77777777" w:rsidR="00B147C8" w:rsidRPr="00B147C8" w:rsidRDefault="00B147C8" w:rsidP="00B147C8">
      <w:pPr>
        <w:pStyle w:val="NoSpacing"/>
        <w:ind w:left="720"/>
        <w:rPr>
          <w:rFonts w:ascii="Arial" w:hAnsi="Arial" w:cs="Arial"/>
          <w:bCs/>
        </w:rPr>
      </w:pPr>
      <w:r w:rsidRPr="00B147C8">
        <w:rPr>
          <w:rFonts w:ascii="Arial" w:hAnsi="Arial" w:cs="Arial"/>
          <w:bCs/>
        </w:rPr>
        <w:t>The patients' medical record numbers will be recorded and retained in order to have a way to access the medical chart to extract any additional data that will be necessary to obtain in order to complete the study.  However, to protect the patient’s privacy, they will be de-identified during this process by assigning each subject a code number. We will keep the list of code numbers assigned to each subject separate from the database. Both this list and the database containing our collected data and subjects’ code numbers will be kept as an electronic file in a password-protected folder on the PI’s office computer; only the PI and other members of the research team with have access to the database, and only the PI will have access to the list of code numbers associated with each subject. The database with all identifiers removed will be archived on the PI’s office computer again as a password-protected file for a period of 3 years.  The data will not be disclosed to anyone else other than the members of the study team will have access to the data.</w:t>
      </w:r>
    </w:p>
    <w:p w14:paraId="05C87F03" w14:textId="77777777" w:rsidR="00B147C8" w:rsidRPr="00B147C8" w:rsidRDefault="00B147C8" w:rsidP="00B147C8">
      <w:pPr>
        <w:pStyle w:val="NoSpacing"/>
        <w:ind w:left="720"/>
        <w:rPr>
          <w:rFonts w:ascii="Arial" w:hAnsi="Arial" w:cs="Arial"/>
          <w:bCs/>
        </w:rPr>
      </w:pPr>
      <w:r w:rsidRPr="00B147C8">
        <w:rPr>
          <w:rFonts w:ascii="Arial" w:hAnsi="Arial" w:cs="Arial"/>
          <w:bCs/>
        </w:rPr>
        <w:t xml:space="preserve"> </w:t>
      </w:r>
    </w:p>
    <w:p w14:paraId="77BD42D2" w14:textId="77777777" w:rsidR="00B147C8" w:rsidRPr="00B147C8" w:rsidRDefault="00B147C8" w:rsidP="00B147C8">
      <w:pPr>
        <w:pStyle w:val="NoSpacing"/>
        <w:ind w:left="720"/>
        <w:rPr>
          <w:rFonts w:ascii="Arial" w:hAnsi="Arial" w:cs="Arial"/>
          <w:bCs/>
        </w:rPr>
      </w:pPr>
      <w:r w:rsidRPr="00B147C8">
        <w:rPr>
          <w:rFonts w:ascii="Arial" w:hAnsi="Arial" w:cs="Arial"/>
          <w:bCs/>
        </w:rPr>
        <w:t xml:space="preserve">Data collected for each patient will include: </w:t>
      </w:r>
    </w:p>
    <w:p w14:paraId="32B95CFD" w14:textId="77777777" w:rsidR="00B147C8" w:rsidRPr="00B147C8" w:rsidRDefault="00B147C8" w:rsidP="00B147C8">
      <w:pPr>
        <w:pStyle w:val="NoSpacing"/>
        <w:numPr>
          <w:ilvl w:val="0"/>
          <w:numId w:val="2"/>
        </w:numPr>
        <w:rPr>
          <w:rFonts w:ascii="Arial" w:hAnsi="Arial" w:cs="Arial"/>
          <w:bCs/>
        </w:rPr>
      </w:pPr>
      <w:r w:rsidRPr="00B147C8">
        <w:rPr>
          <w:rFonts w:ascii="Arial" w:hAnsi="Arial" w:cs="Arial"/>
          <w:bCs/>
        </w:rPr>
        <w:t xml:space="preserve">Age </w:t>
      </w:r>
    </w:p>
    <w:p w14:paraId="0C312291" w14:textId="77777777" w:rsidR="00B147C8" w:rsidRPr="00B147C8" w:rsidRDefault="00B147C8" w:rsidP="00B147C8">
      <w:pPr>
        <w:pStyle w:val="NoSpacing"/>
        <w:numPr>
          <w:ilvl w:val="0"/>
          <w:numId w:val="2"/>
        </w:numPr>
        <w:rPr>
          <w:rFonts w:ascii="Arial" w:hAnsi="Arial" w:cs="Arial"/>
          <w:bCs/>
        </w:rPr>
      </w:pPr>
      <w:r w:rsidRPr="00B147C8">
        <w:rPr>
          <w:rFonts w:ascii="Arial" w:hAnsi="Arial" w:cs="Arial"/>
          <w:bCs/>
        </w:rPr>
        <w:t>Gender</w:t>
      </w:r>
    </w:p>
    <w:p w14:paraId="5407C12F" w14:textId="40E26CC0" w:rsidR="00B147C8" w:rsidRDefault="00B147C8" w:rsidP="00B147C8">
      <w:pPr>
        <w:pStyle w:val="NoSpacing"/>
        <w:numPr>
          <w:ilvl w:val="0"/>
          <w:numId w:val="2"/>
        </w:numPr>
        <w:rPr>
          <w:rFonts w:ascii="Arial" w:hAnsi="Arial" w:cs="Arial"/>
          <w:bCs/>
        </w:rPr>
      </w:pPr>
      <w:r w:rsidRPr="00B147C8">
        <w:rPr>
          <w:rFonts w:ascii="Arial" w:hAnsi="Arial" w:cs="Arial"/>
          <w:bCs/>
        </w:rPr>
        <w:t>Race</w:t>
      </w:r>
    </w:p>
    <w:p w14:paraId="5ED58011" w14:textId="44C19DD1" w:rsidR="005337B1" w:rsidRDefault="005337B1" w:rsidP="005337B1">
      <w:pPr>
        <w:pStyle w:val="NoSpacing"/>
        <w:numPr>
          <w:ilvl w:val="0"/>
          <w:numId w:val="2"/>
        </w:numPr>
        <w:rPr>
          <w:rFonts w:ascii="Arial" w:hAnsi="Arial" w:cs="Arial"/>
          <w:bCs/>
        </w:rPr>
      </w:pPr>
      <w:r>
        <w:rPr>
          <w:rFonts w:ascii="Arial" w:hAnsi="Arial" w:cs="Arial"/>
          <w:bCs/>
        </w:rPr>
        <w:t>Ethnicity</w:t>
      </w:r>
    </w:p>
    <w:p w14:paraId="34AB87DD" w14:textId="052B3335" w:rsidR="005337B1" w:rsidRDefault="005337B1" w:rsidP="005337B1">
      <w:pPr>
        <w:pStyle w:val="NoSpacing"/>
        <w:numPr>
          <w:ilvl w:val="0"/>
          <w:numId w:val="2"/>
        </w:numPr>
        <w:rPr>
          <w:rFonts w:ascii="Arial" w:hAnsi="Arial" w:cs="Arial"/>
          <w:bCs/>
        </w:rPr>
      </w:pPr>
      <w:r>
        <w:rPr>
          <w:rFonts w:ascii="Arial" w:hAnsi="Arial" w:cs="Arial"/>
          <w:bCs/>
        </w:rPr>
        <w:t>Pregnancy history (gravida, para, abortion)</w:t>
      </w:r>
    </w:p>
    <w:p w14:paraId="65581F4A" w14:textId="7BEFD60B" w:rsidR="005337B1" w:rsidRDefault="005337B1" w:rsidP="225CE283">
      <w:pPr>
        <w:pStyle w:val="NoSpacing"/>
        <w:numPr>
          <w:ilvl w:val="0"/>
          <w:numId w:val="2"/>
        </w:numPr>
        <w:rPr>
          <w:rFonts w:ascii="Arial" w:hAnsi="Arial" w:cs="Arial"/>
        </w:rPr>
      </w:pPr>
      <w:r w:rsidRPr="225CE283">
        <w:rPr>
          <w:rFonts w:ascii="Arial" w:hAnsi="Arial" w:cs="Arial"/>
        </w:rPr>
        <w:t>Gestational age</w:t>
      </w:r>
    </w:p>
    <w:p w14:paraId="2AF2C7FC" w14:textId="601BB95C" w:rsidR="447AFCF3" w:rsidRDefault="447AFCF3" w:rsidP="225CE283">
      <w:pPr>
        <w:pStyle w:val="NoSpacing"/>
        <w:numPr>
          <w:ilvl w:val="0"/>
          <w:numId w:val="2"/>
        </w:numPr>
      </w:pPr>
      <w:r w:rsidRPr="225CE283">
        <w:rPr>
          <w:rFonts w:ascii="Arial" w:hAnsi="Arial" w:cs="Arial"/>
        </w:rPr>
        <w:t>Comorbid conditions</w:t>
      </w:r>
    </w:p>
    <w:p w14:paraId="165C62F9" w14:textId="1317765F" w:rsidR="447AFCF3" w:rsidRDefault="447AFCF3" w:rsidP="225CE283">
      <w:pPr>
        <w:pStyle w:val="NoSpacing"/>
        <w:numPr>
          <w:ilvl w:val="0"/>
          <w:numId w:val="2"/>
        </w:numPr>
      </w:pPr>
      <w:r w:rsidRPr="225CE283">
        <w:rPr>
          <w:rFonts w:ascii="Arial" w:hAnsi="Arial" w:cs="Arial"/>
        </w:rPr>
        <w:t>Insurance type</w:t>
      </w:r>
    </w:p>
    <w:p w14:paraId="11F01AA4" w14:textId="5F37270E" w:rsidR="447AFCF3" w:rsidRDefault="447AFCF3" w:rsidP="225CE283">
      <w:pPr>
        <w:pStyle w:val="NoSpacing"/>
        <w:numPr>
          <w:ilvl w:val="0"/>
          <w:numId w:val="2"/>
        </w:numPr>
      </w:pPr>
      <w:r w:rsidRPr="225CE283">
        <w:rPr>
          <w:rFonts w:ascii="Arial" w:hAnsi="Arial" w:cs="Arial"/>
        </w:rPr>
        <w:t>Marital status</w:t>
      </w:r>
    </w:p>
    <w:p w14:paraId="3AF36D44" w14:textId="547C8FA0" w:rsidR="005337B1" w:rsidRDefault="005337B1" w:rsidP="225CE283">
      <w:pPr>
        <w:pStyle w:val="NoSpacing"/>
        <w:numPr>
          <w:ilvl w:val="0"/>
          <w:numId w:val="2"/>
        </w:numPr>
        <w:rPr>
          <w:rFonts w:ascii="Arial" w:hAnsi="Arial" w:cs="Arial"/>
        </w:rPr>
      </w:pPr>
      <w:r w:rsidRPr="225CE283">
        <w:rPr>
          <w:rFonts w:ascii="Arial" w:hAnsi="Arial" w:cs="Arial"/>
        </w:rPr>
        <w:t>Mechanism of injury</w:t>
      </w:r>
    </w:p>
    <w:p w14:paraId="499EBD26" w14:textId="16F3C0E0" w:rsidR="00AA7973" w:rsidRDefault="00AA7973" w:rsidP="225CE283">
      <w:pPr>
        <w:pStyle w:val="NoSpacing"/>
        <w:numPr>
          <w:ilvl w:val="0"/>
          <w:numId w:val="2"/>
        </w:numPr>
        <w:rPr>
          <w:rFonts w:ascii="Arial" w:hAnsi="Arial" w:cs="Arial"/>
        </w:rPr>
      </w:pPr>
      <w:r w:rsidRPr="225CE283">
        <w:rPr>
          <w:rFonts w:ascii="Arial" w:hAnsi="Arial" w:cs="Arial"/>
        </w:rPr>
        <w:t>Prehospital CPR</w:t>
      </w:r>
    </w:p>
    <w:p w14:paraId="57551606" w14:textId="0EEC4745" w:rsidR="00147E97" w:rsidRDefault="00AA7973" w:rsidP="225CE283">
      <w:pPr>
        <w:pStyle w:val="NoSpacing"/>
        <w:numPr>
          <w:ilvl w:val="0"/>
          <w:numId w:val="2"/>
        </w:numPr>
        <w:rPr>
          <w:rFonts w:ascii="Arial" w:hAnsi="Arial" w:cs="Arial"/>
        </w:rPr>
      </w:pPr>
      <w:r w:rsidRPr="225CE283">
        <w:rPr>
          <w:rFonts w:ascii="Arial" w:hAnsi="Arial" w:cs="Arial"/>
        </w:rPr>
        <w:t>GCS</w:t>
      </w:r>
    </w:p>
    <w:p w14:paraId="1976D0AD" w14:textId="0A4CE332" w:rsidR="00AA7973" w:rsidRDefault="00AA7973" w:rsidP="225CE283">
      <w:pPr>
        <w:pStyle w:val="NoSpacing"/>
        <w:numPr>
          <w:ilvl w:val="0"/>
          <w:numId w:val="2"/>
        </w:numPr>
        <w:rPr>
          <w:rFonts w:ascii="Arial" w:hAnsi="Arial" w:cs="Arial"/>
        </w:rPr>
      </w:pPr>
      <w:r w:rsidRPr="225CE283">
        <w:rPr>
          <w:rFonts w:ascii="Arial" w:hAnsi="Arial" w:cs="Arial"/>
        </w:rPr>
        <w:t>ISS</w:t>
      </w:r>
    </w:p>
    <w:p w14:paraId="42B4BDC5" w14:textId="42A14AD2" w:rsidR="00AA7973" w:rsidRDefault="00AA7973" w:rsidP="225CE283">
      <w:pPr>
        <w:pStyle w:val="NoSpacing"/>
        <w:numPr>
          <w:ilvl w:val="0"/>
          <w:numId w:val="2"/>
        </w:numPr>
        <w:rPr>
          <w:rFonts w:ascii="Arial" w:hAnsi="Arial" w:cs="Arial"/>
        </w:rPr>
      </w:pPr>
      <w:r w:rsidRPr="225CE283">
        <w:rPr>
          <w:rFonts w:ascii="Arial" w:hAnsi="Arial" w:cs="Arial"/>
        </w:rPr>
        <w:t>AIS Head</w:t>
      </w:r>
    </w:p>
    <w:p w14:paraId="40C02DD6" w14:textId="0822D037" w:rsidR="00AA7973" w:rsidRDefault="00AA7973" w:rsidP="225CE283">
      <w:pPr>
        <w:pStyle w:val="NoSpacing"/>
        <w:numPr>
          <w:ilvl w:val="0"/>
          <w:numId w:val="2"/>
        </w:numPr>
        <w:rPr>
          <w:rFonts w:ascii="Arial" w:hAnsi="Arial" w:cs="Arial"/>
        </w:rPr>
      </w:pPr>
      <w:r w:rsidRPr="225CE283">
        <w:rPr>
          <w:rFonts w:ascii="Arial" w:hAnsi="Arial" w:cs="Arial"/>
        </w:rPr>
        <w:t>AIS Thorax</w:t>
      </w:r>
    </w:p>
    <w:p w14:paraId="3A9A8235" w14:textId="42B9740C" w:rsidR="00AA7973" w:rsidRDefault="00AA7973" w:rsidP="225CE283">
      <w:pPr>
        <w:pStyle w:val="NoSpacing"/>
        <w:numPr>
          <w:ilvl w:val="0"/>
          <w:numId w:val="2"/>
        </w:numPr>
        <w:rPr>
          <w:rFonts w:ascii="Arial" w:hAnsi="Arial" w:cs="Arial"/>
        </w:rPr>
      </w:pPr>
      <w:r w:rsidRPr="225CE283">
        <w:rPr>
          <w:rFonts w:ascii="Arial" w:hAnsi="Arial" w:cs="Arial"/>
        </w:rPr>
        <w:t>AIS Abdomen</w:t>
      </w:r>
    </w:p>
    <w:p w14:paraId="5FA5C075" w14:textId="7D67FF5A" w:rsidR="00AA7973" w:rsidRDefault="00AA7973" w:rsidP="225CE283">
      <w:pPr>
        <w:pStyle w:val="NoSpacing"/>
        <w:numPr>
          <w:ilvl w:val="0"/>
          <w:numId w:val="2"/>
        </w:numPr>
        <w:rPr>
          <w:rFonts w:ascii="Arial" w:hAnsi="Arial" w:cs="Arial"/>
        </w:rPr>
      </w:pPr>
      <w:r w:rsidRPr="225CE283">
        <w:rPr>
          <w:rFonts w:ascii="Arial" w:hAnsi="Arial" w:cs="Arial"/>
        </w:rPr>
        <w:t>AIS Lower Extremity</w:t>
      </w:r>
    </w:p>
    <w:p w14:paraId="19BC0946" w14:textId="73BC7A4F" w:rsidR="00AA7973" w:rsidRDefault="00AA7973" w:rsidP="225CE283">
      <w:pPr>
        <w:pStyle w:val="NoSpacing"/>
        <w:numPr>
          <w:ilvl w:val="0"/>
          <w:numId w:val="2"/>
        </w:numPr>
        <w:rPr>
          <w:rFonts w:ascii="Arial" w:hAnsi="Arial" w:cs="Arial"/>
        </w:rPr>
      </w:pPr>
      <w:r w:rsidRPr="225CE283">
        <w:rPr>
          <w:rFonts w:ascii="Arial" w:hAnsi="Arial" w:cs="Arial"/>
        </w:rPr>
        <w:t>AIS Spine</w:t>
      </w:r>
    </w:p>
    <w:p w14:paraId="20AD1067" w14:textId="3A148AA1" w:rsidR="00AA7973" w:rsidRDefault="00AA7973" w:rsidP="225CE283">
      <w:pPr>
        <w:pStyle w:val="NoSpacing"/>
        <w:numPr>
          <w:ilvl w:val="0"/>
          <w:numId w:val="2"/>
        </w:numPr>
        <w:rPr>
          <w:rFonts w:ascii="Arial" w:hAnsi="Arial" w:cs="Arial"/>
        </w:rPr>
      </w:pPr>
      <w:r w:rsidRPr="225CE283">
        <w:rPr>
          <w:rFonts w:ascii="Arial" w:hAnsi="Arial" w:cs="Arial"/>
        </w:rPr>
        <w:t>TBI</w:t>
      </w:r>
    </w:p>
    <w:p w14:paraId="41170ED2" w14:textId="5B2BAB10" w:rsidR="00AA7973" w:rsidRDefault="00AA7973" w:rsidP="225CE283">
      <w:pPr>
        <w:pStyle w:val="NoSpacing"/>
        <w:numPr>
          <w:ilvl w:val="0"/>
          <w:numId w:val="2"/>
        </w:numPr>
        <w:rPr>
          <w:rFonts w:ascii="Arial" w:hAnsi="Arial" w:cs="Arial"/>
        </w:rPr>
      </w:pPr>
      <w:r w:rsidRPr="225CE283">
        <w:rPr>
          <w:rFonts w:ascii="Arial" w:hAnsi="Arial" w:cs="Arial"/>
        </w:rPr>
        <w:t>SCI</w:t>
      </w:r>
    </w:p>
    <w:p w14:paraId="354E78BA" w14:textId="094DE392" w:rsidR="00AA7973" w:rsidRDefault="00AA7973" w:rsidP="225CE283">
      <w:pPr>
        <w:pStyle w:val="NoSpacing"/>
        <w:numPr>
          <w:ilvl w:val="0"/>
          <w:numId w:val="2"/>
        </w:numPr>
        <w:rPr>
          <w:rFonts w:ascii="Arial" w:hAnsi="Arial" w:cs="Arial"/>
        </w:rPr>
      </w:pPr>
      <w:r w:rsidRPr="225CE283">
        <w:rPr>
          <w:rFonts w:ascii="Arial" w:hAnsi="Arial" w:cs="Arial"/>
        </w:rPr>
        <w:t>Urine drug screen</w:t>
      </w:r>
    </w:p>
    <w:p w14:paraId="0C1FFACF" w14:textId="6D9D9EE6" w:rsidR="00AA7973" w:rsidRDefault="00AA7973" w:rsidP="225CE283">
      <w:pPr>
        <w:pStyle w:val="NoSpacing"/>
        <w:numPr>
          <w:ilvl w:val="0"/>
          <w:numId w:val="2"/>
        </w:numPr>
        <w:rPr>
          <w:rFonts w:ascii="Arial" w:hAnsi="Arial" w:cs="Arial"/>
        </w:rPr>
      </w:pPr>
      <w:r w:rsidRPr="225CE283">
        <w:rPr>
          <w:rFonts w:ascii="Arial" w:hAnsi="Arial" w:cs="Arial"/>
        </w:rPr>
        <w:t>Serum ethanol</w:t>
      </w:r>
    </w:p>
    <w:p w14:paraId="52E5C9D3" w14:textId="1789C914" w:rsidR="00AA7973" w:rsidRDefault="00AA7973" w:rsidP="225CE283">
      <w:pPr>
        <w:pStyle w:val="NoSpacing"/>
        <w:numPr>
          <w:ilvl w:val="0"/>
          <w:numId w:val="2"/>
        </w:numPr>
        <w:rPr>
          <w:rFonts w:ascii="Arial" w:hAnsi="Arial" w:cs="Arial"/>
        </w:rPr>
      </w:pPr>
      <w:r w:rsidRPr="225CE283">
        <w:rPr>
          <w:rFonts w:ascii="Arial" w:hAnsi="Arial" w:cs="Arial"/>
        </w:rPr>
        <w:t>EMS HR</w:t>
      </w:r>
    </w:p>
    <w:p w14:paraId="1BF3C59B" w14:textId="34A61C67" w:rsidR="00AA7973" w:rsidRDefault="00AA7973" w:rsidP="225CE283">
      <w:pPr>
        <w:pStyle w:val="NoSpacing"/>
        <w:numPr>
          <w:ilvl w:val="0"/>
          <w:numId w:val="2"/>
        </w:numPr>
        <w:rPr>
          <w:rFonts w:ascii="Arial" w:hAnsi="Arial" w:cs="Arial"/>
        </w:rPr>
      </w:pPr>
      <w:r w:rsidRPr="225CE283">
        <w:rPr>
          <w:rFonts w:ascii="Arial" w:hAnsi="Arial" w:cs="Arial"/>
        </w:rPr>
        <w:t>EMS SBP</w:t>
      </w:r>
    </w:p>
    <w:p w14:paraId="639C7182" w14:textId="5DBE42D4" w:rsidR="00AA7973" w:rsidRDefault="00AA7973" w:rsidP="225CE283">
      <w:pPr>
        <w:pStyle w:val="NoSpacing"/>
        <w:numPr>
          <w:ilvl w:val="0"/>
          <w:numId w:val="2"/>
        </w:numPr>
        <w:rPr>
          <w:rFonts w:ascii="Arial" w:hAnsi="Arial" w:cs="Arial"/>
        </w:rPr>
      </w:pPr>
      <w:r w:rsidRPr="225CE283">
        <w:rPr>
          <w:rFonts w:ascii="Arial" w:hAnsi="Arial" w:cs="Arial"/>
        </w:rPr>
        <w:t>EMS Shock index</w:t>
      </w:r>
    </w:p>
    <w:p w14:paraId="6E2E70FC" w14:textId="7C505A9C" w:rsidR="00AA7973" w:rsidRDefault="00AA7973" w:rsidP="225CE283">
      <w:pPr>
        <w:pStyle w:val="NoSpacing"/>
        <w:numPr>
          <w:ilvl w:val="0"/>
          <w:numId w:val="2"/>
        </w:numPr>
        <w:rPr>
          <w:rFonts w:ascii="Arial" w:hAnsi="Arial" w:cs="Arial"/>
        </w:rPr>
      </w:pPr>
      <w:r w:rsidRPr="225CE283">
        <w:rPr>
          <w:rFonts w:ascii="Arial" w:hAnsi="Arial" w:cs="Arial"/>
        </w:rPr>
        <w:t>ED HR</w:t>
      </w:r>
    </w:p>
    <w:p w14:paraId="31B113ED" w14:textId="783A0EDB" w:rsidR="00AA7973" w:rsidRDefault="00AA7973" w:rsidP="225CE283">
      <w:pPr>
        <w:pStyle w:val="NoSpacing"/>
        <w:numPr>
          <w:ilvl w:val="0"/>
          <w:numId w:val="2"/>
        </w:numPr>
        <w:rPr>
          <w:rFonts w:ascii="Arial" w:hAnsi="Arial" w:cs="Arial"/>
        </w:rPr>
      </w:pPr>
      <w:r w:rsidRPr="225CE283">
        <w:rPr>
          <w:rFonts w:ascii="Arial" w:hAnsi="Arial" w:cs="Arial"/>
        </w:rPr>
        <w:t>ED SBP</w:t>
      </w:r>
    </w:p>
    <w:p w14:paraId="6658E164" w14:textId="0C4F4CE0" w:rsidR="00AA7973" w:rsidRDefault="00AA7973" w:rsidP="225CE283">
      <w:pPr>
        <w:pStyle w:val="NoSpacing"/>
        <w:numPr>
          <w:ilvl w:val="0"/>
          <w:numId w:val="2"/>
        </w:numPr>
        <w:rPr>
          <w:rFonts w:ascii="Arial" w:hAnsi="Arial" w:cs="Arial"/>
        </w:rPr>
      </w:pPr>
      <w:r w:rsidRPr="225CE283">
        <w:rPr>
          <w:rFonts w:ascii="Arial" w:hAnsi="Arial" w:cs="Arial"/>
        </w:rPr>
        <w:t>ED Shock index</w:t>
      </w:r>
    </w:p>
    <w:p w14:paraId="5944E366" w14:textId="3184C304" w:rsidR="00AA7973" w:rsidRDefault="00AA7973" w:rsidP="225CE283">
      <w:pPr>
        <w:pStyle w:val="NoSpacing"/>
        <w:numPr>
          <w:ilvl w:val="0"/>
          <w:numId w:val="2"/>
        </w:numPr>
        <w:rPr>
          <w:rFonts w:ascii="Arial" w:hAnsi="Arial" w:cs="Arial"/>
        </w:rPr>
      </w:pPr>
      <w:r w:rsidRPr="225CE283">
        <w:rPr>
          <w:rFonts w:ascii="Arial" w:hAnsi="Arial" w:cs="Arial"/>
        </w:rPr>
        <w:t>Pelvic exam</w:t>
      </w:r>
    </w:p>
    <w:p w14:paraId="4D3A4CEA" w14:textId="16DDF39D" w:rsidR="00AA7973" w:rsidRDefault="00AA7973" w:rsidP="225CE283">
      <w:pPr>
        <w:pStyle w:val="NoSpacing"/>
        <w:numPr>
          <w:ilvl w:val="0"/>
          <w:numId w:val="2"/>
        </w:numPr>
        <w:rPr>
          <w:rFonts w:ascii="Arial" w:hAnsi="Arial" w:cs="Arial"/>
        </w:rPr>
      </w:pPr>
      <w:r w:rsidRPr="225CE283">
        <w:rPr>
          <w:rFonts w:ascii="Arial" w:hAnsi="Arial" w:cs="Arial"/>
        </w:rPr>
        <w:t>Fetal heart tones</w:t>
      </w:r>
    </w:p>
    <w:p w14:paraId="6D624825" w14:textId="7EB10AE3" w:rsidR="00AA7973" w:rsidRDefault="00AA7973" w:rsidP="225CE283">
      <w:pPr>
        <w:pStyle w:val="NoSpacing"/>
        <w:numPr>
          <w:ilvl w:val="0"/>
          <w:numId w:val="2"/>
        </w:numPr>
        <w:rPr>
          <w:rFonts w:ascii="Arial" w:hAnsi="Arial" w:cs="Arial"/>
        </w:rPr>
      </w:pPr>
      <w:r w:rsidRPr="225CE283">
        <w:rPr>
          <w:rFonts w:ascii="Arial" w:hAnsi="Arial" w:cs="Arial"/>
        </w:rPr>
        <w:t>Abdominal ultrasound</w:t>
      </w:r>
    </w:p>
    <w:p w14:paraId="68FBAD2F" w14:textId="1D03D21E" w:rsidR="00AA7973" w:rsidRDefault="00AA7973" w:rsidP="225CE283">
      <w:pPr>
        <w:pStyle w:val="NoSpacing"/>
        <w:numPr>
          <w:ilvl w:val="0"/>
          <w:numId w:val="2"/>
        </w:numPr>
        <w:rPr>
          <w:rFonts w:ascii="Arial" w:hAnsi="Arial" w:cs="Arial"/>
        </w:rPr>
      </w:pPr>
      <w:r w:rsidRPr="225CE283">
        <w:rPr>
          <w:rFonts w:ascii="Arial" w:hAnsi="Arial" w:cs="Arial"/>
        </w:rPr>
        <w:t>Transvaginal ultrasound</w:t>
      </w:r>
    </w:p>
    <w:p w14:paraId="5AC01F71" w14:textId="713BF065" w:rsidR="00AA7973" w:rsidRDefault="00AA7973" w:rsidP="225CE283">
      <w:pPr>
        <w:pStyle w:val="NoSpacing"/>
        <w:numPr>
          <w:ilvl w:val="0"/>
          <w:numId w:val="2"/>
        </w:numPr>
        <w:rPr>
          <w:rFonts w:ascii="Arial" w:hAnsi="Arial" w:cs="Arial"/>
        </w:rPr>
      </w:pPr>
      <w:r w:rsidRPr="225CE283">
        <w:rPr>
          <w:rFonts w:ascii="Arial" w:hAnsi="Arial" w:cs="Arial"/>
        </w:rPr>
        <w:lastRenderedPageBreak/>
        <w:t>CT Chest</w:t>
      </w:r>
    </w:p>
    <w:p w14:paraId="23823513" w14:textId="360BAF6D" w:rsidR="00AA7973" w:rsidRDefault="00AA7973" w:rsidP="225CE283">
      <w:pPr>
        <w:pStyle w:val="NoSpacing"/>
        <w:numPr>
          <w:ilvl w:val="0"/>
          <w:numId w:val="2"/>
        </w:numPr>
        <w:rPr>
          <w:rFonts w:ascii="Arial" w:hAnsi="Arial" w:cs="Arial"/>
        </w:rPr>
      </w:pPr>
      <w:r w:rsidRPr="225CE283">
        <w:rPr>
          <w:rFonts w:ascii="Arial" w:hAnsi="Arial" w:cs="Arial"/>
        </w:rPr>
        <w:t>CT Abdomen/Pelvis</w:t>
      </w:r>
    </w:p>
    <w:p w14:paraId="7955C6C8" w14:textId="70FAAC93" w:rsidR="00AA7973" w:rsidRDefault="00AA7973" w:rsidP="225CE283">
      <w:pPr>
        <w:pStyle w:val="NoSpacing"/>
        <w:numPr>
          <w:ilvl w:val="0"/>
          <w:numId w:val="2"/>
        </w:numPr>
        <w:rPr>
          <w:rFonts w:ascii="Arial" w:hAnsi="Arial" w:cs="Arial"/>
        </w:rPr>
      </w:pPr>
      <w:r w:rsidRPr="225CE283">
        <w:rPr>
          <w:rFonts w:ascii="Arial" w:hAnsi="Arial" w:cs="Arial"/>
        </w:rPr>
        <w:t>Injur</w:t>
      </w:r>
      <w:r w:rsidR="00AB08EE" w:rsidRPr="225CE283">
        <w:rPr>
          <w:rFonts w:ascii="Arial" w:hAnsi="Arial" w:cs="Arial"/>
        </w:rPr>
        <w:t>ies</w:t>
      </w:r>
    </w:p>
    <w:p w14:paraId="0B73C728" w14:textId="6DE37E2D" w:rsidR="00AA7973" w:rsidRDefault="00AA7973" w:rsidP="225CE283">
      <w:pPr>
        <w:pStyle w:val="NoSpacing"/>
        <w:numPr>
          <w:ilvl w:val="0"/>
          <w:numId w:val="2"/>
        </w:numPr>
        <w:rPr>
          <w:rFonts w:ascii="Arial" w:hAnsi="Arial" w:cs="Arial"/>
        </w:rPr>
      </w:pPr>
      <w:r w:rsidRPr="225CE283">
        <w:rPr>
          <w:rFonts w:ascii="Arial" w:hAnsi="Arial" w:cs="Arial"/>
        </w:rPr>
        <w:t>Operative intervention</w:t>
      </w:r>
    </w:p>
    <w:p w14:paraId="4B6C7710" w14:textId="2DC2C2E6" w:rsidR="00AA7973" w:rsidRDefault="00AA7973" w:rsidP="225CE283">
      <w:pPr>
        <w:pStyle w:val="NoSpacing"/>
        <w:numPr>
          <w:ilvl w:val="1"/>
          <w:numId w:val="2"/>
        </w:numPr>
        <w:rPr>
          <w:rFonts w:ascii="Arial" w:hAnsi="Arial" w:cs="Arial"/>
        </w:rPr>
      </w:pPr>
      <w:r w:rsidRPr="225CE283">
        <w:rPr>
          <w:rFonts w:ascii="Arial" w:hAnsi="Arial" w:cs="Arial"/>
        </w:rPr>
        <w:t>Thoracotomy</w:t>
      </w:r>
    </w:p>
    <w:p w14:paraId="23BBC51A" w14:textId="6C21D841" w:rsidR="00AA7973" w:rsidRDefault="00AA7973" w:rsidP="225CE283">
      <w:pPr>
        <w:pStyle w:val="NoSpacing"/>
        <w:numPr>
          <w:ilvl w:val="1"/>
          <w:numId w:val="2"/>
        </w:numPr>
        <w:rPr>
          <w:rFonts w:ascii="Arial" w:hAnsi="Arial" w:cs="Arial"/>
        </w:rPr>
      </w:pPr>
      <w:r w:rsidRPr="225CE283">
        <w:rPr>
          <w:rFonts w:ascii="Arial" w:hAnsi="Arial" w:cs="Arial"/>
        </w:rPr>
        <w:t>Laparotomy</w:t>
      </w:r>
    </w:p>
    <w:p w14:paraId="38DF167E" w14:textId="3B835BEA" w:rsidR="00AA7973" w:rsidRDefault="00AA7973" w:rsidP="225CE283">
      <w:pPr>
        <w:pStyle w:val="NoSpacing"/>
        <w:numPr>
          <w:ilvl w:val="1"/>
          <w:numId w:val="2"/>
        </w:numPr>
        <w:rPr>
          <w:rFonts w:ascii="Arial" w:hAnsi="Arial" w:cs="Arial"/>
        </w:rPr>
      </w:pPr>
      <w:r w:rsidRPr="225CE283">
        <w:rPr>
          <w:rFonts w:ascii="Arial" w:hAnsi="Arial" w:cs="Arial"/>
        </w:rPr>
        <w:t>Cesarean section</w:t>
      </w:r>
    </w:p>
    <w:p w14:paraId="0406FEEA" w14:textId="4525ECBF" w:rsidR="40775DEB" w:rsidRDefault="40775DEB" w:rsidP="225CE283">
      <w:pPr>
        <w:pStyle w:val="NoSpacing"/>
        <w:numPr>
          <w:ilvl w:val="0"/>
          <w:numId w:val="2"/>
        </w:numPr>
      </w:pPr>
      <w:r w:rsidRPr="225CE283">
        <w:rPr>
          <w:rFonts w:ascii="Arial" w:hAnsi="Arial" w:cs="Arial"/>
        </w:rPr>
        <w:t>ED Procedures</w:t>
      </w:r>
    </w:p>
    <w:p w14:paraId="3969F979" w14:textId="1E6F29C4" w:rsidR="00AA7973" w:rsidRDefault="00AA7973" w:rsidP="225CE283">
      <w:pPr>
        <w:pStyle w:val="NoSpacing"/>
        <w:numPr>
          <w:ilvl w:val="0"/>
          <w:numId w:val="2"/>
        </w:numPr>
        <w:rPr>
          <w:rFonts w:ascii="Arial" w:hAnsi="Arial" w:cs="Arial"/>
        </w:rPr>
      </w:pPr>
      <w:r w:rsidRPr="225CE283">
        <w:rPr>
          <w:rFonts w:ascii="Arial" w:hAnsi="Arial" w:cs="Arial"/>
        </w:rPr>
        <w:t>Delivery</w:t>
      </w:r>
    </w:p>
    <w:p w14:paraId="29A210EE" w14:textId="0ABF699D" w:rsidR="00AA7973" w:rsidRDefault="00AA7973" w:rsidP="225CE283">
      <w:pPr>
        <w:pStyle w:val="NoSpacing"/>
        <w:numPr>
          <w:ilvl w:val="1"/>
          <w:numId w:val="2"/>
        </w:numPr>
        <w:rPr>
          <w:rFonts w:ascii="Arial" w:hAnsi="Arial" w:cs="Arial"/>
        </w:rPr>
      </w:pPr>
      <w:r w:rsidRPr="225CE283">
        <w:rPr>
          <w:rFonts w:ascii="Arial" w:hAnsi="Arial" w:cs="Arial"/>
        </w:rPr>
        <w:t>Cesarean section</w:t>
      </w:r>
    </w:p>
    <w:p w14:paraId="6C4369EC" w14:textId="67EA1510" w:rsidR="00AA7973" w:rsidRDefault="00AA7973" w:rsidP="225CE283">
      <w:pPr>
        <w:pStyle w:val="NoSpacing"/>
        <w:numPr>
          <w:ilvl w:val="1"/>
          <w:numId w:val="2"/>
        </w:numPr>
        <w:rPr>
          <w:rFonts w:ascii="Arial" w:hAnsi="Arial" w:cs="Arial"/>
        </w:rPr>
      </w:pPr>
      <w:r w:rsidRPr="225CE283">
        <w:rPr>
          <w:rFonts w:ascii="Arial" w:hAnsi="Arial" w:cs="Arial"/>
        </w:rPr>
        <w:t>Vaginal delivery</w:t>
      </w:r>
    </w:p>
    <w:p w14:paraId="1A370691" w14:textId="20C5BB7D" w:rsidR="00AA7973" w:rsidRDefault="00AA7973" w:rsidP="225CE283">
      <w:pPr>
        <w:pStyle w:val="NoSpacing"/>
        <w:numPr>
          <w:ilvl w:val="1"/>
          <w:numId w:val="2"/>
        </w:numPr>
        <w:rPr>
          <w:rFonts w:ascii="Arial" w:hAnsi="Arial" w:cs="Arial"/>
        </w:rPr>
      </w:pPr>
      <w:r w:rsidRPr="225CE283">
        <w:rPr>
          <w:rFonts w:ascii="Arial" w:hAnsi="Arial" w:cs="Arial"/>
        </w:rPr>
        <w:t xml:space="preserve">Age at delivery </w:t>
      </w:r>
    </w:p>
    <w:p w14:paraId="5CB67D34" w14:textId="45CDD33D" w:rsidR="00A14916" w:rsidRDefault="00A14916" w:rsidP="225CE283">
      <w:pPr>
        <w:pStyle w:val="NoSpacing"/>
        <w:numPr>
          <w:ilvl w:val="1"/>
          <w:numId w:val="2"/>
        </w:numPr>
        <w:rPr>
          <w:rFonts w:ascii="Arial" w:hAnsi="Arial" w:cs="Arial"/>
        </w:rPr>
      </w:pPr>
      <w:r w:rsidRPr="225CE283">
        <w:rPr>
          <w:rFonts w:ascii="Arial" w:hAnsi="Arial" w:cs="Arial"/>
        </w:rPr>
        <w:t>APGARS</w:t>
      </w:r>
    </w:p>
    <w:p w14:paraId="042D9A83" w14:textId="36F81A39" w:rsidR="00A14916" w:rsidRDefault="00A14916" w:rsidP="225CE283">
      <w:pPr>
        <w:pStyle w:val="NoSpacing"/>
        <w:numPr>
          <w:ilvl w:val="1"/>
          <w:numId w:val="2"/>
        </w:numPr>
        <w:rPr>
          <w:rFonts w:ascii="Arial" w:hAnsi="Arial" w:cs="Arial"/>
        </w:rPr>
      </w:pPr>
      <w:r w:rsidRPr="225CE283">
        <w:rPr>
          <w:rFonts w:ascii="Arial" w:hAnsi="Arial" w:cs="Arial"/>
        </w:rPr>
        <w:t xml:space="preserve">Required </w:t>
      </w:r>
      <w:r w:rsidR="00FD60C8" w:rsidRPr="225CE283">
        <w:rPr>
          <w:rFonts w:ascii="Arial" w:hAnsi="Arial" w:cs="Arial"/>
        </w:rPr>
        <w:t>intubation</w:t>
      </w:r>
    </w:p>
    <w:p w14:paraId="6712BCD8" w14:textId="03ED9856" w:rsidR="00FD60C8" w:rsidRDefault="00FD60C8" w:rsidP="225CE283">
      <w:pPr>
        <w:pStyle w:val="NoSpacing"/>
        <w:numPr>
          <w:ilvl w:val="1"/>
          <w:numId w:val="2"/>
        </w:numPr>
        <w:rPr>
          <w:rFonts w:ascii="Arial" w:hAnsi="Arial" w:cs="Arial"/>
        </w:rPr>
      </w:pPr>
      <w:r w:rsidRPr="225CE283">
        <w:rPr>
          <w:rFonts w:ascii="Arial" w:hAnsi="Arial" w:cs="Arial"/>
        </w:rPr>
        <w:t>NICU admission</w:t>
      </w:r>
    </w:p>
    <w:p w14:paraId="0ABAB44C" w14:textId="1CCB69BD" w:rsidR="00AA7973" w:rsidRDefault="00AA7973" w:rsidP="225CE283">
      <w:pPr>
        <w:pStyle w:val="NoSpacing"/>
        <w:numPr>
          <w:ilvl w:val="0"/>
          <w:numId w:val="2"/>
        </w:numPr>
        <w:rPr>
          <w:rFonts w:ascii="Arial" w:hAnsi="Arial" w:cs="Arial"/>
        </w:rPr>
      </w:pPr>
      <w:r w:rsidRPr="225CE283">
        <w:rPr>
          <w:rFonts w:ascii="Arial" w:hAnsi="Arial" w:cs="Arial"/>
        </w:rPr>
        <w:t>Disposition</w:t>
      </w:r>
    </w:p>
    <w:p w14:paraId="42A437F3" w14:textId="5DC2361C" w:rsidR="00AA7973" w:rsidRDefault="00AA7973" w:rsidP="225CE283">
      <w:pPr>
        <w:pStyle w:val="NoSpacing"/>
        <w:numPr>
          <w:ilvl w:val="1"/>
          <w:numId w:val="2"/>
        </w:numPr>
        <w:rPr>
          <w:rFonts w:ascii="Arial" w:hAnsi="Arial" w:cs="Arial"/>
        </w:rPr>
      </w:pPr>
      <w:r w:rsidRPr="225CE283">
        <w:rPr>
          <w:rFonts w:ascii="Arial" w:hAnsi="Arial" w:cs="Arial"/>
        </w:rPr>
        <w:t>Admission to trauma center</w:t>
      </w:r>
    </w:p>
    <w:p w14:paraId="7EA2B925" w14:textId="6AC4ADE7" w:rsidR="00AA7973" w:rsidRDefault="00AA7973" w:rsidP="225CE283">
      <w:pPr>
        <w:pStyle w:val="NoSpacing"/>
        <w:numPr>
          <w:ilvl w:val="1"/>
          <w:numId w:val="2"/>
        </w:numPr>
        <w:rPr>
          <w:rFonts w:ascii="Arial" w:hAnsi="Arial" w:cs="Arial"/>
        </w:rPr>
      </w:pPr>
      <w:r w:rsidRPr="225CE283">
        <w:rPr>
          <w:rFonts w:ascii="Arial" w:hAnsi="Arial" w:cs="Arial"/>
        </w:rPr>
        <w:t>Transfer to obstetric hospital</w:t>
      </w:r>
    </w:p>
    <w:p w14:paraId="375C56DB" w14:textId="4602183A" w:rsidR="00DB094D" w:rsidRDefault="00DB094D" w:rsidP="225CE283">
      <w:pPr>
        <w:pStyle w:val="NoSpacing"/>
        <w:numPr>
          <w:ilvl w:val="0"/>
          <w:numId w:val="2"/>
        </w:numPr>
        <w:rPr>
          <w:rFonts w:ascii="Arial" w:hAnsi="Arial" w:cs="Arial"/>
        </w:rPr>
      </w:pPr>
      <w:r w:rsidRPr="225CE283">
        <w:rPr>
          <w:rFonts w:ascii="Arial" w:hAnsi="Arial" w:cs="Arial"/>
        </w:rPr>
        <w:t>Length of stay (LOS)</w:t>
      </w:r>
    </w:p>
    <w:p w14:paraId="596842D5" w14:textId="09A88BF9" w:rsidR="00DB094D" w:rsidRDefault="00DB094D" w:rsidP="225CE283">
      <w:pPr>
        <w:pStyle w:val="NoSpacing"/>
        <w:numPr>
          <w:ilvl w:val="1"/>
          <w:numId w:val="2"/>
        </w:numPr>
        <w:rPr>
          <w:rFonts w:ascii="Arial" w:hAnsi="Arial" w:cs="Arial"/>
        </w:rPr>
      </w:pPr>
      <w:r w:rsidRPr="225CE283">
        <w:rPr>
          <w:rFonts w:ascii="Arial" w:hAnsi="Arial" w:cs="Arial"/>
        </w:rPr>
        <w:t>Hospital</w:t>
      </w:r>
    </w:p>
    <w:p w14:paraId="220E8E67" w14:textId="61FA6256" w:rsidR="00DB094D" w:rsidRPr="00DB094D" w:rsidRDefault="00DB094D" w:rsidP="225CE283">
      <w:pPr>
        <w:pStyle w:val="NoSpacing"/>
        <w:numPr>
          <w:ilvl w:val="1"/>
          <w:numId w:val="2"/>
        </w:numPr>
        <w:rPr>
          <w:rFonts w:ascii="Arial" w:hAnsi="Arial" w:cs="Arial"/>
        </w:rPr>
      </w:pPr>
      <w:r w:rsidRPr="225CE283">
        <w:rPr>
          <w:rFonts w:ascii="Arial" w:hAnsi="Arial" w:cs="Arial"/>
        </w:rPr>
        <w:t>ICU</w:t>
      </w:r>
    </w:p>
    <w:p w14:paraId="373C8306" w14:textId="77777777" w:rsidR="00DB094D" w:rsidRDefault="00DB094D" w:rsidP="225CE283">
      <w:pPr>
        <w:pStyle w:val="NoSpacing"/>
        <w:numPr>
          <w:ilvl w:val="0"/>
          <w:numId w:val="2"/>
        </w:numPr>
        <w:rPr>
          <w:rFonts w:ascii="Arial" w:hAnsi="Arial" w:cs="Arial"/>
        </w:rPr>
      </w:pPr>
      <w:r w:rsidRPr="225CE283">
        <w:rPr>
          <w:rFonts w:ascii="Arial" w:hAnsi="Arial" w:cs="Arial"/>
        </w:rPr>
        <w:t>Mortality</w:t>
      </w:r>
    </w:p>
    <w:p w14:paraId="277B5226" w14:textId="77777777" w:rsidR="00DB094D" w:rsidRDefault="00DB094D" w:rsidP="225CE283">
      <w:pPr>
        <w:pStyle w:val="NoSpacing"/>
        <w:numPr>
          <w:ilvl w:val="1"/>
          <w:numId w:val="2"/>
        </w:numPr>
        <w:rPr>
          <w:rFonts w:ascii="Arial" w:hAnsi="Arial" w:cs="Arial"/>
        </w:rPr>
      </w:pPr>
      <w:r w:rsidRPr="225CE283">
        <w:rPr>
          <w:rFonts w:ascii="Arial" w:hAnsi="Arial" w:cs="Arial"/>
        </w:rPr>
        <w:t>Maternal</w:t>
      </w:r>
    </w:p>
    <w:p w14:paraId="410B54E5" w14:textId="77777777" w:rsidR="00DB094D" w:rsidRDefault="00DB094D" w:rsidP="225CE283">
      <w:pPr>
        <w:pStyle w:val="NoSpacing"/>
        <w:numPr>
          <w:ilvl w:val="1"/>
          <w:numId w:val="2"/>
        </w:numPr>
        <w:rPr>
          <w:rFonts w:ascii="Arial" w:hAnsi="Arial" w:cs="Arial"/>
        </w:rPr>
      </w:pPr>
      <w:r w:rsidRPr="225CE283">
        <w:rPr>
          <w:rFonts w:ascii="Arial" w:hAnsi="Arial" w:cs="Arial"/>
        </w:rPr>
        <w:t>Fetal</w:t>
      </w:r>
    </w:p>
    <w:p w14:paraId="192EE60F" w14:textId="77777777" w:rsidR="00DB094D" w:rsidRDefault="00DB094D" w:rsidP="00DB094D">
      <w:pPr>
        <w:pStyle w:val="NoSpacing"/>
        <w:ind w:left="2160"/>
        <w:rPr>
          <w:rFonts w:ascii="Arial" w:hAnsi="Arial" w:cs="Arial"/>
          <w:bCs/>
        </w:rPr>
      </w:pPr>
    </w:p>
    <w:p w14:paraId="7EFBA1F3" w14:textId="77777777" w:rsidR="00AA7973" w:rsidRPr="005337B1" w:rsidRDefault="00AA7973" w:rsidP="00AA7973">
      <w:pPr>
        <w:pStyle w:val="NoSpacing"/>
        <w:rPr>
          <w:rFonts w:ascii="Arial" w:hAnsi="Arial" w:cs="Arial"/>
          <w:bCs/>
        </w:rPr>
      </w:pPr>
    </w:p>
    <w:p w14:paraId="281E7982" w14:textId="77777777" w:rsidR="004B38CF" w:rsidRPr="00EE42D3" w:rsidRDefault="004B38CF" w:rsidP="00AA7973">
      <w:pPr>
        <w:pStyle w:val="NoSpacing"/>
        <w:rPr>
          <w:rFonts w:ascii="Arial" w:hAnsi="Arial" w:cs="Arial"/>
        </w:rPr>
      </w:pPr>
    </w:p>
    <w:p w14:paraId="34282A39" w14:textId="77777777" w:rsidR="004B38CF" w:rsidRPr="00B147C8" w:rsidRDefault="004B38CF" w:rsidP="00B147C8">
      <w:pPr>
        <w:pStyle w:val="NoSpacing"/>
        <w:numPr>
          <w:ilvl w:val="0"/>
          <w:numId w:val="1"/>
        </w:numPr>
        <w:rPr>
          <w:rFonts w:ascii="Arial" w:hAnsi="Arial" w:cs="Arial"/>
          <w:b/>
        </w:rPr>
      </w:pPr>
      <w:r w:rsidRPr="00EE42D3">
        <w:rPr>
          <w:rFonts w:ascii="Arial" w:hAnsi="Arial" w:cs="Arial"/>
          <w:b/>
        </w:rPr>
        <w:t>Risks</w:t>
      </w:r>
    </w:p>
    <w:p w14:paraId="03E896D1" w14:textId="71D78D2C" w:rsidR="00B147C8" w:rsidRPr="00B147C8" w:rsidRDefault="00B147C8" w:rsidP="00B147C8">
      <w:pPr>
        <w:pStyle w:val="NoSpacing"/>
        <w:ind w:left="720"/>
        <w:rPr>
          <w:rFonts w:ascii="Arial" w:hAnsi="Arial" w:cs="Arial"/>
          <w:iCs/>
        </w:rPr>
      </w:pPr>
      <w:r w:rsidRPr="00B147C8">
        <w:rPr>
          <w:rFonts w:ascii="Arial" w:hAnsi="Arial" w:cs="Arial"/>
          <w:iCs/>
        </w:rPr>
        <w:t>This is a retrospective chart review with</w:t>
      </w:r>
      <w:r w:rsidR="00BA22C5">
        <w:rPr>
          <w:rFonts w:ascii="Arial" w:hAnsi="Arial" w:cs="Arial"/>
          <w:iCs/>
        </w:rPr>
        <w:t>out</w:t>
      </w:r>
      <w:r w:rsidRPr="00B147C8">
        <w:rPr>
          <w:rFonts w:ascii="Arial" w:hAnsi="Arial" w:cs="Arial"/>
          <w:iCs/>
        </w:rPr>
        <w:t xml:space="preserve"> patient contact</w:t>
      </w:r>
      <w:r w:rsidR="00BB1CA2">
        <w:rPr>
          <w:rFonts w:ascii="Arial" w:hAnsi="Arial" w:cs="Arial"/>
          <w:iCs/>
        </w:rPr>
        <w:t xml:space="preserve">. </w:t>
      </w:r>
      <w:r w:rsidRPr="00B147C8">
        <w:rPr>
          <w:rFonts w:ascii="Arial" w:hAnsi="Arial" w:cs="Arial"/>
          <w:iCs/>
        </w:rPr>
        <w:t>There are minimal risks to the patient population. The main risk to patients is loss of privacy due to the data collection. The minimum amount of information necessary to complete the study will be obtained with no additional information that could increase any potential risks to the subjects.  We will minimize this risk by assigning each subject a code number and then keep the list of code numbers assigned to each subject separate from the database. Both this list and the database containing our collected data and subjects’ code numbers will be kept as an electronic file in a password-protected folder on the PI’s office computer; only the PI and other members of the research team with have access to the database, and only the PI will have access to the list of code numbers associated with each subject. The database with all identifiers removed will be archived on the PI’s office computer as a password-protected file for a period of 3 years.</w:t>
      </w:r>
    </w:p>
    <w:p w14:paraId="0CEE75B1" w14:textId="77777777" w:rsidR="004B38CF" w:rsidRPr="00EE42D3" w:rsidRDefault="004B38CF" w:rsidP="00B147C8">
      <w:pPr>
        <w:pStyle w:val="NoSpacing"/>
        <w:ind w:left="720"/>
        <w:rPr>
          <w:rFonts w:ascii="Arial" w:hAnsi="Arial" w:cs="Arial"/>
          <w:i/>
        </w:rPr>
      </w:pPr>
    </w:p>
    <w:p w14:paraId="3325CFC2" w14:textId="77777777" w:rsidR="004B38CF" w:rsidRPr="00EE42D3" w:rsidRDefault="004B38CF" w:rsidP="00B147C8">
      <w:pPr>
        <w:pStyle w:val="NoSpacing"/>
        <w:numPr>
          <w:ilvl w:val="0"/>
          <w:numId w:val="1"/>
        </w:numPr>
        <w:rPr>
          <w:rFonts w:ascii="Arial" w:hAnsi="Arial" w:cs="Arial"/>
          <w:b/>
        </w:rPr>
      </w:pPr>
      <w:r w:rsidRPr="00EE42D3">
        <w:rPr>
          <w:rFonts w:ascii="Arial" w:hAnsi="Arial" w:cs="Arial"/>
          <w:b/>
        </w:rPr>
        <w:t>Benefits</w:t>
      </w:r>
    </w:p>
    <w:p w14:paraId="4CA011C1" w14:textId="77777777" w:rsidR="004B38CF" w:rsidRPr="00B147C8" w:rsidRDefault="004B38CF" w:rsidP="00B147C8">
      <w:pPr>
        <w:pStyle w:val="NoSpacing"/>
        <w:ind w:left="720"/>
        <w:rPr>
          <w:rFonts w:ascii="Arial" w:hAnsi="Arial" w:cs="Arial"/>
          <w:iCs/>
        </w:rPr>
      </w:pPr>
      <w:r w:rsidRPr="00B147C8">
        <w:rPr>
          <w:rFonts w:ascii="Arial" w:hAnsi="Arial" w:cs="Arial"/>
          <w:iCs/>
        </w:rPr>
        <w:t>There will be no direct benefits to subjects for participating in this research, but the knowledge gained from the study may benefit society in general.”</w:t>
      </w:r>
    </w:p>
    <w:p w14:paraId="33D5EF82" w14:textId="77777777" w:rsidR="004B38CF" w:rsidRPr="00EE42D3" w:rsidRDefault="004B38CF" w:rsidP="00B147C8">
      <w:pPr>
        <w:pStyle w:val="NoSpacing"/>
        <w:ind w:left="720"/>
        <w:rPr>
          <w:rFonts w:ascii="Arial" w:hAnsi="Arial" w:cs="Arial"/>
          <w:i/>
        </w:rPr>
      </w:pPr>
    </w:p>
    <w:p w14:paraId="31521243" w14:textId="77777777" w:rsidR="004B38CF" w:rsidRPr="00EE42D3" w:rsidRDefault="004B38CF" w:rsidP="00B147C8">
      <w:pPr>
        <w:pStyle w:val="NoSpacing"/>
        <w:numPr>
          <w:ilvl w:val="0"/>
          <w:numId w:val="1"/>
        </w:numPr>
        <w:rPr>
          <w:rFonts w:ascii="Arial" w:hAnsi="Arial" w:cs="Arial"/>
          <w:b/>
        </w:rPr>
      </w:pPr>
      <w:r w:rsidRPr="00EE42D3">
        <w:rPr>
          <w:rFonts w:ascii="Arial" w:hAnsi="Arial" w:cs="Arial"/>
          <w:b/>
        </w:rPr>
        <w:t>Remuneration</w:t>
      </w:r>
    </w:p>
    <w:p w14:paraId="34936B7C" w14:textId="77777777" w:rsidR="004B38CF" w:rsidRPr="006D5198" w:rsidRDefault="004B38CF" w:rsidP="00B147C8">
      <w:pPr>
        <w:pStyle w:val="NoSpacing"/>
        <w:ind w:firstLine="720"/>
        <w:rPr>
          <w:rFonts w:ascii="Arial" w:hAnsi="Arial" w:cs="Arial"/>
          <w:iCs/>
          <w:color w:val="000000"/>
        </w:rPr>
      </w:pPr>
      <w:r w:rsidRPr="006D5198">
        <w:rPr>
          <w:rFonts w:ascii="Arial" w:hAnsi="Arial" w:cs="Arial"/>
          <w:iCs/>
          <w:color w:val="000000"/>
        </w:rPr>
        <w:t>There will be no payment for participation in this research study.</w:t>
      </w:r>
    </w:p>
    <w:p w14:paraId="168F310B" w14:textId="77777777" w:rsidR="004B38CF" w:rsidRPr="00EE42D3" w:rsidRDefault="004B38CF" w:rsidP="00B147C8">
      <w:pPr>
        <w:pStyle w:val="NoSpacing"/>
        <w:rPr>
          <w:rFonts w:ascii="Arial" w:hAnsi="Arial" w:cs="Arial"/>
        </w:rPr>
      </w:pPr>
    </w:p>
    <w:p w14:paraId="0E5920EE" w14:textId="77777777" w:rsidR="004B38CF" w:rsidRPr="00EE42D3" w:rsidRDefault="004B38CF" w:rsidP="00B147C8">
      <w:pPr>
        <w:pStyle w:val="NoSpacing"/>
        <w:numPr>
          <w:ilvl w:val="0"/>
          <w:numId w:val="1"/>
        </w:numPr>
        <w:rPr>
          <w:rFonts w:ascii="Arial" w:hAnsi="Arial" w:cs="Arial"/>
          <w:b/>
        </w:rPr>
      </w:pPr>
      <w:r w:rsidRPr="00EE42D3">
        <w:rPr>
          <w:rFonts w:ascii="Arial" w:hAnsi="Arial" w:cs="Arial"/>
          <w:b/>
        </w:rPr>
        <w:t>Academic or Extra Credit</w:t>
      </w:r>
    </w:p>
    <w:p w14:paraId="0C510B34" w14:textId="77777777" w:rsidR="004B38CF" w:rsidRPr="00B147C8" w:rsidRDefault="00B147C8" w:rsidP="00B147C8">
      <w:pPr>
        <w:pStyle w:val="NoSpacing"/>
        <w:ind w:left="720"/>
        <w:rPr>
          <w:rFonts w:ascii="Arial" w:hAnsi="Arial" w:cs="Arial"/>
          <w:iCs/>
        </w:rPr>
      </w:pPr>
      <w:r w:rsidRPr="00B147C8">
        <w:rPr>
          <w:rFonts w:ascii="Arial" w:hAnsi="Arial" w:cs="Arial"/>
          <w:iCs/>
        </w:rPr>
        <w:t>N/A</w:t>
      </w:r>
    </w:p>
    <w:p w14:paraId="1C277AF9" w14:textId="77777777" w:rsidR="00B147C8" w:rsidRPr="00EE42D3" w:rsidRDefault="00B147C8" w:rsidP="00B147C8">
      <w:pPr>
        <w:pStyle w:val="NoSpacing"/>
        <w:rPr>
          <w:rFonts w:ascii="Arial" w:hAnsi="Arial" w:cs="Arial"/>
        </w:rPr>
      </w:pPr>
    </w:p>
    <w:p w14:paraId="31A554F6" w14:textId="77777777" w:rsidR="004B38CF" w:rsidRPr="00B147C8" w:rsidRDefault="004B38CF" w:rsidP="00B147C8">
      <w:pPr>
        <w:pStyle w:val="NoSpacing"/>
        <w:numPr>
          <w:ilvl w:val="0"/>
          <w:numId w:val="1"/>
        </w:numPr>
        <w:rPr>
          <w:rFonts w:ascii="Arial" w:hAnsi="Arial" w:cs="Arial"/>
          <w:b/>
        </w:rPr>
      </w:pPr>
      <w:r w:rsidRPr="00EE42D3">
        <w:rPr>
          <w:rFonts w:ascii="Arial" w:hAnsi="Arial" w:cs="Arial"/>
          <w:b/>
        </w:rPr>
        <w:t>Costs</w:t>
      </w:r>
    </w:p>
    <w:p w14:paraId="2EB9252E" w14:textId="77777777" w:rsidR="00B147C8" w:rsidRPr="00B147C8" w:rsidRDefault="00B147C8" w:rsidP="00B147C8">
      <w:pPr>
        <w:pStyle w:val="NoSpacing"/>
        <w:ind w:left="720"/>
        <w:rPr>
          <w:rFonts w:ascii="Arial" w:hAnsi="Arial" w:cs="Arial"/>
          <w:iCs/>
        </w:rPr>
      </w:pPr>
      <w:r w:rsidRPr="00B147C8">
        <w:rPr>
          <w:rFonts w:ascii="Arial" w:hAnsi="Arial" w:cs="Arial"/>
          <w:iCs/>
        </w:rPr>
        <w:lastRenderedPageBreak/>
        <w:t>This is a retrospective research study. There will be no direct costs to the subject for participating in this research study.</w:t>
      </w:r>
    </w:p>
    <w:p w14:paraId="56A78EA2" w14:textId="77777777" w:rsidR="00B147C8" w:rsidRPr="00EE42D3" w:rsidRDefault="00B147C8" w:rsidP="00B147C8">
      <w:pPr>
        <w:pStyle w:val="NoSpacing"/>
        <w:rPr>
          <w:rFonts w:ascii="Arial" w:hAnsi="Arial" w:cs="Arial"/>
        </w:rPr>
      </w:pPr>
    </w:p>
    <w:p w14:paraId="7517B005" w14:textId="77777777" w:rsidR="004B38CF" w:rsidRPr="00EE42D3" w:rsidRDefault="004B38CF" w:rsidP="00B147C8">
      <w:pPr>
        <w:pStyle w:val="NoSpacing"/>
        <w:numPr>
          <w:ilvl w:val="0"/>
          <w:numId w:val="1"/>
        </w:numPr>
        <w:rPr>
          <w:rFonts w:ascii="Arial" w:hAnsi="Arial" w:cs="Arial"/>
          <w:b/>
        </w:rPr>
      </w:pPr>
      <w:r w:rsidRPr="00EE42D3">
        <w:rPr>
          <w:rFonts w:ascii="Arial" w:hAnsi="Arial" w:cs="Arial"/>
          <w:b/>
        </w:rPr>
        <w:t>Alternatives</w:t>
      </w:r>
    </w:p>
    <w:p w14:paraId="28C8A17C" w14:textId="77777777" w:rsidR="004B38CF" w:rsidRDefault="00B147C8" w:rsidP="00B147C8">
      <w:pPr>
        <w:pStyle w:val="NoSpacing"/>
        <w:ind w:left="720"/>
        <w:rPr>
          <w:rFonts w:ascii="Arial" w:hAnsi="Arial" w:cs="Arial"/>
          <w:iCs/>
        </w:rPr>
      </w:pPr>
      <w:r>
        <w:rPr>
          <w:rFonts w:ascii="Arial" w:hAnsi="Arial" w:cs="Arial"/>
          <w:iCs/>
        </w:rPr>
        <w:t>N/A</w:t>
      </w:r>
    </w:p>
    <w:p w14:paraId="33E7DAA7" w14:textId="77777777" w:rsidR="00B147C8" w:rsidRPr="00B147C8" w:rsidRDefault="00B147C8" w:rsidP="00B147C8">
      <w:pPr>
        <w:pStyle w:val="NoSpacing"/>
        <w:ind w:left="720"/>
        <w:rPr>
          <w:rFonts w:ascii="Arial" w:hAnsi="Arial" w:cs="Arial"/>
          <w:iCs/>
        </w:rPr>
      </w:pPr>
    </w:p>
    <w:p w14:paraId="60BC12E1" w14:textId="77777777" w:rsidR="004B38CF" w:rsidRPr="00B147C8" w:rsidRDefault="004B38CF" w:rsidP="00B147C8">
      <w:pPr>
        <w:pStyle w:val="NoSpacing"/>
        <w:numPr>
          <w:ilvl w:val="0"/>
          <w:numId w:val="1"/>
        </w:numPr>
        <w:rPr>
          <w:rFonts w:ascii="Arial" w:hAnsi="Arial" w:cs="Arial"/>
          <w:b/>
        </w:rPr>
      </w:pPr>
      <w:r w:rsidRPr="00EE42D3">
        <w:rPr>
          <w:rFonts w:ascii="Arial" w:hAnsi="Arial" w:cs="Arial"/>
          <w:b/>
        </w:rPr>
        <w:t>Consent process and documentation</w:t>
      </w:r>
    </w:p>
    <w:p w14:paraId="2A2D3641" w14:textId="77777777" w:rsidR="00B147C8" w:rsidRPr="00B147C8" w:rsidRDefault="00B147C8" w:rsidP="00B147C8">
      <w:pPr>
        <w:pStyle w:val="NoSpacing"/>
        <w:ind w:left="720"/>
        <w:rPr>
          <w:rFonts w:ascii="Arial" w:hAnsi="Arial" w:cs="Arial"/>
          <w:bCs/>
        </w:rPr>
      </w:pPr>
      <w:r w:rsidRPr="00B147C8">
        <w:rPr>
          <w:rFonts w:ascii="Arial" w:hAnsi="Arial" w:cs="Arial"/>
          <w:bCs/>
        </w:rPr>
        <w:t>This is a retrospective chart review. The study subjects will not be contacted at any point during this study. Therefore, there will be no deviation of the standard of care or the management protocols for the subjects included in this study. </w:t>
      </w:r>
    </w:p>
    <w:p w14:paraId="23872066" w14:textId="77777777" w:rsidR="00B147C8" w:rsidRPr="00EE42D3" w:rsidRDefault="00B147C8" w:rsidP="00B147C8">
      <w:pPr>
        <w:pStyle w:val="NoSpacing"/>
        <w:ind w:left="720"/>
        <w:rPr>
          <w:rFonts w:ascii="Arial" w:hAnsi="Arial" w:cs="Arial"/>
          <w:b/>
        </w:rPr>
      </w:pPr>
    </w:p>
    <w:p w14:paraId="11F2B928" w14:textId="77777777" w:rsidR="004B38CF" w:rsidRPr="00EE42D3" w:rsidRDefault="004B38CF" w:rsidP="00B147C8">
      <w:pPr>
        <w:pStyle w:val="NoSpacing"/>
        <w:ind w:left="720"/>
        <w:rPr>
          <w:rFonts w:ascii="Arial" w:hAnsi="Arial" w:cs="Arial"/>
        </w:rPr>
      </w:pPr>
    </w:p>
    <w:p w14:paraId="27B5EDAD" w14:textId="77777777" w:rsidR="004B38CF" w:rsidRPr="00B147C8" w:rsidRDefault="004B38CF" w:rsidP="00B147C8">
      <w:pPr>
        <w:pStyle w:val="NoSpacing"/>
        <w:numPr>
          <w:ilvl w:val="0"/>
          <w:numId w:val="1"/>
        </w:numPr>
        <w:rPr>
          <w:rFonts w:ascii="Arial" w:hAnsi="Arial" w:cs="Arial"/>
          <w:b/>
        </w:rPr>
      </w:pPr>
      <w:r w:rsidRPr="00EE42D3">
        <w:rPr>
          <w:rFonts w:ascii="Arial" w:hAnsi="Arial" w:cs="Arial"/>
          <w:b/>
        </w:rPr>
        <w:t>Qualifications of the investigators</w:t>
      </w:r>
    </w:p>
    <w:p w14:paraId="096BDDE4" w14:textId="21C6A1A5" w:rsidR="00B147C8" w:rsidRPr="00B147C8" w:rsidRDefault="00B147C8" w:rsidP="00B147C8">
      <w:pPr>
        <w:pStyle w:val="NoSpacing"/>
        <w:ind w:left="720"/>
        <w:rPr>
          <w:rFonts w:ascii="Arial" w:hAnsi="Arial" w:cs="Arial"/>
          <w:bCs/>
          <w:iCs/>
        </w:rPr>
      </w:pPr>
      <w:r w:rsidRPr="00B147C8">
        <w:rPr>
          <w:rFonts w:ascii="Arial" w:hAnsi="Arial" w:cs="Arial"/>
          <w:bCs/>
          <w:iCs/>
        </w:rPr>
        <w:t xml:space="preserve">Dr. </w:t>
      </w:r>
      <w:r w:rsidR="005D723B">
        <w:rPr>
          <w:rFonts w:ascii="Arial" w:hAnsi="Arial" w:cs="Arial"/>
          <w:bCs/>
          <w:iCs/>
        </w:rPr>
        <w:t>Patrick McGrew</w:t>
      </w:r>
      <w:r w:rsidRPr="00B147C8">
        <w:rPr>
          <w:rFonts w:ascii="Arial" w:hAnsi="Arial" w:cs="Arial"/>
          <w:bCs/>
          <w:iCs/>
        </w:rPr>
        <w:t xml:space="preserve">, MD, </w:t>
      </w:r>
      <w:r w:rsidR="005D723B">
        <w:rPr>
          <w:rFonts w:ascii="Arial" w:hAnsi="Arial" w:cs="Arial"/>
          <w:bCs/>
          <w:iCs/>
        </w:rPr>
        <w:t xml:space="preserve">Assistant </w:t>
      </w:r>
      <w:r w:rsidRPr="00B147C8">
        <w:rPr>
          <w:rFonts w:ascii="Arial" w:hAnsi="Arial" w:cs="Arial"/>
          <w:bCs/>
          <w:iCs/>
        </w:rPr>
        <w:t xml:space="preserve">Professor, is </w:t>
      </w:r>
      <w:r w:rsidR="005D723B">
        <w:rPr>
          <w:rFonts w:ascii="Arial" w:hAnsi="Arial" w:cs="Arial"/>
          <w:bCs/>
          <w:iCs/>
        </w:rPr>
        <w:t>the director of the Surgical ICU at Tulane University Medical center</w:t>
      </w:r>
      <w:r w:rsidRPr="00B147C8">
        <w:rPr>
          <w:rFonts w:ascii="Arial" w:hAnsi="Arial" w:cs="Arial"/>
          <w:bCs/>
          <w:iCs/>
        </w:rPr>
        <w:t xml:space="preserve">, and a trauma surgeon. He will serve as the principal investigator on this study. Dr. </w:t>
      </w:r>
      <w:r w:rsidR="005D723B">
        <w:rPr>
          <w:rFonts w:ascii="Arial" w:hAnsi="Arial" w:cs="Arial"/>
          <w:bCs/>
          <w:iCs/>
        </w:rPr>
        <w:t>McGrew</w:t>
      </w:r>
      <w:r w:rsidRPr="00B147C8">
        <w:rPr>
          <w:rFonts w:ascii="Arial" w:hAnsi="Arial" w:cs="Arial"/>
          <w:bCs/>
          <w:iCs/>
        </w:rPr>
        <w:t xml:space="preserve"> has conducted numerous studies in the past. </w:t>
      </w:r>
    </w:p>
    <w:p w14:paraId="5D6230AF" w14:textId="77777777" w:rsidR="00B147C8" w:rsidRPr="00B8623C" w:rsidRDefault="00B147C8" w:rsidP="00B147C8">
      <w:pPr>
        <w:pStyle w:val="NoSpacing"/>
        <w:ind w:left="720"/>
        <w:rPr>
          <w:rFonts w:ascii="Arial" w:hAnsi="Arial" w:cs="Arial"/>
          <w:b/>
          <w:i/>
        </w:rPr>
      </w:pPr>
    </w:p>
    <w:p w14:paraId="1AF2952D" w14:textId="77777777" w:rsidR="00B147C8" w:rsidRDefault="00B147C8" w:rsidP="00B147C8">
      <w:pPr>
        <w:pStyle w:val="NoSpacing"/>
        <w:ind w:left="720"/>
        <w:rPr>
          <w:rFonts w:ascii="Arial" w:hAnsi="Arial" w:cs="Arial"/>
          <w:lang w:val="en"/>
        </w:rPr>
      </w:pPr>
      <w:r w:rsidRPr="00B147C8">
        <w:rPr>
          <w:rFonts w:ascii="Arial" w:hAnsi="Arial" w:cs="Arial"/>
        </w:rPr>
        <w:t>Dr. Tyler Simpson, MD, MS</w:t>
      </w:r>
      <w:r>
        <w:rPr>
          <w:rFonts w:ascii="Arial" w:hAnsi="Arial" w:cs="Arial"/>
        </w:rPr>
        <w:t>,</w:t>
      </w:r>
      <w:r w:rsidRPr="00B147C8">
        <w:rPr>
          <w:rFonts w:ascii="Arial" w:hAnsi="Arial" w:cs="Arial"/>
        </w:rPr>
        <w:t xml:space="preserve"> is a General Surgery resident </w:t>
      </w:r>
      <w:r w:rsidRPr="00B147C8">
        <w:rPr>
          <w:rFonts w:ascii="Arial" w:hAnsi="Arial" w:cs="Arial"/>
          <w:lang w:val="en"/>
        </w:rPr>
        <w:t xml:space="preserve">and will be the research coordinator. Tyler has participated in </w:t>
      </w:r>
      <w:r>
        <w:rPr>
          <w:rFonts w:ascii="Arial" w:hAnsi="Arial" w:cs="Arial"/>
          <w:lang w:val="en"/>
        </w:rPr>
        <w:t>numerous</w:t>
      </w:r>
      <w:r w:rsidRPr="00B147C8">
        <w:rPr>
          <w:rFonts w:ascii="Arial" w:hAnsi="Arial" w:cs="Arial"/>
          <w:lang w:val="en"/>
        </w:rPr>
        <w:t xml:space="preserve"> IRB approved studies </w:t>
      </w:r>
      <w:r>
        <w:rPr>
          <w:rFonts w:ascii="Arial" w:hAnsi="Arial" w:cs="Arial"/>
          <w:lang w:val="en"/>
        </w:rPr>
        <w:t>in the past.</w:t>
      </w:r>
    </w:p>
    <w:p w14:paraId="67518C87" w14:textId="5C1DB01F" w:rsidR="00B147C8" w:rsidRDefault="00B147C8" w:rsidP="00B147C8">
      <w:pPr>
        <w:pStyle w:val="NoSpacing"/>
        <w:ind w:left="720"/>
        <w:rPr>
          <w:rFonts w:ascii="Arial" w:hAnsi="Arial" w:cs="Arial"/>
          <w:lang w:val="en"/>
        </w:rPr>
      </w:pPr>
    </w:p>
    <w:p w14:paraId="323FBE39" w14:textId="11130EC9" w:rsidR="005337B1" w:rsidRDefault="005337B1" w:rsidP="005337B1">
      <w:pPr>
        <w:pStyle w:val="NoSpacing"/>
        <w:ind w:left="720"/>
        <w:rPr>
          <w:rFonts w:ascii="Arial" w:hAnsi="Arial" w:cs="Arial"/>
          <w:lang w:val="en"/>
        </w:rPr>
      </w:pPr>
      <w:r w:rsidRPr="00B147C8">
        <w:rPr>
          <w:rFonts w:ascii="Arial" w:hAnsi="Arial" w:cs="Arial"/>
        </w:rPr>
        <w:t xml:space="preserve">Dr. </w:t>
      </w:r>
      <w:proofErr w:type="spellStart"/>
      <w:r>
        <w:rPr>
          <w:rFonts w:ascii="Arial" w:hAnsi="Arial" w:cs="Arial"/>
        </w:rPr>
        <w:t>Christofer</w:t>
      </w:r>
      <w:proofErr w:type="spellEnd"/>
      <w:r>
        <w:rPr>
          <w:rFonts w:ascii="Arial" w:hAnsi="Arial" w:cs="Arial"/>
        </w:rPr>
        <w:t xml:space="preserve"> Anderson</w:t>
      </w:r>
      <w:r w:rsidRPr="00B147C8">
        <w:rPr>
          <w:rFonts w:ascii="Arial" w:hAnsi="Arial" w:cs="Arial"/>
        </w:rPr>
        <w:t>, MD, MS</w:t>
      </w:r>
      <w:r>
        <w:rPr>
          <w:rFonts w:ascii="Arial" w:hAnsi="Arial" w:cs="Arial"/>
        </w:rPr>
        <w:t>,</w:t>
      </w:r>
      <w:r w:rsidRPr="00B147C8">
        <w:rPr>
          <w:rFonts w:ascii="Arial" w:hAnsi="Arial" w:cs="Arial"/>
        </w:rPr>
        <w:t xml:space="preserve"> is a General Surgery resident </w:t>
      </w:r>
      <w:r w:rsidRPr="00B147C8">
        <w:rPr>
          <w:rFonts w:ascii="Arial" w:hAnsi="Arial" w:cs="Arial"/>
          <w:lang w:val="en"/>
        </w:rPr>
        <w:t xml:space="preserve">and will be </w:t>
      </w:r>
      <w:r>
        <w:rPr>
          <w:rFonts w:ascii="Arial" w:hAnsi="Arial" w:cs="Arial"/>
          <w:lang w:val="en"/>
        </w:rPr>
        <w:t>a</w:t>
      </w:r>
      <w:r w:rsidRPr="00B147C8">
        <w:rPr>
          <w:rFonts w:ascii="Arial" w:hAnsi="Arial" w:cs="Arial"/>
          <w:lang w:val="en"/>
        </w:rPr>
        <w:t xml:space="preserve"> research </w:t>
      </w:r>
      <w:r>
        <w:rPr>
          <w:rFonts w:ascii="Arial" w:hAnsi="Arial" w:cs="Arial"/>
          <w:lang w:val="en"/>
        </w:rPr>
        <w:t>co-investigator</w:t>
      </w:r>
      <w:r w:rsidRPr="00B147C8">
        <w:rPr>
          <w:rFonts w:ascii="Arial" w:hAnsi="Arial" w:cs="Arial"/>
          <w:lang w:val="en"/>
        </w:rPr>
        <w:t xml:space="preserve">. </w:t>
      </w:r>
      <w:proofErr w:type="spellStart"/>
      <w:r>
        <w:rPr>
          <w:rFonts w:ascii="Arial" w:hAnsi="Arial" w:cs="Arial"/>
          <w:lang w:val="en"/>
        </w:rPr>
        <w:t>Christofer</w:t>
      </w:r>
      <w:proofErr w:type="spellEnd"/>
      <w:r w:rsidRPr="00B147C8">
        <w:rPr>
          <w:rFonts w:ascii="Arial" w:hAnsi="Arial" w:cs="Arial"/>
          <w:lang w:val="en"/>
        </w:rPr>
        <w:t xml:space="preserve"> has participated in </w:t>
      </w:r>
      <w:r>
        <w:rPr>
          <w:rFonts w:ascii="Arial" w:hAnsi="Arial" w:cs="Arial"/>
          <w:lang w:val="en"/>
        </w:rPr>
        <w:t>numerous</w:t>
      </w:r>
      <w:r w:rsidRPr="00B147C8">
        <w:rPr>
          <w:rFonts w:ascii="Arial" w:hAnsi="Arial" w:cs="Arial"/>
          <w:lang w:val="en"/>
        </w:rPr>
        <w:t xml:space="preserve"> IRB approved studies </w:t>
      </w:r>
      <w:r>
        <w:rPr>
          <w:rFonts w:ascii="Arial" w:hAnsi="Arial" w:cs="Arial"/>
          <w:lang w:val="en"/>
        </w:rPr>
        <w:t>in the past.</w:t>
      </w:r>
    </w:p>
    <w:p w14:paraId="79FA8979" w14:textId="1B78DC99" w:rsidR="005337B1" w:rsidRDefault="005337B1" w:rsidP="00B147C8">
      <w:pPr>
        <w:pStyle w:val="NoSpacing"/>
        <w:ind w:left="720"/>
        <w:rPr>
          <w:rFonts w:ascii="Arial" w:hAnsi="Arial" w:cs="Arial"/>
          <w:lang w:val="en"/>
        </w:rPr>
      </w:pPr>
    </w:p>
    <w:p w14:paraId="7E6AD506" w14:textId="197F9268" w:rsidR="005337B1" w:rsidRDefault="005337B1" w:rsidP="005337B1">
      <w:pPr>
        <w:pStyle w:val="NoSpacing"/>
        <w:ind w:left="720"/>
        <w:rPr>
          <w:rFonts w:ascii="Arial" w:hAnsi="Arial" w:cs="Arial"/>
          <w:lang w:val="en"/>
        </w:rPr>
      </w:pPr>
      <w:r w:rsidRPr="00B147C8">
        <w:rPr>
          <w:rFonts w:ascii="Arial" w:hAnsi="Arial" w:cs="Arial"/>
        </w:rPr>
        <w:t xml:space="preserve">Dr. </w:t>
      </w:r>
      <w:r>
        <w:rPr>
          <w:rFonts w:ascii="Arial" w:hAnsi="Arial" w:cs="Arial"/>
        </w:rPr>
        <w:t>Vidda Simpson</w:t>
      </w:r>
      <w:r w:rsidRPr="00B147C8">
        <w:rPr>
          <w:rFonts w:ascii="Arial" w:hAnsi="Arial" w:cs="Arial"/>
        </w:rPr>
        <w:t>, MD, MS</w:t>
      </w:r>
      <w:r>
        <w:rPr>
          <w:rFonts w:ascii="Arial" w:hAnsi="Arial" w:cs="Arial"/>
        </w:rPr>
        <w:t>,</w:t>
      </w:r>
      <w:r w:rsidRPr="00B147C8">
        <w:rPr>
          <w:rFonts w:ascii="Arial" w:hAnsi="Arial" w:cs="Arial"/>
        </w:rPr>
        <w:t xml:space="preserve"> is </w:t>
      </w:r>
      <w:proofErr w:type="gramStart"/>
      <w:r w:rsidRPr="00B147C8">
        <w:rPr>
          <w:rFonts w:ascii="Arial" w:hAnsi="Arial" w:cs="Arial"/>
        </w:rPr>
        <w:t>a</w:t>
      </w:r>
      <w:proofErr w:type="gramEnd"/>
      <w:r w:rsidRPr="00B147C8">
        <w:rPr>
          <w:rFonts w:ascii="Arial" w:hAnsi="Arial" w:cs="Arial"/>
        </w:rPr>
        <w:t xml:space="preserve"> </w:t>
      </w:r>
      <w:r>
        <w:rPr>
          <w:rFonts w:ascii="Arial" w:hAnsi="Arial" w:cs="Arial"/>
        </w:rPr>
        <w:t>Obstetrics &amp; Gynecology</w:t>
      </w:r>
      <w:r w:rsidRPr="00B147C8">
        <w:rPr>
          <w:rFonts w:ascii="Arial" w:hAnsi="Arial" w:cs="Arial"/>
        </w:rPr>
        <w:t xml:space="preserve"> resident </w:t>
      </w:r>
      <w:r w:rsidRPr="00B147C8">
        <w:rPr>
          <w:rFonts w:ascii="Arial" w:hAnsi="Arial" w:cs="Arial"/>
          <w:lang w:val="en"/>
        </w:rPr>
        <w:t xml:space="preserve">and will be </w:t>
      </w:r>
      <w:r>
        <w:rPr>
          <w:rFonts w:ascii="Arial" w:hAnsi="Arial" w:cs="Arial"/>
          <w:lang w:val="en"/>
        </w:rPr>
        <w:t>a</w:t>
      </w:r>
      <w:r w:rsidRPr="00B147C8">
        <w:rPr>
          <w:rFonts w:ascii="Arial" w:hAnsi="Arial" w:cs="Arial"/>
          <w:lang w:val="en"/>
        </w:rPr>
        <w:t xml:space="preserve"> research </w:t>
      </w:r>
      <w:r>
        <w:rPr>
          <w:rFonts w:ascii="Arial" w:hAnsi="Arial" w:cs="Arial"/>
          <w:lang w:val="en"/>
        </w:rPr>
        <w:t>co-investigator</w:t>
      </w:r>
      <w:r w:rsidRPr="00B147C8">
        <w:rPr>
          <w:rFonts w:ascii="Arial" w:hAnsi="Arial" w:cs="Arial"/>
          <w:lang w:val="en"/>
        </w:rPr>
        <w:t xml:space="preserve">. </w:t>
      </w:r>
      <w:r>
        <w:rPr>
          <w:rFonts w:ascii="Arial" w:hAnsi="Arial" w:cs="Arial"/>
          <w:lang w:val="en"/>
        </w:rPr>
        <w:t>Vidda</w:t>
      </w:r>
      <w:r w:rsidRPr="00B147C8">
        <w:rPr>
          <w:rFonts w:ascii="Arial" w:hAnsi="Arial" w:cs="Arial"/>
          <w:lang w:val="en"/>
        </w:rPr>
        <w:t xml:space="preserve"> has participated in </w:t>
      </w:r>
      <w:r>
        <w:rPr>
          <w:rFonts w:ascii="Arial" w:hAnsi="Arial" w:cs="Arial"/>
          <w:lang w:val="en"/>
        </w:rPr>
        <w:t>numerous</w:t>
      </w:r>
      <w:r w:rsidRPr="00B147C8">
        <w:rPr>
          <w:rFonts w:ascii="Arial" w:hAnsi="Arial" w:cs="Arial"/>
          <w:lang w:val="en"/>
        </w:rPr>
        <w:t xml:space="preserve"> IRB approved studies </w:t>
      </w:r>
      <w:r>
        <w:rPr>
          <w:rFonts w:ascii="Arial" w:hAnsi="Arial" w:cs="Arial"/>
          <w:lang w:val="en"/>
        </w:rPr>
        <w:t>in the past.</w:t>
      </w:r>
    </w:p>
    <w:p w14:paraId="7FC8834B" w14:textId="4A61BDE5" w:rsidR="00453D92" w:rsidRDefault="00453D92" w:rsidP="005D723B">
      <w:pPr>
        <w:pStyle w:val="NoSpacing"/>
        <w:rPr>
          <w:rFonts w:ascii="Arial" w:hAnsi="Arial" w:cs="Arial"/>
          <w:lang w:val="en"/>
        </w:rPr>
      </w:pPr>
    </w:p>
    <w:p w14:paraId="22BED887" w14:textId="4EC6EB24" w:rsidR="00453D92" w:rsidRPr="00B147C8" w:rsidRDefault="00453D92" w:rsidP="00B147C8">
      <w:pPr>
        <w:pStyle w:val="NoSpacing"/>
        <w:ind w:left="720"/>
        <w:rPr>
          <w:rFonts w:ascii="Arial" w:hAnsi="Arial" w:cs="Arial"/>
        </w:rPr>
      </w:pPr>
      <w:r>
        <w:rPr>
          <w:rFonts w:ascii="Arial" w:hAnsi="Arial" w:cs="Arial"/>
          <w:lang w:val="en"/>
        </w:rPr>
        <w:t xml:space="preserve">Student physician Allegra Ploeg, BS, is a </w:t>
      </w:r>
      <w:proofErr w:type="gramStart"/>
      <w:r>
        <w:rPr>
          <w:rFonts w:ascii="Arial" w:hAnsi="Arial" w:cs="Arial"/>
          <w:lang w:val="en"/>
        </w:rPr>
        <w:t>third year</w:t>
      </w:r>
      <w:proofErr w:type="gramEnd"/>
      <w:r>
        <w:rPr>
          <w:rFonts w:ascii="Arial" w:hAnsi="Arial" w:cs="Arial"/>
          <w:lang w:val="en"/>
        </w:rPr>
        <w:t xml:space="preserve"> medical student at Tulane University School of Medicine. She will serve as a co-investigator ins the study and has conducted IRB approved studies in the past. </w:t>
      </w:r>
    </w:p>
    <w:p w14:paraId="2998DCBA" w14:textId="77777777" w:rsidR="004B38CF" w:rsidRDefault="004B38CF" w:rsidP="00B147C8">
      <w:pPr>
        <w:pStyle w:val="NoSpacing"/>
        <w:ind w:left="720"/>
        <w:rPr>
          <w:rFonts w:ascii="Arial" w:hAnsi="Arial" w:cs="Arial"/>
        </w:rPr>
      </w:pPr>
    </w:p>
    <w:p w14:paraId="6858A0B0" w14:textId="77777777" w:rsidR="00B147C8" w:rsidRPr="00EE42D3" w:rsidRDefault="00B147C8" w:rsidP="00B147C8">
      <w:pPr>
        <w:pStyle w:val="NoSpacing"/>
        <w:rPr>
          <w:rFonts w:ascii="Arial" w:hAnsi="Arial" w:cs="Arial"/>
        </w:rPr>
      </w:pPr>
    </w:p>
    <w:p w14:paraId="134B982D" w14:textId="6BBBA961" w:rsidR="003A4EF3" w:rsidRDefault="004B38CF" w:rsidP="00B147C8">
      <w:pPr>
        <w:pStyle w:val="NoSpacing"/>
        <w:numPr>
          <w:ilvl w:val="0"/>
          <w:numId w:val="1"/>
        </w:numPr>
        <w:rPr>
          <w:rFonts w:ascii="Arial" w:hAnsi="Arial" w:cs="Arial"/>
          <w:b/>
        </w:rPr>
      </w:pPr>
      <w:r w:rsidRPr="00EE42D3">
        <w:rPr>
          <w:rFonts w:ascii="Arial" w:hAnsi="Arial" w:cs="Arial"/>
          <w:b/>
        </w:rPr>
        <w:t>References</w:t>
      </w:r>
    </w:p>
    <w:sdt>
      <w:sdtPr>
        <w:rPr>
          <w:rFonts w:ascii="Arial" w:hAnsi="Arial" w:cs="Arial"/>
          <w:b/>
        </w:rPr>
        <w:alias w:val="SmartCite Bibliography"/>
        <w:tag w:val="The Journal of Trauma and Acute Care Surgery"/>
        <w:id w:val="-992403711"/>
        <w:placeholder>
          <w:docPart w:val="DefaultPlaceholder_-1854013440"/>
        </w:placeholder>
      </w:sdtPr>
      <w:sdtEndPr/>
      <w:sdtContent>
        <w:p w14:paraId="72692FAD" w14:textId="77777777" w:rsidR="006657A8" w:rsidRPr="006657A8" w:rsidRDefault="006657A8">
          <w:pPr>
            <w:divId w:val="1994260644"/>
            <w:rPr>
              <w:rFonts w:ascii="Arial" w:eastAsia="Times New Roman" w:hAnsi="Arial" w:cs="Arial"/>
              <w:b/>
              <w:color w:val="000000"/>
              <w:szCs w:val="24"/>
            </w:rPr>
          </w:pPr>
        </w:p>
        <w:p w14:paraId="4857030C" w14:textId="77777777" w:rsidR="006657A8" w:rsidRPr="006657A8" w:rsidRDefault="006657A8">
          <w:pPr>
            <w:pStyle w:val="csl-entry"/>
            <w:divId w:val="1994260644"/>
            <w:rPr>
              <w:rFonts w:ascii="Arial" w:hAnsi="Arial" w:cs="Arial"/>
              <w:b/>
              <w:color w:val="000000"/>
              <w:sz w:val="22"/>
            </w:rPr>
          </w:pPr>
          <w:r w:rsidRPr="006657A8">
            <w:rPr>
              <w:rFonts w:ascii="Arial" w:hAnsi="Arial" w:cs="Arial"/>
              <w:b/>
              <w:color w:val="000000"/>
              <w:sz w:val="22"/>
            </w:rPr>
            <w:t xml:space="preserve">1. </w:t>
          </w:r>
          <w:proofErr w:type="spellStart"/>
          <w:r w:rsidRPr="006657A8">
            <w:rPr>
              <w:rFonts w:ascii="Arial" w:hAnsi="Arial" w:cs="Arial"/>
              <w:b/>
              <w:color w:val="000000"/>
              <w:sz w:val="22"/>
            </w:rPr>
            <w:t>Ikossi</w:t>
          </w:r>
          <w:proofErr w:type="spellEnd"/>
          <w:r w:rsidRPr="006657A8">
            <w:rPr>
              <w:rFonts w:ascii="Arial" w:hAnsi="Arial" w:cs="Arial"/>
              <w:b/>
              <w:color w:val="000000"/>
              <w:sz w:val="22"/>
            </w:rPr>
            <w:t xml:space="preserve"> DG, Lazar AA, Morabito D, </w:t>
          </w:r>
          <w:proofErr w:type="spellStart"/>
          <w:r w:rsidRPr="006657A8">
            <w:rPr>
              <w:rFonts w:ascii="Arial" w:hAnsi="Arial" w:cs="Arial"/>
              <w:b/>
              <w:color w:val="000000"/>
              <w:sz w:val="22"/>
            </w:rPr>
            <w:t>Fildes</w:t>
          </w:r>
          <w:proofErr w:type="spellEnd"/>
          <w:r w:rsidRPr="006657A8">
            <w:rPr>
              <w:rFonts w:ascii="Arial" w:hAnsi="Arial" w:cs="Arial"/>
              <w:b/>
              <w:color w:val="000000"/>
              <w:sz w:val="22"/>
            </w:rPr>
            <w:t xml:space="preserve"> J, Knudson MM. Profile of mothers at risk: An analysis of injury and pregnancy loss in 1,195 trauma patients. </w:t>
          </w:r>
          <w:r w:rsidRPr="006657A8">
            <w:rPr>
              <w:rFonts w:ascii="Arial" w:hAnsi="Arial" w:cs="Arial"/>
              <w:b/>
              <w:i/>
              <w:iCs/>
              <w:color w:val="000000"/>
              <w:sz w:val="22"/>
            </w:rPr>
            <w:t>J Am Coll Surgeons</w:t>
          </w:r>
          <w:r w:rsidRPr="006657A8">
            <w:rPr>
              <w:rFonts w:ascii="Arial" w:hAnsi="Arial" w:cs="Arial"/>
              <w:b/>
              <w:color w:val="000000"/>
              <w:sz w:val="22"/>
            </w:rPr>
            <w:t>. 2005;200(1):49-56. DOI: 10.1016/j.jamcollsurg.2004.09.016.</w:t>
          </w:r>
        </w:p>
        <w:p w14:paraId="4D1CBF4C" w14:textId="77777777" w:rsidR="006657A8" w:rsidRPr="006657A8" w:rsidRDefault="006657A8">
          <w:pPr>
            <w:pStyle w:val="csl-entry"/>
            <w:divId w:val="1994260644"/>
            <w:rPr>
              <w:rFonts w:ascii="Arial" w:hAnsi="Arial" w:cs="Arial"/>
              <w:b/>
              <w:color w:val="000000"/>
              <w:sz w:val="22"/>
            </w:rPr>
          </w:pPr>
          <w:r w:rsidRPr="006657A8">
            <w:rPr>
              <w:rFonts w:ascii="Arial" w:hAnsi="Arial" w:cs="Arial"/>
              <w:b/>
              <w:color w:val="000000"/>
              <w:sz w:val="22"/>
            </w:rPr>
            <w:t xml:space="preserve">2. Hill CC, </w:t>
          </w:r>
          <w:proofErr w:type="spellStart"/>
          <w:r w:rsidRPr="006657A8">
            <w:rPr>
              <w:rFonts w:ascii="Arial" w:hAnsi="Arial" w:cs="Arial"/>
              <w:b/>
              <w:color w:val="000000"/>
              <w:sz w:val="22"/>
            </w:rPr>
            <w:t>Pickinpaugh</w:t>
          </w:r>
          <w:proofErr w:type="spellEnd"/>
          <w:r w:rsidRPr="006657A8">
            <w:rPr>
              <w:rFonts w:ascii="Arial" w:hAnsi="Arial" w:cs="Arial"/>
              <w:b/>
              <w:color w:val="000000"/>
              <w:sz w:val="22"/>
            </w:rPr>
            <w:t xml:space="preserve"> J. Trauma and Surgical Emergencies in the Obstetric Patient. </w:t>
          </w:r>
          <w:r w:rsidRPr="006657A8">
            <w:rPr>
              <w:rFonts w:ascii="Arial" w:hAnsi="Arial" w:cs="Arial"/>
              <w:b/>
              <w:i/>
              <w:iCs/>
              <w:color w:val="000000"/>
              <w:sz w:val="22"/>
            </w:rPr>
            <w:t>Surg Clin N Am</w:t>
          </w:r>
          <w:r w:rsidRPr="006657A8">
            <w:rPr>
              <w:rFonts w:ascii="Arial" w:hAnsi="Arial" w:cs="Arial"/>
              <w:b/>
              <w:color w:val="000000"/>
              <w:sz w:val="22"/>
            </w:rPr>
            <w:t>. 2008;88(2):421-440. DOI: 10.1016/j.suc.2007.12.006.</w:t>
          </w:r>
        </w:p>
        <w:p w14:paraId="62E39B94" w14:textId="77777777" w:rsidR="006657A8" w:rsidRPr="006657A8" w:rsidRDefault="006657A8">
          <w:pPr>
            <w:pStyle w:val="csl-entry"/>
            <w:divId w:val="1994260644"/>
            <w:rPr>
              <w:rFonts w:ascii="Arial" w:hAnsi="Arial" w:cs="Arial"/>
              <w:b/>
              <w:color w:val="000000"/>
              <w:sz w:val="22"/>
            </w:rPr>
          </w:pPr>
          <w:r w:rsidRPr="006657A8">
            <w:rPr>
              <w:rFonts w:ascii="Arial" w:hAnsi="Arial" w:cs="Arial"/>
              <w:b/>
              <w:color w:val="000000"/>
              <w:sz w:val="22"/>
            </w:rPr>
            <w:t xml:space="preserve">3. Peckham CH, King RW. A study of intercurrent conditions observed during pregnancy. </w:t>
          </w:r>
          <w:r w:rsidRPr="006657A8">
            <w:rPr>
              <w:rFonts w:ascii="Arial" w:hAnsi="Arial" w:cs="Arial"/>
              <w:b/>
              <w:i/>
              <w:iCs/>
              <w:color w:val="000000"/>
              <w:sz w:val="22"/>
            </w:rPr>
            <w:t xml:space="preserve">Am J </w:t>
          </w:r>
          <w:proofErr w:type="spellStart"/>
          <w:r w:rsidRPr="006657A8">
            <w:rPr>
              <w:rFonts w:ascii="Arial" w:hAnsi="Arial" w:cs="Arial"/>
              <w:b/>
              <w:i/>
              <w:iCs/>
              <w:color w:val="000000"/>
              <w:sz w:val="22"/>
            </w:rPr>
            <w:t>Obstet</w:t>
          </w:r>
          <w:proofErr w:type="spellEnd"/>
          <w:r w:rsidRPr="006657A8">
            <w:rPr>
              <w:rFonts w:ascii="Arial" w:hAnsi="Arial" w:cs="Arial"/>
              <w:b/>
              <w:i/>
              <w:iCs/>
              <w:color w:val="000000"/>
              <w:sz w:val="22"/>
            </w:rPr>
            <w:t xml:space="preserve"> Gynecol</w:t>
          </w:r>
          <w:r w:rsidRPr="006657A8">
            <w:rPr>
              <w:rFonts w:ascii="Arial" w:hAnsi="Arial" w:cs="Arial"/>
              <w:b/>
              <w:color w:val="000000"/>
              <w:sz w:val="22"/>
            </w:rPr>
            <w:t>. 1963;87(5):609-624. DOI: 10.1016/0002-9378(63)90055-3.</w:t>
          </w:r>
        </w:p>
        <w:p w14:paraId="50D455DB" w14:textId="77777777" w:rsidR="006657A8" w:rsidRPr="006657A8" w:rsidRDefault="006657A8">
          <w:pPr>
            <w:pStyle w:val="csl-entry"/>
            <w:divId w:val="1994260644"/>
            <w:rPr>
              <w:rFonts w:ascii="Arial" w:hAnsi="Arial" w:cs="Arial"/>
              <w:b/>
              <w:color w:val="000000"/>
              <w:sz w:val="22"/>
            </w:rPr>
          </w:pPr>
          <w:r w:rsidRPr="006657A8">
            <w:rPr>
              <w:rFonts w:ascii="Arial" w:hAnsi="Arial" w:cs="Arial"/>
              <w:b/>
              <w:color w:val="000000"/>
              <w:sz w:val="22"/>
            </w:rPr>
            <w:t xml:space="preserve">4. </w:t>
          </w:r>
          <w:proofErr w:type="spellStart"/>
          <w:r w:rsidRPr="006657A8">
            <w:rPr>
              <w:rFonts w:ascii="Arial" w:hAnsi="Arial" w:cs="Arial"/>
              <w:b/>
              <w:color w:val="000000"/>
              <w:sz w:val="22"/>
            </w:rPr>
            <w:t>Fildes</w:t>
          </w:r>
          <w:proofErr w:type="spellEnd"/>
          <w:r w:rsidRPr="006657A8">
            <w:rPr>
              <w:rFonts w:ascii="Arial" w:hAnsi="Arial" w:cs="Arial"/>
              <w:b/>
              <w:color w:val="000000"/>
              <w:sz w:val="22"/>
            </w:rPr>
            <w:t xml:space="preserve"> J, Reed L, Jones N, Martin M, Barrett J. Trauma: the leading cause of maternal death. </w:t>
          </w:r>
          <w:r w:rsidRPr="006657A8">
            <w:rPr>
              <w:rFonts w:ascii="Arial" w:hAnsi="Arial" w:cs="Arial"/>
              <w:b/>
              <w:i/>
              <w:iCs/>
              <w:color w:val="000000"/>
              <w:sz w:val="22"/>
            </w:rPr>
            <w:t xml:space="preserve">J Trauma </w:t>
          </w:r>
          <w:proofErr w:type="spellStart"/>
          <w:r w:rsidRPr="006657A8">
            <w:rPr>
              <w:rFonts w:ascii="Arial" w:hAnsi="Arial" w:cs="Arial"/>
              <w:b/>
              <w:i/>
              <w:iCs/>
              <w:color w:val="000000"/>
              <w:sz w:val="22"/>
            </w:rPr>
            <w:t>Inj</w:t>
          </w:r>
          <w:proofErr w:type="spellEnd"/>
          <w:r w:rsidRPr="006657A8">
            <w:rPr>
              <w:rFonts w:ascii="Arial" w:hAnsi="Arial" w:cs="Arial"/>
              <w:b/>
              <w:i/>
              <w:iCs/>
              <w:color w:val="000000"/>
              <w:sz w:val="22"/>
            </w:rPr>
            <w:t xml:space="preserve"> Infect Critical Care</w:t>
          </w:r>
          <w:r w:rsidRPr="006657A8">
            <w:rPr>
              <w:rFonts w:ascii="Arial" w:hAnsi="Arial" w:cs="Arial"/>
              <w:b/>
              <w:color w:val="000000"/>
              <w:sz w:val="22"/>
            </w:rPr>
            <w:t>. 1992;32(5):643-645. DOI: 10.1097/00005373-199205000-00017.</w:t>
          </w:r>
        </w:p>
        <w:p w14:paraId="7CEE8B45" w14:textId="77777777" w:rsidR="006657A8" w:rsidRPr="006657A8" w:rsidRDefault="006657A8">
          <w:pPr>
            <w:pStyle w:val="csl-entry"/>
            <w:divId w:val="1994260644"/>
            <w:rPr>
              <w:rFonts w:ascii="Arial" w:hAnsi="Arial" w:cs="Arial"/>
              <w:b/>
              <w:color w:val="000000"/>
              <w:sz w:val="22"/>
            </w:rPr>
          </w:pPr>
          <w:r w:rsidRPr="006657A8">
            <w:rPr>
              <w:rFonts w:ascii="Arial" w:hAnsi="Arial" w:cs="Arial"/>
              <w:b/>
              <w:color w:val="000000"/>
              <w:sz w:val="22"/>
            </w:rPr>
            <w:t xml:space="preserve">5. </w:t>
          </w:r>
          <w:proofErr w:type="spellStart"/>
          <w:r w:rsidRPr="006657A8">
            <w:rPr>
              <w:rFonts w:ascii="Arial" w:hAnsi="Arial" w:cs="Arial"/>
              <w:b/>
              <w:color w:val="000000"/>
              <w:sz w:val="22"/>
            </w:rPr>
            <w:t>Kuczkowski</w:t>
          </w:r>
          <w:proofErr w:type="spellEnd"/>
          <w:r w:rsidRPr="006657A8">
            <w:rPr>
              <w:rFonts w:ascii="Arial" w:hAnsi="Arial" w:cs="Arial"/>
              <w:b/>
              <w:color w:val="000000"/>
              <w:sz w:val="22"/>
            </w:rPr>
            <w:t xml:space="preserve"> KM. Trauma in the pregnant patient. </w:t>
          </w:r>
          <w:proofErr w:type="spellStart"/>
          <w:r w:rsidRPr="006657A8">
            <w:rPr>
              <w:rFonts w:ascii="Arial" w:hAnsi="Arial" w:cs="Arial"/>
              <w:b/>
              <w:i/>
              <w:iCs/>
              <w:color w:val="000000"/>
              <w:sz w:val="22"/>
            </w:rPr>
            <w:t>Curr</w:t>
          </w:r>
          <w:proofErr w:type="spellEnd"/>
          <w:r w:rsidRPr="006657A8">
            <w:rPr>
              <w:rFonts w:ascii="Arial" w:hAnsi="Arial" w:cs="Arial"/>
              <w:b/>
              <w:i/>
              <w:iCs/>
              <w:color w:val="000000"/>
              <w:sz w:val="22"/>
            </w:rPr>
            <w:t xml:space="preserve"> </w:t>
          </w:r>
          <w:proofErr w:type="spellStart"/>
          <w:r w:rsidRPr="006657A8">
            <w:rPr>
              <w:rFonts w:ascii="Arial" w:hAnsi="Arial" w:cs="Arial"/>
              <w:b/>
              <w:i/>
              <w:iCs/>
              <w:color w:val="000000"/>
              <w:sz w:val="22"/>
            </w:rPr>
            <w:t>Opin</w:t>
          </w:r>
          <w:proofErr w:type="spellEnd"/>
          <w:r w:rsidRPr="006657A8">
            <w:rPr>
              <w:rFonts w:ascii="Arial" w:hAnsi="Arial" w:cs="Arial"/>
              <w:b/>
              <w:i/>
              <w:iCs/>
              <w:color w:val="000000"/>
              <w:sz w:val="22"/>
            </w:rPr>
            <w:t xml:space="preserve"> </w:t>
          </w:r>
          <w:proofErr w:type="spellStart"/>
          <w:r w:rsidRPr="006657A8">
            <w:rPr>
              <w:rFonts w:ascii="Arial" w:hAnsi="Arial" w:cs="Arial"/>
              <w:b/>
              <w:i/>
              <w:iCs/>
              <w:color w:val="000000"/>
              <w:sz w:val="22"/>
            </w:rPr>
            <w:t>Anesthesio</w:t>
          </w:r>
          <w:proofErr w:type="spellEnd"/>
          <w:r w:rsidRPr="006657A8">
            <w:rPr>
              <w:rFonts w:ascii="Arial" w:hAnsi="Arial" w:cs="Arial"/>
              <w:b/>
              <w:color w:val="000000"/>
              <w:sz w:val="22"/>
            </w:rPr>
            <w:t>. 2004;17(2):145. DOI: 10.1097/00001503-200404000-00010.</w:t>
          </w:r>
        </w:p>
        <w:p w14:paraId="6661D8AA" w14:textId="77777777" w:rsidR="006657A8" w:rsidRPr="006657A8" w:rsidRDefault="006657A8">
          <w:pPr>
            <w:pStyle w:val="csl-entry"/>
            <w:divId w:val="1994260644"/>
            <w:rPr>
              <w:rFonts w:ascii="Arial" w:hAnsi="Arial" w:cs="Arial"/>
              <w:b/>
              <w:color w:val="000000"/>
              <w:sz w:val="22"/>
            </w:rPr>
          </w:pPr>
          <w:r w:rsidRPr="006657A8">
            <w:rPr>
              <w:rFonts w:ascii="Arial" w:hAnsi="Arial" w:cs="Arial"/>
              <w:b/>
              <w:color w:val="000000"/>
              <w:sz w:val="22"/>
            </w:rPr>
            <w:lastRenderedPageBreak/>
            <w:t xml:space="preserve">6. Maxwell BG, </w:t>
          </w:r>
          <w:proofErr w:type="spellStart"/>
          <w:r w:rsidRPr="006657A8">
            <w:rPr>
              <w:rFonts w:ascii="Arial" w:hAnsi="Arial" w:cs="Arial"/>
              <w:b/>
              <w:color w:val="000000"/>
              <w:sz w:val="22"/>
            </w:rPr>
            <w:t>Greenlaw</w:t>
          </w:r>
          <w:proofErr w:type="spellEnd"/>
          <w:r w:rsidRPr="006657A8">
            <w:rPr>
              <w:rFonts w:ascii="Arial" w:hAnsi="Arial" w:cs="Arial"/>
              <w:b/>
              <w:color w:val="000000"/>
              <w:sz w:val="22"/>
            </w:rPr>
            <w:t xml:space="preserve"> A, Smith WJ, Barbosa RR, </w:t>
          </w:r>
          <w:proofErr w:type="spellStart"/>
          <w:r w:rsidRPr="006657A8">
            <w:rPr>
              <w:rFonts w:ascii="Arial" w:hAnsi="Arial" w:cs="Arial"/>
              <w:b/>
              <w:color w:val="000000"/>
              <w:sz w:val="22"/>
            </w:rPr>
            <w:t>Ropp</w:t>
          </w:r>
          <w:proofErr w:type="spellEnd"/>
          <w:r w:rsidRPr="006657A8">
            <w:rPr>
              <w:rFonts w:ascii="Arial" w:hAnsi="Arial" w:cs="Arial"/>
              <w:b/>
              <w:color w:val="000000"/>
              <w:sz w:val="22"/>
            </w:rPr>
            <w:t xml:space="preserve"> KM, Lundeberg MR. Pregnant trauma patients may be at increased risk of mortality compared to nonpregnant women of reproductive age: trends and outcomes over 10 years at a level I trauma center. </w:t>
          </w:r>
          <w:r w:rsidRPr="006657A8">
            <w:rPr>
              <w:rFonts w:ascii="Arial" w:hAnsi="Arial" w:cs="Arial"/>
              <w:b/>
              <w:i/>
              <w:iCs/>
              <w:color w:val="000000"/>
              <w:sz w:val="22"/>
            </w:rPr>
            <w:t>Women S Heal</w:t>
          </w:r>
          <w:r w:rsidRPr="006657A8">
            <w:rPr>
              <w:rFonts w:ascii="Arial" w:hAnsi="Arial" w:cs="Arial"/>
              <w:b/>
              <w:color w:val="000000"/>
              <w:sz w:val="22"/>
            </w:rPr>
            <w:t xml:space="preserve">. </w:t>
          </w:r>
          <w:proofErr w:type="gramStart"/>
          <w:r w:rsidRPr="006657A8">
            <w:rPr>
              <w:rFonts w:ascii="Arial" w:hAnsi="Arial" w:cs="Arial"/>
              <w:b/>
              <w:color w:val="000000"/>
              <w:sz w:val="22"/>
            </w:rPr>
            <w:t>2020;16:1745506520933021</w:t>
          </w:r>
          <w:proofErr w:type="gramEnd"/>
          <w:r w:rsidRPr="006657A8">
            <w:rPr>
              <w:rFonts w:ascii="Arial" w:hAnsi="Arial" w:cs="Arial"/>
              <w:b/>
              <w:color w:val="000000"/>
              <w:sz w:val="22"/>
            </w:rPr>
            <w:t>. DOI: 10.1177/1745506520933021.</w:t>
          </w:r>
        </w:p>
        <w:p w14:paraId="52C1E2AD" w14:textId="77777777" w:rsidR="006657A8" w:rsidRPr="006657A8" w:rsidRDefault="006657A8">
          <w:pPr>
            <w:pStyle w:val="csl-entry"/>
            <w:divId w:val="1994260644"/>
            <w:rPr>
              <w:rFonts w:ascii="Arial" w:hAnsi="Arial" w:cs="Arial"/>
              <w:b/>
              <w:color w:val="000000"/>
              <w:sz w:val="22"/>
            </w:rPr>
          </w:pPr>
          <w:r w:rsidRPr="006657A8">
            <w:rPr>
              <w:rFonts w:ascii="Arial" w:hAnsi="Arial" w:cs="Arial"/>
              <w:b/>
              <w:color w:val="000000"/>
              <w:sz w:val="22"/>
            </w:rPr>
            <w:t xml:space="preserve">7. </w:t>
          </w:r>
          <w:proofErr w:type="spellStart"/>
          <w:r w:rsidRPr="006657A8">
            <w:rPr>
              <w:rFonts w:ascii="Arial" w:hAnsi="Arial" w:cs="Arial"/>
              <w:b/>
              <w:color w:val="000000"/>
              <w:sz w:val="22"/>
            </w:rPr>
            <w:t>Petrone</w:t>
          </w:r>
          <w:proofErr w:type="spellEnd"/>
          <w:r w:rsidRPr="006657A8">
            <w:rPr>
              <w:rFonts w:ascii="Arial" w:hAnsi="Arial" w:cs="Arial"/>
              <w:b/>
              <w:color w:val="000000"/>
              <w:sz w:val="22"/>
            </w:rPr>
            <w:t xml:space="preserve"> P, Jiménez-</w:t>
          </w:r>
          <w:proofErr w:type="spellStart"/>
          <w:r w:rsidRPr="006657A8">
            <w:rPr>
              <w:rFonts w:ascii="Arial" w:hAnsi="Arial" w:cs="Arial"/>
              <w:b/>
              <w:color w:val="000000"/>
              <w:sz w:val="22"/>
            </w:rPr>
            <w:t>Morillas</w:t>
          </w:r>
          <w:proofErr w:type="spellEnd"/>
          <w:r w:rsidRPr="006657A8">
            <w:rPr>
              <w:rFonts w:ascii="Arial" w:hAnsi="Arial" w:cs="Arial"/>
              <w:b/>
              <w:color w:val="000000"/>
              <w:sz w:val="22"/>
            </w:rPr>
            <w:t xml:space="preserve"> P, </w:t>
          </w:r>
          <w:proofErr w:type="spellStart"/>
          <w:r w:rsidRPr="006657A8">
            <w:rPr>
              <w:rFonts w:ascii="Arial" w:hAnsi="Arial" w:cs="Arial"/>
              <w:b/>
              <w:color w:val="000000"/>
              <w:sz w:val="22"/>
            </w:rPr>
            <w:t>Axelrad</w:t>
          </w:r>
          <w:proofErr w:type="spellEnd"/>
          <w:r w:rsidRPr="006657A8">
            <w:rPr>
              <w:rFonts w:ascii="Arial" w:hAnsi="Arial" w:cs="Arial"/>
              <w:b/>
              <w:color w:val="000000"/>
              <w:sz w:val="22"/>
            </w:rPr>
            <w:t xml:space="preserve"> A, Marini CP. Traumatic injuries to the pregnant patient: a critical literature review. </w:t>
          </w:r>
          <w:r w:rsidRPr="006657A8">
            <w:rPr>
              <w:rFonts w:ascii="Arial" w:hAnsi="Arial" w:cs="Arial"/>
              <w:b/>
              <w:i/>
              <w:iCs/>
              <w:color w:val="000000"/>
              <w:sz w:val="22"/>
            </w:rPr>
            <w:t xml:space="preserve">Eur J Trauma </w:t>
          </w:r>
          <w:proofErr w:type="spellStart"/>
          <w:r w:rsidRPr="006657A8">
            <w:rPr>
              <w:rFonts w:ascii="Arial" w:hAnsi="Arial" w:cs="Arial"/>
              <w:b/>
              <w:i/>
              <w:iCs/>
              <w:color w:val="000000"/>
              <w:sz w:val="22"/>
            </w:rPr>
            <w:t>Emerg</w:t>
          </w:r>
          <w:proofErr w:type="spellEnd"/>
          <w:r w:rsidRPr="006657A8">
            <w:rPr>
              <w:rFonts w:ascii="Arial" w:hAnsi="Arial" w:cs="Arial"/>
              <w:b/>
              <w:i/>
              <w:iCs/>
              <w:color w:val="000000"/>
              <w:sz w:val="22"/>
            </w:rPr>
            <w:t xml:space="preserve"> S</w:t>
          </w:r>
          <w:r w:rsidRPr="006657A8">
            <w:rPr>
              <w:rFonts w:ascii="Arial" w:hAnsi="Arial" w:cs="Arial"/>
              <w:b/>
              <w:color w:val="000000"/>
              <w:sz w:val="22"/>
            </w:rPr>
            <w:t>. 2019;45(3):383-392. DOI: 10.1007/s00068-017-0839-x.</w:t>
          </w:r>
        </w:p>
        <w:p w14:paraId="7321D66B" w14:textId="77777777" w:rsidR="006657A8" w:rsidRPr="006657A8" w:rsidRDefault="006657A8">
          <w:pPr>
            <w:pStyle w:val="csl-entry"/>
            <w:divId w:val="1994260644"/>
            <w:rPr>
              <w:rFonts w:ascii="Arial" w:hAnsi="Arial" w:cs="Arial"/>
              <w:b/>
              <w:color w:val="000000"/>
              <w:sz w:val="22"/>
            </w:rPr>
          </w:pPr>
          <w:r w:rsidRPr="006657A8">
            <w:rPr>
              <w:rFonts w:ascii="Arial" w:hAnsi="Arial" w:cs="Arial"/>
              <w:b/>
              <w:color w:val="000000"/>
              <w:sz w:val="22"/>
            </w:rPr>
            <w:t xml:space="preserve">8. Schiff MA, Holt VL, </w:t>
          </w:r>
          <w:proofErr w:type="spellStart"/>
          <w:r w:rsidRPr="006657A8">
            <w:rPr>
              <w:rFonts w:ascii="Arial" w:hAnsi="Arial" w:cs="Arial"/>
              <w:b/>
              <w:color w:val="000000"/>
              <w:sz w:val="22"/>
            </w:rPr>
            <w:t>Daling</w:t>
          </w:r>
          <w:proofErr w:type="spellEnd"/>
          <w:r w:rsidRPr="006657A8">
            <w:rPr>
              <w:rFonts w:ascii="Arial" w:hAnsi="Arial" w:cs="Arial"/>
              <w:b/>
              <w:color w:val="000000"/>
              <w:sz w:val="22"/>
            </w:rPr>
            <w:t xml:space="preserve"> JR. Maternal and Infant Outcomes after Injury during Pregnancy in Washington State from 1989 to 1997. </w:t>
          </w:r>
          <w:r w:rsidRPr="006657A8">
            <w:rPr>
              <w:rFonts w:ascii="Arial" w:hAnsi="Arial" w:cs="Arial"/>
              <w:b/>
              <w:i/>
              <w:iCs/>
              <w:color w:val="000000"/>
              <w:sz w:val="22"/>
            </w:rPr>
            <w:t xml:space="preserve">J Trauma </w:t>
          </w:r>
          <w:proofErr w:type="spellStart"/>
          <w:r w:rsidRPr="006657A8">
            <w:rPr>
              <w:rFonts w:ascii="Arial" w:hAnsi="Arial" w:cs="Arial"/>
              <w:b/>
              <w:i/>
              <w:iCs/>
              <w:color w:val="000000"/>
              <w:sz w:val="22"/>
            </w:rPr>
            <w:t>Inj</w:t>
          </w:r>
          <w:proofErr w:type="spellEnd"/>
          <w:r w:rsidRPr="006657A8">
            <w:rPr>
              <w:rFonts w:ascii="Arial" w:hAnsi="Arial" w:cs="Arial"/>
              <w:b/>
              <w:i/>
              <w:iCs/>
              <w:color w:val="000000"/>
              <w:sz w:val="22"/>
            </w:rPr>
            <w:t xml:space="preserve"> Infect Critical Care</w:t>
          </w:r>
          <w:r w:rsidRPr="006657A8">
            <w:rPr>
              <w:rFonts w:ascii="Arial" w:hAnsi="Arial" w:cs="Arial"/>
              <w:b/>
              <w:color w:val="000000"/>
              <w:sz w:val="22"/>
            </w:rPr>
            <w:t>. 2002;53(5):939-945. DOI: 10.1097/00005373-200211000-00021.</w:t>
          </w:r>
        </w:p>
        <w:p w14:paraId="742BC353" w14:textId="77777777" w:rsidR="006657A8" w:rsidRPr="006657A8" w:rsidRDefault="006657A8">
          <w:pPr>
            <w:pStyle w:val="csl-entry"/>
            <w:divId w:val="1994260644"/>
            <w:rPr>
              <w:rFonts w:ascii="Arial" w:hAnsi="Arial" w:cs="Arial"/>
              <w:b/>
              <w:color w:val="000000"/>
              <w:sz w:val="22"/>
            </w:rPr>
          </w:pPr>
          <w:r w:rsidRPr="006657A8">
            <w:rPr>
              <w:rFonts w:ascii="Arial" w:hAnsi="Arial" w:cs="Arial"/>
              <w:b/>
              <w:color w:val="000000"/>
              <w:sz w:val="22"/>
            </w:rPr>
            <w:t xml:space="preserve">9. Fischer PE, </w:t>
          </w:r>
          <w:proofErr w:type="spellStart"/>
          <w:r w:rsidRPr="006657A8">
            <w:rPr>
              <w:rFonts w:ascii="Arial" w:hAnsi="Arial" w:cs="Arial"/>
              <w:b/>
              <w:color w:val="000000"/>
              <w:sz w:val="22"/>
            </w:rPr>
            <w:t>Zarzaur</w:t>
          </w:r>
          <w:proofErr w:type="spellEnd"/>
          <w:r w:rsidRPr="006657A8">
            <w:rPr>
              <w:rFonts w:ascii="Arial" w:hAnsi="Arial" w:cs="Arial"/>
              <w:b/>
              <w:color w:val="000000"/>
              <w:sz w:val="22"/>
            </w:rPr>
            <w:t xml:space="preserve"> BL, Fabian TC, </w:t>
          </w:r>
          <w:proofErr w:type="spellStart"/>
          <w:r w:rsidRPr="006657A8">
            <w:rPr>
              <w:rFonts w:ascii="Arial" w:hAnsi="Arial" w:cs="Arial"/>
              <w:b/>
              <w:color w:val="000000"/>
              <w:sz w:val="22"/>
            </w:rPr>
            <w:t>Magnotti</w:t>
          </w:r>
          <w:proofErr w:type="spellEnd"/>
          <w:r w:rsidRPr="006657A8">
            <w:rPr>
              <w:rFonts w:ascii="Arial" w:hAnsi="Arial" w:cs="Arial"/>
              <w:b/>
              <w:color w:val="000000"/>
              <w:sz w:val="22"/>
            </w:rPr>
            <w:t xml:space="preserve"> LJ, Croce MA. Minor Trauma Is an Unrecognized Contributor to Poor Fetal </w:t>
          </w:r>
          <w:proofErr w:type="spellStart"/>
          <w:r w:rsidRPr="006657A8">
            <w:rPr>
              <w:rFonts w:ascii="Arial" w:hAnsi="Arial" w:cs="Arial"/>
              <w:b/>
              <w:color w:val="000000"/>
              <w:sz w:val="22"/>
            </w:rPr>
            <w:t>Outcomes&amp;colon</w:t>
          </w:r>
          <w:proofErr w:type="spellEnd"/>
          <w:r w:rsidRPr="006657A8">
            <w:rPr>
              <w:rFonts w:ascii="Arial" w:hAnsi="Arial" w:cs="Arial"/>
              <w:b/>
              <w:color w:val="000000"/>
              <w:sz w:val="22"/>
            </w:rPr>
            <w:t xml:space="preserve">; A Population-Based Study of 78,552 Pregnancies. </w:t>
          </w:r>
          <w:r w:rsidRPr="006657A8">
            <w:rPr>
              <w:rFonts w:ascii="Arial" w:hAnsi="Arial" w:cs="Arial"/>
              <w:b/>
              <w:i/>
              <w:iCs/>
              <w:color w:val="000000"/>
              <w:sz w:val="22"/>
            </w:rPr>
            <w:t xml:space="preserve">J Trauma </w:t>
          </w:r>
          <w:proofErr w:type="spellStart"/>
          <w:r w:rsidRPr="006657A8">
            <w:rPr>
              <w:rFonts w:ascii="Arial" w:hAnsi="Arial" w:cs="Arial"/>
              <w:b/>
              <w:i/>
              <w:iCs/>
              <w:color w:val="000000"/>
              <w:sz w:val="22"/>
            </w:rPr>
            <w:t>Inj</w:t>
          </w:r>
          <w:proofErr w:type="spellEnd"/>
          <w:r w:rsidRPr="006657A8">
            <w:rPr>
              <w:rFonts w:ascii="Arial" w:hAnsi="Arial" w:cs="Arial"/>
              <w:b/>
              <w:i/>
              <w:iCs/>
              <w:color w:val="000000"/>
              <w:sz w:val="22"/>
            </w:rPr>
            <w:t xml:space="preserve"> Infect Critical Care</w:t>
          </w:r>
          <w:r w:rsidRPr="006657A8">
            <w:rPr>
              <w:rFonts w:ascii="Arial" w:hAnsi="Arial" w:cs="Arial"/>
              <w:b/>
              <w:color w:val="000000"/>
              <w:sz w:val="22"/>
            </w:rPr>
            <w:t>. 2011;71(1):90-93. DOI: 10.1097/ta.0b013e31821cb600.</w:t>
          </w:r>
        </w:p>
        <w:p w14:paraId="195DEAFF" w14:textId="4DF13C1D" w:rsidR="005337B1" w:rsidRPr="005337B1" w:rsidRDefault="006657A8" w:rsidP="005337B1">
          <w:pPr>
            <w:pStyle w:val="NoSpacing"/>
            <w:ind w:left="720"/>
            <w:rPr>
              <w:rFonts w:ascii="Arial" w:hAnsi="Arial" w:cs="Arial"/>
              <w:b/>
            </w:rPr>
          </w:pPr>
          <w:r w:rsidRPr="006657A8">
            <w:rPr>
              <w:rFonts w:ascii="Arial" w:eastAsia="Times New Roman" w:hAnsi="Arial" w:cs="Arial"/>
              <w:b/>
              <w:color w:val="000000"/>
            </w:rPr>
            <w:t> </w:t>
          </w:r>
        </w:p>
      </w:sdtContent>
    </w:sdt>
    <w:sectPr w:rsidR="005337B1" w:rsidRPr="005337B1" w:rsidSect="00EA14A1">
      <w:footerReference w:type="first" r:id="rId8"/>
      <w:pgSz w:w="12240" w:h="15840"/>
      <w:pgMar w:top="1440" w:right="1080" w:bottom="1440" w:left="108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A1503" w14:textId="77777777" w:rsidR="0066161B" w:rsidRDefault="0066161B" w:rsidP="005C4488">
      <w:pPr>
        <w:spacing w:after="0" w:line="240" w:lineRule="auto"/>
      </w:pPr>
      <w:r>
        <w:separator/>
      </w:r>
    </w:p>
  </w:endnote>
  <w:endnote w:type="continuationSeparator" w:id="0">
    <w:p w14:paraId="2B844EDB" w14:textId="77777777" w:rsidR="0066161B" w:rsidRDefault="0066161B" w:rsidP="005C4488">
      <w:pPr>
        <w:spacing w:after="0" w:line="240" w:lineRule="auto"/>
      </w:pPr>
      <w:r>
        <w:continuationSeparator/>
      </w:r>
    </w:p>
  </w:endnote>
  <w:endnote w:type="continuationNotice" w:id="1">
    <w:p w14:paraId="4B02A972" w14:textId="77777777" w:rsidR="0066161B" w:rsidRDefault="006616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E5472" w14:textId="676CBD4E" w:rsidR="00C519BA" w:rsidRPr="00C519BA" w:rsidRDefault="00C519BA" w:rsidP="00C519BA">
    <w:pPr>
      <w:pStyle w:val="Footer"/>
      <w:spacing w:after="0"/>
      <w:rPr>
        <w:sz w:val="20"/>
        <w:szCs w:val="20"/>
      </w:rPr>
    </w:pPr>
    <w:r w:rsidRPr="00C519BA">
      <w:rPr>
        <w:sz w:val="20"/>
        <w:szCs w:val="20"/>
      </w:rPr>
      <w:t>Version Date:</w:t>
    </w:r>
    <w:r>
      <w:rPr>
        <w:sz w:val="20"/>
        <w:szCs w:val="20"/>
      </w:rPr>
      <w:t xml:space="preserve"> </w:t>
    </w:r>
    <w:r w:rsidRPr="00C519BA">
      <w:rPr>
        <w:sz w:val="20"/>
        <w:szCs w:val="20"/>
      </w:rPr>
      <w:softHyphen/>
    </w:r>
    <w:r w:rsidRPr="00C519BA">
      <w:rPr>
        <w:sz w:val="20"/>
        <w:szCs w:val="20"/>
      </w:rPr>
      <w:softHyphen/>
    </w:r>
    <w:r w:rsidRPr="00C519BA">
      <w:rPr>
        <w:sz w:val="20"/>
        <w:szCs w:val="20"/>
      </w:rPr>
      <w:softHyphen/>
    </w:r>
    <w:r w:rsidR="00237C57">
      <w:rPr>
        <w:sz w:val="20"/>
        <w:szCs w:val="20"/>
      </w:rPr>
      <w:t>10/8/21</w:t>
    </w:r>
  </w:p>
  <w:p w14:paraId="3D2A7700" w14:textId="4875500C" w:rsidR="00C519BA" w:rsidRPr="00C519BA" w:rsidRDefault="00C519BA" w:rsidP="00C519BA">
    <w:pPr>
      <w:pStyle w:val="Footer"/>
      <w:spacing w:after="0"/>
      <w:rPr>
        <w:sz w:val="20"/>
        <w:szCs w:val="20"/>
      </w:rPr>
    </w:pPr>
    <w:r w:rsidRPr="00C519BA">
      <w:rPr>
        <w:sz w:val="20"/>
        <w:szCs w:val="20"/>
      </w:rPr>
      <w:t>Version Number:</w:t>
    </w:r>
    <w:r>
      <w:rPr>
        <w:sz w:val="20"/>
        <w:szCs w:val="20"/>
      </w:rPr>
      <w:t xml:space="preserve"> </w:t>
    </w:r>
    <w:r w:rsidR="00237C57">
      <w:rPr>
        <w:sz w:val="20"/>
        <w:szCs w:val="20"/>
      </w:rPr>
      <w:t>1</w:t>
    </w:r>
  </w:p>
  <w:p w14:paraId="21240FD2" w14:textId="77777777" w:rsidR="00C519BA" w:rsidRPr="00C519BA" w:rsidRDefault="00C519BA" w:rsidP="00C519BA">
    <w:pPr>
      <w:pStyle w:val="Footer"/>
      <w:spacing w:after="0"/>
      <w:rPr>
        <w:sz w:val="20"/>
        <w:szCs w:val="20"/>
      </w:rPr>
    </w:pPr>
    <w:r w:rsidRPr="00C519BA">
      <w:rPr>
        <w:sz w:val="20"/>
        <w:szCs w:val="20"/>
      </w:rPr>
      <w:t xml:space="preserve">Page </w:t>
    </w:r>
    <w:r w:rsidRPr="00C519BA">
      <w:rPr>
        <w:b/>
        <w:bCs/>
        <w:sz w:val="20"/>
        <w:szCs w:val="20"/>
      </w:rPr>
      <w:fldChar w:fldCharType="begin"/>
    </w:r>
    <w:r w:rsidRPr="00C519BA">
      <w:rPr>
        <w:b/>
        <w:bCs/>
        <w:sz w:val="20"/>
        <w:szCs w:val="20"/>
      </w:rPr>
      <w:instrText xml:space="preserve"> PAGE </w:instrText>
    </w:r>
    <w:r w:rsidRPr="00C519BA">
      <w:rPr>
        <w:b/>
        <w:bCs/>
        <w:sz w:val="20"/>
        <w:szCs w:val="20"/>
      </w:rPr>
      <w:fldChar w:fldCharType="separate"/>
    </w:r>
    <w:r w:rsidR="00775598">
      <w:rPr>
        <w:b/>
        <w:bCs/>
        <w:noProof/>
        <w:sz w:val="20"/>
        <w:szCs w:val="20"/>
      </w:rPr>
      <w:t>1</w:t>
    </w:r>
    <w:r w:rsidRPr="00C519BA">
      <w:rPr>
        <w:b/>
        <w:bCs/>
        <w:sz w:val="20"/>
        <w:szCs w:val="20"/>
      </w:rPr>
      <w:fldChar w:fldCharType="end"/>
    </w:r>
    <w:r w:rsidRPr="00C519BA">
      <w:rPr>
        <w:sz w:val="20"/>
        <w:szCs w:val="20"/>
      </w:rPr>
      <w:t xml:space="preserve"> of </w:t>
    </w:r>
    <w:r w:rsidRPr="00C519BA">
      <w:rPr>
        <w:b/>
        <w:bCs/>
        <w:sz w:val="20"/>
        <w:szCs w:val="20"/>
      </w:rPr>
      <w:t>5</w:t>
    </w:r>
  </w:p>
  <w:p w14:paraId="7F7FB670" w14:textId="77777777" w:rsidR="00C519BA" w:rsidRPr="0037511B" w:rsidRDefault="00C519BA" w:rsidP="0037511B">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21D33" w14:textId="77777777" w:rsidR="0066161B" w:rsidRDefault="0066161B" w:rsidP="005C4488">
      <w:pPr>
        <w:spacing w:after="0" w:line="240" w:lineRule="auto"/>
      </w:pPr>
      <w:r>
        <w:separator/>
      </w:r>
    </w:p>
  </w:footnote>
  <w:footnote w:type="continuationSeparator" w:id="0">
    <w:p w14:paraId="4D9A7B19" w14:textId="77777777" w:rsidR="0066161B" w:rsidRDefault="0066161B" w:rsidP="005C4488">
      <w:pPr>
        <w:spacing w:after="0" w:line="240" w:lineRule="auto"/>
      </w:pPr>
      <w:r>
        <w:continuationSeparator/>
      </w:r>
    </w:p>
  </w:footnote>
  <w:footnote w:type="continuationNotice" w:id="1">
    <w:p w14:paraId="2617C376" w14:textId="77777777" w:rsidR="0066161B" w:rsidRDefault="0066161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27459"/>
    <w:multiLevelType w:val="hybridMultilevel"/>
    <w:tmpl w:val="62C81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57349A"/>
    <w:multiLevelType w:val="hybridMultilevel"/>
    <w:tmpl w:val="FFFFFFFF"/>
    <w:lvl w:ilvl="0" w:tplc="7BF6F812">
      <w:start w:val="1"/>
      <w:numFmt w:val="bullet"/>
      <w:lvlText w:val=""/>
      <w:lvlJc w:val="left"/>
      <w:pPr>
        <w:ind w:left="720" w:hanging="360"/>
      </w:pPr>
      <w:rPr>
        <w:rFonts w:ascii="Symbol" w:hAnsi="Symbol" w:hint="default"/>
      </w:rPr>
    </w:lvl>
    <w:lvl w:ilvl="1" w:tplc="817CEDFE">
      <w:start w:val="1"/>
      <w:numFmt w:val="bullet"/>
      <w:lvlText w:val="o"/>
      <w:lvlJc w:val="left"/>
      <w:pPr>
        <w:ind w:left="1440" w:hanging="360"/>
      </w:pPr>
      <w:rPr>
        <w:rFonts w:ascii="Courier New" w:hAnsi="Courier New" w:hint="default"/>
      </w:rPr>
    </w:lvl>
    <w:lvl w:ilvl="2" w:tplc="E99A43D6">
      <w:start w:val="1"/>
      <w:numFmt w:val="bullet"/>
      <w:lvlText w:val=""/>
      <w:lvlJc w:val="left"/>
      <w:pPr>
        <w:ind w:left="2160" w:hanging="360"/>
      </w:pPr>
      <w:rPr>
        <w:rFonts w:ascii="Wingdings" w:hAnsi="Wingdings" w:hint="default"/>
      </w:rPr>
    </w:lvl>
    <w:lvl w:ilvl="3" w:tplc="B58A0EC0">
      <w:start w:val="1"/>
      <w:numFmt w:val="bullet"/>
      <w:lvlText w:val=""/>
      <w:lvlJc w:val="left"/>
      <w:pPr>
        <w:ind w:left="2880" w:hanging="360"/>
      </w:pPr>
      <w:rPr>
        <w:rFonts w:ascii="Symbol" w:hAnsi="Symbol" w:hint="default"/>
      </w:rPr>
    </w:lvl>
    <w:lvl w:ilvl="4" w:tplc="22F2FF02">
      <w:start w:val="1"/>
      <w:numFmt w:val="bullet"/>
      <w:lvlText w:val="o"/>
      <w:lvlJc w:val="left"/>
      <w:pPr>
        <w:ind w:left="3600" w:hanging="360"/>
      </w:pPr>
      <w:rPr>
        <w:rFonts w:ascii="Courier New" w:hAnsi="Courier New" w:hint="default"/>
      </w:rPr>
    </w:lvl>
    <w:lvl w:ilvl="5" w:tplc="B8F413CE">
      <w:start w:val="1"/>
      <w:numFmt w:val="bullet"/>
      <w:lvlText w:val=""/>
      <w:lvlJc w:val="left"/>
      <w:pPr>
        <w:ind w:left="4320" w:hanging="360"/>
      </w:pPr>
      <w:rPr>
        <w:rFonts w:ascii="Wingdings" w:hAnsi="Wingdings" w:hint="default"/>
      </w:rPr>
    </w:lvl>
    <w:lvl w:ilvl="6" w:tplc="250EDCE0">
      <w:start w:val="1"/>
      <w:numFmt w:val="bullet"/>
      <w:lvlText w:val=""/>
      <w:lvlJc w:val="left"/>
      <w:pPr>
        <w:ind w:left="5040" w:hanging="360"/>
      </w:pPr>
      <w:rPr>
        <w:rFonts w:ascii="Symbol" w:hAnsi="Symbol" w:hint="default"/>
      </w:rPr>
    </w:lvl>
    <w:lvl w:ilvl="7" w:tplc="344A5FCE">
      <w:start w:val="1"/>
      <w:numFmt w:val="bullet"/>
      <w:lvlText w:val="o"/>
      <w:lvlJc w:val="left"/>
      <w:pPr>
        <w:ind w:left="5760" w:hanging="360"/>
      </w:pPr>
      <w:rPr>
        <w:rFonts w:ascii="Courier New" w:hAnsi="Courier New" w:hint="default"/>
      </w:rPr>
    </w:lvl>
    <w:lvl w:ilvl="8" w:tplc="CF7662AE">
      <w:start w:val="1"/>
      <w:numFmt w:val="bullet"/>
      <w:lvlText w:val=""/>
      <w:lvlJc w:val="left"/>
      <w:pPr>
        <w:ind w:left="6480" w:hanging="360"/>
      </w:pPr>
      <w:rPr>
        <w:rFonts w:ascii="Wingdings" w:hAnsi="Wingdings" w:hint="default"/>
      </w:rPr>
    </w:lvl>
  </w:abstractNum>
  <w:abstractNum w:abstractNumId="2" w15:restartNumberingAfterBreak="0">
    <w:nsid w:val="3B612D18"/>
    <w:multiLevelType w:val="hybridMultilevel"/>
    <w:tmpl w:val="5DA4C4F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8CF"/>
    <w:rsid w:val="00003E69"/>
    <w:rsid w:val="00005105"/>
    <w:rsid w:val="00013776"/>
    <w:rsid w:val="00032782"/>
    <w:rsid w:val="0004353D"/>
    <w:rsid w:val="00060303"/>
    <w:rsid w:val="0006238A"/>
    <w:rsid w:val="00067EA5"/>
    <w:rsid w:val="00073069"/>
    <w:rsid w:val="000759FE"/>
    <w:rsid w:val="00082BA1"/>
    <w:rsid w:val="00084C39"/>
    <w:rsid w:val="00091BA2"/>
    <w:rsid w:val="000A483D"/>
    <w:rsid w:val="000B10E5"/>
    <w:rsid w:val="000C7E92"/>
    <w:rsid w:val="000D63C9"/>
    <w:rsid w:val="00107A06"/>
    <w:rsid w:val="001278DC"/>
    <w:rsid w:val="00136728"/>
    <w:rsid w:val="00146A97"/>
    <w:rsid w:val="00147E97"/>
    <w:rsid w:val="00151D71"/>
    <w:rsid w:val="00153946"/>
    <w:rsid w:val="00153B19"/>
    <w:rsid w:val="00162870"/>
    <w:rsid w:val="001677A2"/>
    <w:rsid w:val="001677B8"/>
    <w:rsid w:val="00171B84"/>
    <w:rsid w:val="001937EC"/>
    <w:rsid w:val="0019715D"/>
    <w:rsid w:val="001A0BD8"/>
    <w:rsid w:val="001B2F7E"/>
    <w:rsid w:val="001C423B"/>
    <w:rsid w:val="001C683E"/>
    <w:rsid w:val="001D50AC"/>
    <w:rsid w:val="001E1878"/>
    <w:rsid w:val="001E1F5D"/>
    <w:rsid w:val="001F2E32"/>
    <w:rsid w:val="001F78F5"/>
    <w:rsid w:val="002115A8"/>
    <w:rsid w:val="00211D9E"/>
    <w:rsid w:val="002126C9"/>
    <w:rsid w:val="00225866"/>
    <w:rsid w:val="00237C57"/>
    <w:rsid w:val="00245C51"/>
    <w:rsid w:val="00250089"/>
    <w:rsid w:val="002739CC"/>
    <w:rsid w:val="00274780"/>
    <w:rsid w:val="00274CAA"/>
    <w:rsid w:val="00282F43"/>
    <w:rsid w:val="00283766"/>
    <w:rsid w:val="002A2CA0"/>
    <w:rsid w:val="002A64E6"/>
    <w:rsid w:val="002B0779"/>
    <w:rsid w:val="002B65C7"/>
    <w:rsid w:val="002C725E"/>
    <w:rsid w:val="003152CE"/>
    <w:rsid w:val="003423AB"/>
    <w:rsid w:val="00343420"/>
    <w:rsid w:val="00371CC0"/>
    <w:rsid w:val="0037511B"/>
    <w:rsid w:val="003858D4"/>
    <w:rsid w:val="00395E43"/>
    <w:rsid w:val="00396C59"/>
    <w:rsid w:val="003A1F9B"/>
    <w:rsid w:val="003A4EF3"/>
    <w:rsid w:val="003A7819"/>
    <w:rsid w:val="003B18E2"/>
    <w:rsid w:val="003D0F55"/>
    <w:rsid w:val="003D4A84"/>
    <w:rsid w:val="003D5776"/>
    <w:rsid w:val="003E5A15"/>
    <w:rsid w:val="0040076D"/>
    <w:rsid w:val="00402C7A"/>
    <w:rsid w:val="00421448"/>
    <w:rsid w:val="00427EF0"/>
    <w:rsid w:val="004300D7"/>
    <w:rsid w:val="00430358"/>
    <w:rsid w:val="0043115B"/>
    <w:rsid w:val="004319AD"/>
    <w:rsid w:val="00434974"/>
    <w:rsid w:val="00447F2E"/>
    <w:rsid w:val="00453D92"/>
    <w:rsid w:val="0045757A"/>
    <w:rsid w:val="004933CD"/>
    <w:rsid w:val="00494543"/>
    <w:rsid w:val="004A02E8"/>
    <w:rsid w:val="004A4B24"/>
    <w:rsid w:val="004B26A4"/>
    <w:rsid w:val="004B38CF"/>
    <w:rsid w:val="004B3D36"/>
    <w:rsid w:val="004B4770"/>
    <w:rsid w:val="004B5AC4"/>
    <w:rsid w:val="004D4609"/>
    <w:rsid w:val="004E0693"/>
    <w:rsid w:val="004E4359"/>
    <w:rsid w:val="00501674"/>
    <w:rsid w:val="00501DC9"/>
    <w:rsid w:val="00505D16"/>
    <w:rsid w:val="0052325E"/>
    <w:rsid w:val="0053341A"/>
    <w:rsid w:val="005337B1"/>
    <w:rsid w:val="00542D39"/>
    <w:rsid w:val="005437D3"/>
    <w:rsid w:val="0055392D"/>
    <w:rsid w:val="00560002"/>
    <w:rsid w:val="00560E13"/>
    <w:rsid w:val="005912C6"/>
    <w:rsid w:val="005A0AD0"/>
    <w:rsid w:val="005A20E8"/>
    <w:rsid w:val="005A26FE"/>
    <w:rsid w:val="005A6D56"/>
    <w:rsid w:val="005B7106"/>
    <w:rsid w:val="005C4488"/>
    <w:rsid w:val="005D409F"/>
    <w:rsid w:val="005D723B"/>
    <w:rsid w:val="005E12D8"/>
    <w:rsid w:val="005E53D1"/>
    <w:rsid w:val="005E69DD"/>
    <w:rsid w:val="00601276"/>
    <w:rsid w:val="00601E72"/>
    <w:rsid w:val="00603211"/>
    <w:rsid w:val="00605128"/>
    <w:rsid w:val="00614F1D"/>
    <w:rsid w:val="00620448"/>
    <w:rsid w:val="00637203"/>
    <w:rsid w:val="00646DFF"/>
    <w:rsid w:val="0066161B"/>
    <w:rsid w:val="006657A8"/>
    <w:rsid w:val="00666A81"/>
    <w:rsid w:val="00684094"/>
    <w:rsid w:val="00690CC3"/>
    <w:rsid w:val="00691966"/>
    <w:rsid w:val="006A0E34"/>
    <w:rsid w:val="006A3177"/>
    <w:rsid w:val="006B0BB3"/>
    <w:rsid w:val="006D083D"/>
    <w:rsid w:val="006D16FF"/>
    <w:rsid w:val="006D5198"/>
    <w:rsid w:val="006D5702"/>
    <w:rsid w:val="006E0F1E"/>
    <w:rsid w:val="00704AC4"/>
    <w:rsid w:val="0072570D"/>
    <w:rsid w:val="007273BE"/>
    <w:rsid w:val="007302D1"/>
    <w:rsid w:val="00733CE1"/>
    <w:rsid w:val="00745CDF"/>
    <w:rsid w:val="00746B6A"/>
    <w:rsid w:val="0075296D"/>
    <w:rsid w:val="007566A1"/>
    <w:rsid w:val="00757C94"/>
    <w:rsid w:val="00762A8B"/>
    <w:rsid w:val="00775598"/>
    <w:rsid w:val="00783666"/>
    <w:rsid w:val="007A603F"/>
    <w:rsid w:val="007A7674"/>
    <w:rsid w:val="007B0833"/>
    <w:rsid w:val="007B28D6"/>
    <w:rsid w:val="007C4DCA"/>
    <w:rsid w:val="007C785F"/>
    <w:rsid w:val="007D4C65"/>
    <w:rsid w:val="007D73DA"/>
    <w:rsid w:val="007E0C4E"/>
    <w:rsid w:val="007F7BFB"/>
    <w:rsid w:val="008037F7"/>
    <w:rsid w:val="008046FF"/>
    <w:rsid w:val="008054E2"/>
    <w:rsid w:val="00812360"/>
    <w:rsid w:val="00823FEE"/>
    <w:rsid w:val="008340C0"/>
    <w:rsid w:val="0083473A"/>
    <w:rsid w:val="00870786"/>
    <w:rsid w:val="0087110D"/>
    <w:rsid w:val="00874A7A"/>
    <w:rsid w:val="00874D01"/>
    <w:rsid w:val="00885954"/>
    <w:rsid w:val="00892512"/>
    <w:rsid w:val="008D5BE9"/>
    <w:rsid w:val="008E691C"/>
    <w:rsid w:val="008E6A96"/>
    <w:rsid w:val="008E6F79"/>
    <w:rsid w:val="008F1789"/>
    <w:rsid w:val="008F2213"/>
    <w:rsid w:val="00904D90"/>
    <w:rsid w:val="0091165C"/>
    <w:rsid w:val="0092263B"/>
    <w:rsid w:val="00926FFC"/>
    <w:rsid w:val="00940D81"/>
    <w:rsid w:val="00947852"/>
    <w:rsid w:val="00951B51"/>
    <w:rsid w:val="009800E9"/>
    <w:rsid w:val="0098012B"/>
    <w:rsid w:val="00987B96"/>
    <w:rsid w:val="00992D47"/>
    <w:rsid w:val="00997CC1"/>
    <w:rsid w:val="009A2ECE"/>
    <w:rsid w:val="009F1DD9"/>
    <w:rsid w:val="00A05046"/>
    <w:rsid w:val="00A05462"/>
    <w:rsid w:val="00A06DD2"/>
    <w:rsid w:val="00A10A65"/>
    <w:rsid w:val="00A14916"/>
    <w:rsid w:val="00A14A9B"/>
    <w:rsid w:val="00A15306"/>
    <w:rsid w:val="00A17C4F"/>
    <w:rsid w:val="00A20B37"/>
    <w:rsid w:val="00A273F9"/>
    <w:rsid w:val="00A30C33"/>
    <w:rsid w:val="00A4464A"/>
    <w:rsid w:val="00A44772"/>
    <w:rsid w:val="00A46751"/>
    <w:rsid w:val="00A51F1A"/>
    <w:rsid w:val="00A55B8F"/>
    <w:rsid w:val="00A62CAD"/>
    <w:rsid w:val="00A66845"/>
    <w:rsid w:val="00A67F45"/>
    <w:rsid w:val="00A74266"/>
    <w:rsid w:val="00A74A47"/>
    <w:rsid w:val="00A9206E"/>
    <w:rsid w:val="00A9351F"/>
    <w:rsid w:val="00AA70F3"/>
    <w:rsid w:val="00AA7973"/>
    <w:rsid w:val="00AB08EE"/>
    <w:rsid w:val="00AB263E"/>
    <w:rsid w:val="00AC1436"/>
    <w:rsid w:val="00AC3428"/>
    <w:rsid w:val="00AD1093"/>
    <w:rsid w:val="00AE28CE"/>
    <w:rsid w:val="00AE2BE1"/>
    <w:rsid w:val="00AF61AC"/>
    <w:rsid w:val="00AF75A1"/>
    <w:rsid w:val="00B12770"/>
    <w:rsid w:val="00B12817"/>
    <w:rsid w:val="00B147C8"/>
    <w:rsid w:val="00B20EC6"/>
    <w:rsid w:val="00B51C55"/>
    <w:rsid w:val="00B54E35"/>
    <w:rsid w:val="00B65FBC"/>
    <w:rsid w:val="00B6609B"/>
    <w:rsid w:val="00B70298"/>
    <w:rsid w:val="00B8766B"/>
    <w:rsid w:val="00B93B58"/>
    <w:rsid w:val="00BA22C5"/>
    <w:rsid w:val="00BA25C4"/>
    <w:rsid w:val="00BB1793"/>
    <w:rsid w:val="00BB1CA2"/>
    <w:rsid w:val="00BB2C1B"/>
    <w:rsid w:val="00BB5221"/>
    <w:rsid w:val="00BE122B"/>
    <w:rsid w:val="00BE5B63"/>
    <w:rsid w:val="00BE6C53"/>
    <w:rsid w:val="00BF71E6"/>
    <w:rsid w:val="00C007D4"/>
    <w:rsid w:val="00C01B6E"/>
    <w:rsid w:val="00C052E2"/>
    <w:rsid w:val="00C14453"/>
    <w:rsid w:val="00C17888"/>
    <w:rsid w:val="00C519BA"/>
    <w:rsid w:val="00C53FCF"/>
    <w:rsid w:val="00C54FE0"/>
    <w:rsid w:val="00C56B69"/>
    <w:rsid w:val="00C57105"/>
    <w:rsid w:val="00C57F72"/>
    <w:rsid w:val="00C80B62"/>
    <w:rsid w:val="00C90258"/>
    <w:rsid w:val="00C94F5E"/>
    <w:rsid w:val="00CA2BA7"/>
    <w:rsid w:val="00CA4599"/>
    <w:rsid w:val="00CB18C5"/>
    <w:rsid w:val="00CB54CF"/>
    <w:rsid w:val="00CD1C62"/>
    <w:rsid w:val="00CD2FBF"/>
    <w:rsid w:val="00CF4C68"/>
    <w:rsid w:val="00D0056E"/>
    <w:rsid w:val="00D12585"/>
    <w:rsid w:val="00D26A0D"/>
    <w:rsid w:val="00D370B4"/>
    <w:rsid w:val="00D45EAB"/>
    <w:rsid w:val="00D60D69"/>
    <w:rsid w:val="00D60EE1"/>
    <w:rsid w:val="00D8376F"/>
    <w:rsid w:val="00D94A74"/>
    <w:rsid w:val="00DA13F5"/>
    <w:rsid w:val="00DA32D4"/>
    <w:rsid w:val="00DA4B25"/>
    <w:rsid w:val="00DB094D"/>
    <w:rsid w:val="00DB0C38"/>
    <w:rsid w:val="00DB1E4B"/>
    <w:rsid w:val="00DC0FF5"/>
    <w:rsid w:val="00DD25C9"/>
    <w:rsid w:val="00DE5390"/>
    <w:rsid w:val="00E133AB"/>
    <w:rsid w:val="00E14A88"/>
    <w:rsid w:val="00E26482"/>
    <w:rsid w:val="00E33D8F"/>
    <w:rsid w:val="00E41B1E"/>
    <w:rsid w:val="00E64DA6"/>
    <w:rsid w:val="00E66FE9"/>
    <w:rsid w:val="00E91E27"/>
    <w:rsid w:val="00E93807"/>
    <w:rsid w:val="00EA14A1"/>
    <w:rsid w:val="00EA35FF"/>
    <w:rsid w:val="00EA6DC4"/>
    <w:rsid w:val="00EC7715"/>
    <w:rsid w:val="00EF548A"/>
    <w:rsid w:val="00EF581F"/>
    <w:rsid w:val="00EF6560"/>
    <w:rsid w:val="00F05D24"/>
    <w:rsid w:val="00F10522"/>
    <w:rsid w:val="00F203BD"/>
    <w:rsid w:val="00F209FA"/>
    <w:rsid w:val="00F242B5"/>
    <w:rsid w:val="00F35116"/>
    <w:rsid w:val="00F43931"/>
    <w:rsid w:val="00F74A70"/>
    <w:rsid w:val="00F837DE"/>
    <w:rsid w:val="00FA716E"/>
    <w:rsid w:val="00FD60C8"/>
    <w:rsid w:val="00FD6B10"/>
    <w:rsid w:val="00FE0D4B"/>
    <w:rsid w:val="00FF1C2E"/>
    <w:rsid w:val="00FF248F"/>
    <w:rsid w:val="0111BB86"/>
    <w:rsid w:val="016000EA"/>
    <w:rsid w:val="01D71FEE"/>
    <w:rsid w:val="020DDDF3"/>
    <w:rsid w:val="022AF3D4"/>
    <w:rsid w:val="02DA8A21"/>
    <w:rsid w:val="0309BD07"/>
    <w:rsid w:val="0398FD65"/>
    <w:rsid w:val="03E029B8"/>
    <w:rsid w:val="0414723B"/>
    <w:rsid w:val="05E040BB"/>
    <w:rsid w:val="05E3D930"/>
    <w:rsid w:val="05E805DC"/>
    <w:rsid w:val="06485170"/>
    <w:rsid w:val="06558D83"/>
    <w:rsid w:val="070D6F34"/>
    <w:rsid w:val="07495033"/>
    <w:rsid w:val="074BBBA3"/>
    <w:rsid w:val="07FA4746"/>
    <w:rsid w:val="0806D3AF"/>
    <w:rsid w:val="08B39E16"/>
    <w:rsid w:val="08F56CDC"/>
    <w:rsid w:val="096E7C5C"/>
    <w:rsid w:val="09DA4558"/>
    <w:rsid w:val="0A14797C"/>
    <w:rsid w:val="0AED242D"/>
    <w:rsid w:val="0B01F571"/>
    <w:rsid w:val="0B6BCA43"/>
    <w:rsid w:val="0C055FA4"/>
    <w:rsid w:val="0C669214"/>
    <w:rsid w:val="0CA91AA4"/>
    <w:rsid w:val="0CDBCC55"/>
    <w:rsid w:val="0D45A127"/>
    <w:rsid w:val="0D600604"/>
    <w:rsid w:val="0E3B8F29"/>
    <w:rsid w:val="0E633019"/>
    <w:rsid w:val="0EA53EFD"/>
    <w:rsid w:val="0EBDC303"/>
    <w:rsid w:val="0F48AC92"/>
    <w:rsid w:val="0F8943F0"/>
    <w:rsid w:val="10A3A7C8"/>
    <w:rsid w:val="11DFBA9D"/>
    <w:rsid w:val="11E48CE4"/>
    <w:rsid w:val="11F990F9"/>
    <w:rsid w:val="1265B3BD"/>
    <w:rsid w:val="1390A98D"/>
    <w:rsid w:val="139DE5A0"/>
    <w:rsid w:val="13CE0B4B"/>
    <w:rsid w:val="14025DE0"/>
    <w:rsid w:val="14029DFE"/>
    <w:rsid w:val="15039CC1"/>
    <w:rsid w:val="156A7D36"/>
    <w:rsid w:val="15973DD5"/>
    <w:rsid w:val="16216896"/>
    <w:rsid w:val="165BA566"/>
    <w:rsid w:val="17770906"/>
    <w:rsid w:val="178A9BC8"/>
    <w:rsid w:val="17AC44DE"/>
    <w:rsid w:val="17E0DDD8"/>
    <w:rsid w:val="1834B1BE"/>
    <w:rsid w:val="1940ACEC"/>
    <w:rsid w:val="1954AE9C"/>
    <w:rsid w:val="19AEC724"/>
    <w:rsid w:val="19F172C1"/>
    <w:rsid w:val="1A89BE29"/>
    <w:rsid w:val="1A97541E"/>
    <w:rsid w:val="1B0E4BBD"/>
    <w:rsid w:val="1BED971A"/>
    <w:rsid w:val="1C520F5A"/>
    <w:rsid w:val="1CC3C3AD"/>
    <w:rsid w:val="1CEACCE2"/>
    <w:rsid w:val="1D6B3A5B"/>
    <w:rsid w:val="1E19A100"/>
    <w:rsid w:val="1EA52275"/>
    <w:rsid w:val="1EC014E2"/>
    <w:rsid w:val="1F2CE501"/>
    <w:rsid w:val="20D901AA"/>
    <w:rsid w:val="224BF4DE"/>
    <w:rsid w:val="225CE283"/>
    <w:rsid w:val="230E74C5"/>
    <w:rsid w:val="2351CA81"/>
    <w:rsid w:val="2369C3EE"/>
    <w:rsid w:val="2429D070"/>
    <w:rsid w:val="24A69D2A"/>
    <w:rsid w:val="255FF3FA"/>
    <w:rsid w:val="2616DC1F"/>
    <w:rsid w:val="26ED48D0"/>
    <w:rsid w:val="27668842"/>
    <w:rsid w:val="27AB7F31"/>
    <w:rsid w:val="27CD37CC"/>
    <w:rsid w:val="27DE7100"/>
    <w:rsid w:val="27E4FC82"/>
    <w:rsid w:val="286FE6C2"/>
    <w:rsid w:val="2935EF37"/>
    <w:rsid w:val="299A6777"/>
    <w:rsid w:val="2A0C1BCA"/>
    <w:rsid w:val="2A9DD1AA"/>
    <w:rsid w:val="2B4C5D4D"/>
    <w:rsid w:val="2BA0FBBF"/>
    <w:rsid w:val="2BCBCDEF"/>
    <w:rsid w:val="2CCB5A59"/>
    <w:rsid w:val="2D2B6BC5"/>
    <w:rsid w:val="2D49EA27"/>
    <w:rsid w:val="2E3F3A34"/>
    <w:rsid w:val="2E540B78"/>
    <w:rsid w:val="2E976609"/>
    <w:rsid w:val="2EA09DC4"/>
    <w:rsid w:val="2EB9EF8B"/>
    <w:rsid w:val="2ED841EC"/>
    <w:rsid w:val="2F0542A9"/>
    <w:rsid w:val="2F357E02"/>
    <w:rsid w:val="2F69B7AE"/>
    <w:rsid w:val="2FE01088"/>
    <w:rsid w:val="30B218D0"/>
    <w:rsid w:val="30B21C0B"/>
    <w:rsid w:val="31438E92"/>
    <w:rsid w:val="3150CDE0"/>
    <w:rsid w:val="31880328"/>
    <w:rsid w:val="31F04937"/>
    <w:rsid w:val="31F75504"/>
    <w:rsid w:val="325BCA09"/>
    <w:rsid w:val="335F3777"/>
    <w:rsid w:val="337D17E4"/>
    <w:rsid w:val="33B65BF0"/>
    <w:rsid w:val="356CEB15"/>
    <w:rsid w:val="35720B42"/>
    <w:rsid w:val="359A5E72"/>
    <w:rsid w:val="35AB02CC"/>
    <w:rsid w:val="3688B743"/>
    <w:rsid w:val="36C33E43"/>
    <w:rsid w:val="36C76AEF"/>
    <w:rsid w:val="36F4328D"/>
    <w:rsid w:val="37743556"/>
    <w:rsid w:val="3799A7B9"/>
    <w:rsid w:val="3894B56A"/>
    <w:rsid w:val="38BC933D"/>
    <w:rsid w:val="38E953DC"/>
    <w:rsid w:val="39A07F5A"/>
    <w:rsid w:val="39BADEA9"/>
    <w:rsid w:val="3A6F7787"/>
    <w:rsid w:val="3AC32AC0"/>
    <w:rsid w:val="3B86C7C5"/>
    <w:rsid w:val="3BE15A84"/>
    <w:rsid w:val="3C4083A4"/>
    <w:rsid w:val="3C8A31F8"/>
    <w:rsid w:val="3CFF97E5"/>
    <w:rsid w:val="3D139995"/>
    <w:rsid w:val="3DFA7428"/>
    <w:rsid w:val="3E9925FD"/>
    <w:rsid w:val="3FA42561"/>
    <w:rsid w:val="40775DEB"/>
    <w:rsid w:val="40FB562D"/>
    <w:rsid w:val="41561B37"/>
    <w:rsid w:val="41AAB9A9"/>
    <w:rsid w:val="41B15DB4"/>
    <w:rsid w:val="426D995C"/>
    <w:rsid w:val="4296E0AD"/>
    <w:rsid w:val="42C3353E"/>
    <w:rsid w:val="42E2B68F"/>
    <w:rsid w:val="43DBCEF6"/>
    <w:rsid w:val="442B17B1"/>
    <w:rsid w:val="446E7F76"/>
    <w:rsid w:val="447AFCF3"/>
    <w:rsid w:val="4631ABF9"/>
    <w:rsid w:val="46BBD6BA"/>
    <w:rsid w:val="46BBD9F5"/>
    <w:rsid w:val="46F6138A"/>
    <w:rsid w:val="471D26D1"/>
    <w:rsid w:val="47256EA9"/>
    <w:rsid w:val="475A8BCA"/>
    <w:rsid w:val="47BF040A"/>
    <w:rsid w:val="48CF1FE2"/>
    <w:rsid w:val="492AA5B5"/>
    <w:rsid w:val="497EB62F"/>
    <w:rsid w:val="4A3D2973"/>
    <w:rsid w:val="4A6C1F76"/>
    <w:rsid w:val="4AB89E49"/>
    <w:rsid w:val="4AFD35EF"/>
    <w:rsid w:val="4B308707"/>
    <w:rsid w:val="4B59D688"/>
    <w:rsid w:val="4B7E6A8C"/>
    <w:rsid w:val="4B91C5FD"/>
    <w:rsid w:val="4CC49C70"/>
    <w:rsid w:val="4CEC7A43"/>
    <w:rsid w:val="4CEC7D7E"/>
    <w:rsid w:val="4D29DF3C"/>
    <w:rsid w:val="4D3EF09E"/>
    <w:rsid w:val="4D5E71EF"/>
    <w:rsid w:val="4D6F65F1"/>
    <w:rsid w:val="4DB42D1E"/>
    <w:rsid w:val="4DEFE7B1"/>
    <w:rsid w:val="4E3D169C"/>
    <w:rsid w:val="4E9E7354"/>
    <w:rsid w:val="4EB03C69"/>
    <w:rsid w:val="4EF311C6"/>
    <w:rsid w:val="4F3808B5"/>
    <w:rsid w:val="4F9998EA"/>
    <w:rsid w:val="4FAA3D44"/>
    <w:rsid w:val="4FB9903C"/>
    <w:rsid w:val="51736FCE"/>
    <w:rsid w:val="5191503B"/>
    <w:rsid w:val="525758B0"/>
    <w:rsid w:val="5340C6AB"/>
    <w:rsid w:val="537FF863"/>
    <w:rsid w:val="54043212"/>
    <w:rsid w:val="54522143"/>
    <w:rsid w:val="5495A499"/>
    <w:rsid w:val="54A2E3E7"/>
    <w:rsid w:val="54B4D8C4"/>
    <w:rsid w:val="54E81AF4"/>
    <w:rsid w:val="55075C27"/>
    <w:rsid w:val="553B76C0"/>
    <w:rsid w:val="55AF10A7"/>
    <w:rsid w:val="5646A0D3"/>
    <w:rsid w:val="570B2CCC"/>
    <w:rsid w:val="57276E9B"/>
    <w:rsid w:val="57C11BBB"/>
    <w:rsid w:val="5888B8F2"/>
    <w:rsid w:val="592D031D"/>
    <w:rsid w:val="59374CD3"/>
    <w:rsid w:val="59DACD4A"/>
    <w:rsid w:val="5A34D59B"/>
    <w:rsid w:val="5AEBBDC0"/>
    <w:rsid w:val="5B204F21"/>
    <w:rsid w:val="5B49AA48"/>
    <w:rsid w:val="5B9DDB2A"/>
    <w:rsid w:val="5BC9B590"/>
    <w:rsid w:val="5BE6CB71"/>
    <w:rsid w:val="5D98D92C"/>
    <w:rsid w:val="5E651BD9"/>
    <w:rsid w:val="5E8509E6"/>
    <w:rsid w:val="5ED8DDCC"/>
    <w:rsid w:val="5F72B010"/>
    <w:rsid w:val="5FD6BBAF"/>
    <w:rsid w:val="5FD82922"/>
    <w:rsid w:val="6000EC3A"/>
    <w:rsid w:val="60959ECF"/>
    <w:rsid w:val="6103F923"/>
    <w:rsid w:val="6147EF0A"/>
    <w:rsid w:val="6168E357"/>
    <w:rsid w:val="61CBBAB3"/>
    <w:rsid w:val="624FB444"/>
    <w:rsid w:val="6264C26B"/>
    <w:rsid w:val="6291C328"/>
    <w:rsid w:val="629C3317"/>
    <w:rsid w:val="62CCF1D3"/>
    <w:rsid w:val="62F6382D"/>
    <w:rsid w:val="62F63B68"/>
    <w:rsid w:val="6303777B"/>
    <w:rsid w:val="6348AE88"/>
    <w:rsid w:val="63A087C1"/>
    <w:rsid w:val="63A59197"/>
    <w:rsid w:val="63F0FAFA"/>
    <w:rsid w:val="63F9A59B"/>
    <w:rsid w:val="644D6C34"/>
    <w:rsid w:val="646B9A0C"/>
    <w:rsid w:val="64A8313E"/>
    <w:rsid w:val="65494E83"/>
    <w:rsid w:val="65D37944"/>
    <w:rsid w:val="665A3EF9"/>
    <w:rsid w:val="66E94C86"/>
    <w:rsid w:val="67554CAA"/>
    <w:rsid w:val="675DAC67"/>
    <w:rsid w:val="677D2DB8"/>
    <w:rsid w:val="679AB9EF"/>
    <w:rsid w:val="679B0E25"/>
    <w:rsid w:val="67F0D060"/>
    <w:rsid w:val="6858B6DD"/>
    <w:rsid w:val="6861169A"/>
    <w:rsid w:val="6885D42F"/>
    <w:rsid w:val="68AAA4A8"/>
    <w:rsid w:val="68B3499C"/>
    <w:rsid w:val="693F10C3"/>
    <w:rsid w:val="6983C200"/>
    <w:rsid w:val="6A0DEFFC"/>
    <w:rsid w:val="6A2BA71A"/>
    <w:rsid w:val="6A482991"/>
    <w:rsid w:val="6B111A11"/>
    <w:rsid w:val="6B262838"/>
    <w:rsid w:val="6B5D98E4"/>
    <w:rsid w:val="6BA561B3"/>
    <w:rsid w:val="6CD0CC36"/>
    <w:rsid w:val="6D2CFFD9"/>
    <w:rsid w:val="6DBE357D"/>
    <w:rsid w:val="6E41403C"/>
    <w:rsid w:val="6EF63263"/>
    <w:rsid w:val="6F06D6BD"/>
    <w:rsid w:val="6F1412D0"/>
    <w:rsid w:val="6F540D33"/>
    <w:rsid w:val="6F7E452F"/>
    <w:rsid w:val="6FE48B34"/>
    <w:rsid w:val="703E9385"/>
    <w:rsid w:val="7071F4F4"/>
    <w:rsid w:val="707BF543"/>
    <w:rsid w:val="708151D5"/>
    <w:rsid w:val="70B047D8"/>
    <w:rsid w:val="70EE3783"/>
    <w:rsid w:val="71F0895B"/>
    <w:rsid w:val="7218672E"/>
    <w:rsid w:val="724527CD"/>
    <w:rsid w:val="72F3F38E"/>
    <w:rsid w:val="72FC534B"/>
    <w:rsid w:val="7364074F"/>
    <w:rsid w:val="73CDF506"/>
    <w:rsid w:val="7424F2FE"/>
    <w:rsid w:val="74666D53"/>
    <w:rsid w:val="74944AEB"/>
    <w:rsid w:val="74CB7A22"/>
    <w:rsid w:val="757C6DFA"/>
    <w:rsid w:val="75E605E9"/>
    <w:rsid w:val="769F5CB9"/>
    <w:rsid w:val="76D20E6A"/>
    <w:rsid w:val="77A056D4"/>
    <w:rsid w:val="789B8112"/>
    <w:rsid w:val="78E66C4E"/>
    <w:rsid w:val="791CECDB"/>
    <w:rsid w:val="7998B6DA"/>
    <w:rsid w:val="79AF4F81"/>
    <w:rsid w:val="7A192453"/>
    <w:rsid w:val="7A5F2ED6"/>
    <w:rsid w:val="7A7557F6"/>
    <w:rsid w:val="7A7984A2"/>
    <w:rsid w:val="7B315FCA"/>
    <w:rsid w:val="7B530C6D"/>
    <w:rsid w:val="7B8FF57A"/>
    <w:rsid w:val="7D0B36AE"/>
    <w:rsid w:val="7D2CE351"/>
    <w:rsid w:val="7D9ED7C2"/>
    <w:rsid w:val="7DF89FF5"/>
    <w:rsid w:val="7E3DD3C7"/>
    <w:rsid w:val="7E6AD484"/>
    <w:rsid w:val="7F8D7FEA"/>
    <w:rsid w:val="7F93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C7519"/>
  <w15:chartTrackingRefBased/>
  <w15:docId w15:val="{0CCE9855-2BCD-4BBA-B81F-214DE4F5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8C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38CF"/>
    <w:rPr>
      <w:sz w:val="22"/>
      <w:szCs w:val="22"/>
    </w:rPr>
  </w:style>
  <w:style w:type="paragraph" w:styleId="Header">
    <w:name w:val="header"/>
    <w:basedOn w:val="Normal"/>
    <w:link w:val="HeaderChar"/>
    <w:unhideWhenUsed/>
    <w:rsid w:val="004B38CF"/>
    <w:pPr>
      <w:tabs>
        <w:tab w:val="center" w:pos="4680"/>
        <w:tab w:val="right" w:pos="9360"/>
      </w:tabs>
    </w:pPr>
  </w:style>
  <w:style w:type="character" w:customStyle="1" w:styleId="HeaderChar">
    <w:name w:val="Header Char"/>
    <w:link w:val="Header"/>
    <w:rsid w:val="004B38CF"/>
    <w:rPr>
      <w:rFonts w:ascii="Calibri" w:eastAsia="Calibri" w:hAnsi="Calibri" w:cs="Times New Roman"/>
    </w:rPr>
  </w:style>
  <w:style w:type="paragraph" w:styleId="Footer">
    <w:name w:val="footer"/>
    <w:basedOn w:val="Normal"/>
    <w:link w:val="FooterChar"/>
    <w:uiPriority w:val="99"/>
    <w:unhideWhenUsed/>
    <w:rsid w:val="004B38CF"/>
    <w:pPr>
      <w:tabs>
        <w:tab w:val="center" w:pos="4680"/>
        <w:tab w:val="right" w:pos="9360"/>
      </w:tabs>
    </w:pPr>
  </w:style>
  <w:style w:type="character" w:customStyle="1" w:styleId="FooterChar">
    <w:name w:val="Footer Char"/>
    <w:link w:val="Footer"/>
    <w:uiPriority w:val="99"/>
    <w:rsid w:val="004B38CF"/>
    <w:rPr>
      <w:rFonts w:ascii="Calibri" w:eastAsia="Calibri" w:hAnsi="Calibri" w:cs="Times New Roman"/>
    </w:rPr>
  </w:style>
  <w:style w:type="table" w:styleId="TableGrid">
    <w:name w:val="Table Grid"/>
    <w:basedOn w:val="TableNormal"/>
    <w:uiPriority w:val="59"/>
    <w:rsid w:val="00EA1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6B10"/>
    <w:rPr>
      <w:color w:val="808080"/>
    </w:rPr>
  </w:style>
  <w:style w:type="paragraph" w:customStyle="1" w:styleId="msonormal0">
    <w:name w:val="msonormal"/>
    <w:basedOn w:val="Normal"/>
    <w:rsid w:val="00FD6B10"/>
    <w:pPr>
      <w:spacing w:before="100" w:beforeAutospacing="1" w:after="100" w:afterAutospacing="1" w:line="240" w:lineRule="auto"/>
    </w:pPr>
    <w:rPr>
      <w:rFonts w:ascii="Times New Roman" w:eastAsiaTheme="minorEastAsia" w:hAnsi="Times New Roman"/>
      <w:sz w:val="24"/>
      <w:szCs w:val="24"/>
    </w:rPr>
  </w:style>
  <w:style w:type="paragraph" w:customStyle="1" w:styleId="csl-entry">
    <w:name w:val="csl-entry"/>
    <w:basedOn w:val="Normal"/>
    <w:rsid w:val="00FD6B10"/>
    <w:pPr>
      <w:spacing w:before="100" w:beforeAutospacing="1" w:after="100" w:afterAutospacing="1" w:line="240" w:lineRule="auto"/>
    </w:pPr>
    <w:rPr>
      <w:rFonts w:ascii="Times New Roman" w:eastAsiaTheme="minorEastAsia" w:hAnsi="Times New Roman"/>
      <w:sz w:val="24"/>
      <w:szCs w:val="24"/>
    </w:rPr>
  </w:style>
  <w:style w:type="paragraph" w:styleId="ListParagraph">
    <w:name w:val="List Paragraph"/>
    <w:basedOn w:val="Normal"/>
    <w:uiPriority w:val="34"/>
    <w:qFormat/>
    <w:rsid w:val="008046FF"/>
    <w:pPr>
      <w:ind w:left="720"/>
      <w:contextualSpacing/>
    </w:pPr>
  </w:style>
  <w:style w:type="paragraph" w:styleId="Revision">
    <w:name w:val="Revision"/>
    <w:hidden/>
    <w:uiPriority w:val="99"/>
    <w:semiHidden/>
    <w:rsid w:val="005437D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32445">
      <w:bodyDiv w:val="1"/>
      <w:marLeft w:val="0"/>
      <w:marRight w:val="0"/>
      <w:marTop w:val="0"/>
      <w:marBottom w:val="0"/>
      <w:divBdr>
        <w:top w:val="none" w:sz="0" w:space="0" w:color="auto"/>
        <w:left w:val="none" w:sz="0" w:space="0" w:color="auto"/>
        <w:bottom w:val="none" w:sz="0" w:space="0" w:color="auto"/>
        <w:right w:val="none" w:sz="0" w:space="0" w:color="auto"/>
      </w:divBdr>
    </w:div>
    <w:div w:id="105664297">
      <w:bodyDiv w:val="1"/>
      <w:marLeft w:val="0"/>
      <w:marRight w:val="0"/>
      <w:marTop w:val="0"/>
      <w:marBottom w:val="0"/>
      <w:divBdr>
        <w:top w:val="none" w:sz="0" w:space="0" w:color="auto"/>
        <w:left w:val="none" w:sz="0" w:space="0" w:color="auto"/>
        <w:bottom w:val="none" w:sz="0" w:space="0" w:color="auto"/>
        <w:right w:val="none" w:sz="0" w:space="0" w:color="auto"/>
      </w:divBdr>
    </w:div>
    <w:div w:id="112793868">
      <w:bodyDiv w:val="1"/>
      <w:marLeft w:val="0"/>
      <w:marRight w:val="0"/>
      <w:marTop w:val="0"/>
      <w:marBottom w:val="0"/>
      <w:divBdr>
        <w:top w:val="none" w:sz="0" w:space="0" w:color="auto"/>
        <w:left w:val="none" w:sz="0" w:space="0" w:color="auto"/>
        <w:bottom w:val="none" w:sz="0" w:space="0" w:color="auto"/>
        <w:right w:val="none" w:sz="0" w:space="0" w:color="auto"/>
      </w:divBdr>
    </w:div>
    <w:div w:id="139732483">
      <w:bodyDiv w:val="1"/>
      <w:marLeft w:val="0"/>
      <w:marRight w:val="0"/>
      <w:marTop w:val="0"/>
      <w:marBottom w:val="0"/>
      <w:divBdr>
        <w:top w:val="none" w:sz="0" w:space="0" w:color="auto"/>
        <w:left w:val="none" w:sz="0" w:space="0" w:color="auto"/>
        <w:bottom w:val="none" w:sz="0" w:space="0" w:color="auto"/>
        <w:right w:val="none" w:sz="0" w:space="0" w:color="auto"/>
      </w:divBdr>
    </w:div>
    <w:div w:id="178932753">
      <w:bodyDiv w:val="1"/>
      <w:marLeft w:val="0"/>
      <w:marRight w:val="0"/>
      <w:marTop w:val="0"/>
      <w:marBottom w:val="0"/>
      <w:divBdr>
        <w:top w:val="none" w:sz="0" w:space="0" w:color="auto"/>
        <w:left w:val="none" w:sz="0" w:space="0" w:color="auto"/>
        <w:bottom w:val="none" w:sz="0" w:space="0" w:color="auto"/>
        <w:right w:val="none" w:sz="0" w:space="0" w:color="auto"/>
      </w:divBdr>
    </w:div>
    <w:div w:id="179902679">
      <w:bodyDiv w:val="1"/>
      <w:marLeft w:val="0"/>
      <w:marRight w:val="0"/>
      <w:marTop w:val="0"/>
      <w:marBottom w:val="0"/>
      <w:divBdr>
        <w:top w:val="none" w:sz="0" w:space="0" w:color="auto"/>
        <w:left w:val="none" w:sz="0" w:space="0" w:color="auto"/>
        <w:bottom w:val="none" w:sz="0" w:space="0" w:color="auto"/>
        <w:right w:val="none" w:sz="0" w:space="0" w:color="auto"/>
      </w:divBdr>
    </w:div>
    <w:div w:id="197276716">
      <w:bodyDiv w:val="1"/>
      <w:marLeft w:val="0"/>
      <w:marRight w:val="0"/>
      <w:marTop w:val="0"/>
      <w:marBottom w:val="0"/>
      <w:divBdr>
        <w:top w:val="none" w:sz="0" w:space="0" w:color="auto"/>
        <w:left w:val="none" w:sz="0" w:space="0" w:color="auto"/>
        <w:bottom w:val="none" w:sz="0" w:space="0" w:color="auto"/>
        <w:right w:val="none" w:sz="0" w:space="0" w:color="auto"/>
      </w:divBdr>
    </w:div>
    <w:div w:id="286862245">
      <w:bodyDiv w:val="1"/>
      <w:marLeft w:val="0"/>
      <w:marRight w:val="0"/>
      <w:marTop w:val="0"/>
      <w:marBottom w:val="0"/>
      <w:divBdr>
        <w:top w:val="none" w:sz="0" w:space="0" w:color="auto"/>
        <w:left w:val="none" w:sz="0" w:space="0" w:color="auto"/>
        <w:bottom w:val="none" w:sz="0" w:space="0" w:color="auto"/>
        <w:right w:val="none" w:sz="0" w:space="0" w:color="auto"/>
      </w:divBdr>
    </w:div>
    <w:div w:id="297540542">
      <w:bodyDiv w:val="1"/>
      <w:marLeft w:val="0"/>
      <w:marRight w:val="0"/>
      <w:marTop w:val="0"/>
      <w:marBottom w:val="0"/>
      <w:divBdr>
        <w:top w:val="none" w:sz="0" w:space="0" w:color="auto"/>
        <w:left w:val="none" w:sz="0" w:space="0" w:color="auto"/>
        <w:bottom w:val="none" w:sz="0" w:space="0" w:color="auto"/>
        <w:right w:val="none" w:sz="0" w:space="0" w:color="auto"/>
      </w:divBdr>
    </w:div>
    <w:div w:id="368650167">
      <w:bodyDiv w:val="1"/>
      <w:marLeft w:val="0"/>
      <w:marRight w:val="0"/>
      <w:marTop w:val="0"/>
      <w:marBottom w:val="0"/>
      <w:divBdr>
        <w:top w:val="none" w:sz="0" w:space="0" w:color="auto"/>
        <w:left w:val="none" w:sz="0" w:space="0" w:color="auto"/>
        <w:bottom w:val="none" w:sz="0" w:space="0" w:color="auto"/>
        <w:right w:val="none" w:sz="0" w:space="0" w:color="auto"/>
      </w:divBdr>
    </w:div>
    <w:div w:id="447971096">
      <w:bodyDiv w:val="1"/>
      <w:marLeft w:val="0"/>
      <w:marRight w:val="0"/>
      <w:marTop w:val="0"/>
      <w:marBottom w:val="0"/>
      <w:divBdr>
        <w:top w:val="none" w:sz="0" w:space="0" w:color="auto"/>
        <w:left w:val="none" w:sz="0" w:space="0" w:color="auto"/>
        <w:bottom w:val="none" w:sz="0" w:space="0" w:color="auto"/>
        <w:right w:val="none" w:sz="0" w:space="0" w:color="auto"/>
      </w:divBdr>
    </w:div>
    <w:div w:id="461576032">
      <w:bodyDiv w:val="1"/>
      <w:marLeft w:val="0"/>
      <w:marRight w:val="0"/>
      <w:marTop w:val="0"/>
      <w:marBottom w:val="0"/>
      <w:divBdr>
        <w:top w:val="none" w:sz="0" w:space="0" w:color="auto"/>
        <w:left w:val="none" w:sz="0" w:space="0" w:color="auto"/>
        <w:bottom w:val="none" w:sz="0" w:space="0" w:color="auto"/>
        <w:right w:val="none" w:sz="0" w:space="0" w:color="auto"/>
      </w:divBdr>
    </w:div>
    <w:div w:id="469597231">
      <w:bodyDiv w:val="1"/>
      <w:marLeft w:val="0"/>
      <w:marRight w:val="0"/>
      <w:marTop w:val="0"/>
      <w:marBottom w:val="0"/>
      <w:divBdr>
        <w:top w:val="none" w:sz="0" w:space="0" w:color="auto"/>
        <w:left w:val="none" w:sz="0" w:space="0" w:color="auto"/>
        <w:bottom w:val="none" w:sz="0" w:space="0" w:color="auto"/>
        <w:right w:val="none" w:sz="0" w:space="0" w:color="auto"/>
      </w:divBdr>
    </w:div>
    <w:div w:id="509488269">
      <w:bodyDiv w:val="1"/>
      <w:marLeft w:val="0"/>
      <w:marRight w:val="0"/>
      <w:marTop w:val="0"/>
      <w:marBottom w:val="0"/>
      <w:divBdr>
        <w:top w:val="none" w:sz="0" w:space="0" w:color="auto"/>
        <w:left w:val="none" w:sz="0" w:space="0" w:color="auto"/>
        <w:bottom w:val="none" w:sz="0" w:space="0" w:color="auto"/>
        <w:right w:val="none" w:sz="0" w:space="0" w:color="auto"/>
      </w:divBdr>
    </w:div>
    <w:div w:id="617874885">
      <w:bodyDiv w:val="1"/>
      <w:marLeft w:val="0"/>
      <w:marRight w:val="0"/>
      <w:marTop w:val="0"/>
      <w:marBottom w:val="0"/>
      <w:divBdr>
        <w:top w:val="none" w:sz="0" w:space="0" w:color="auto"/>
        <w:left w:val="none" w:sz="0" w:space="0" w:color="auto"/>
        <w:bottom w:val="none" w:sz="0" w:space="0" w:color="auto"/>
        <w:right w:val="none" w:sz="0" w:space="0" w:color="auto"/>
      </w:divBdr>
    </w:div>
    <w:div w:id="650527518">
      <w:bodyDiv w:val="1"/>
      <w:marLeft w:val="0"/>
      <w:marRight w:val="0"/>
      <w:marTop w:val="0"/>
      <w:marBottom w:val="0"/>
      <w:divBdr>
        <w:top w:val="none" w:sz="0" w:space="0" w:color="auto"/>
        <w:left w:val="none" w:sz="0" w:space="0" w:color="auto"/>
        <w:bottom w:val="none" w:sz="0" w:space="0" w:color="auto"/>
        <w:right w:val="none" w:sz="0" w:space="0" w:color="auto"/>
      </w:divBdr>
    </w:div>
    <w:div w:id="667287906">
      <w:bodyDiv w:val="1"/>
      <w:marLeft w:val="0"/>
      <w:marRight w:val="0"/>
      <w:marTop w:val="0"/>
      <w:marBottom w:val="0"/>
      <w:divBdr>
        <w:top w:val="none" w:sz="0" w:space="0" w:color="auto"/>
        <w:left w:val="none" w:sz="0" w:space="0" w:color="auto"/>
        <w:bottom w:val="none" w:sz="0" w:space="0" w:color="auto"/>
        <w:right w:val="none" w:sz="0" w:space="0" w:color="auto"/>
      </w:divBdr>
    </w:div>
    <w:div w:id="740717563">
      <w:bodyDiv w:val="1"/>
      <w:marLeft w:val="0"/>
      <w:marRight w:val="0"/>
      <w:marTop w:val="0"/>
      <w:marBottom w:val="0"/>
      <w:divBdr>
        <w:top w:val="none" w:sz="0" w:space="0" w:color="auto"/>
        <w:left w:val="none" w:sz="0" w:space="0" w:color="auto"/>
        <w:bottom w:val="none" w:sz="0" w:space="0" w:color="auto"/>
        <w:right w:val="none" w:sz="0" w:space="0" w:color="auto"/>
      </w:divBdr>
    </w:div>
    <w:div w:id="778333169">
      <w:bodyDiv w:val="1"/>
      <w:marLeft w:val="0"/>
      <w:marRight w:val="0"/>
      <w:marTop w:val="0"/>
      <w:marBottom w:val="0"/>
      <w:divBdr>
        <w:top w:val="none" w:sz="0" w:space="0" w:color="auto"/>
        <w:left w:val="none" w:sz="0" w:space="0" w:color="auto"/>
        <w:bottom w:val="none" w:sz="0" w:space="0" w:color="auto"/>
        <w:right w:val="none" w:sz="0" w:space="0" w:color="auto"/>
      </w:divBdr>
    </w:div>
    <w:div w:id="830560721">
      <w:bodyDiv w:val="1"/>
      <w:marLeft w:val="0"/>
      <w:marRight w:val="0"/>
      <w:marTop w:val="0"/>
      <w:marBottom w:val="0"/>
      <w:divBdr>
        <w:top w:val="none" w:sz="0" w:space="0" w:color="auto"/>
        <w:left w:val="none" w:sz="0" w:space="0" w:color="auto"/>
        <w:bottom w:val="none" w:sz="0" w:space="0" w:color="auto"/>
        <w:right w:val="none" w:sz="0" w:space="0" w:color="auto"/>
      </w:divBdr>
    </w:div>
    <w:div w:id="835849199">
      <w:bodyDiv w:val="1"/>
      <w:marLeft w:val="0"/>
      <w:marRight w:val="0"/>
      <w:marTop w:val="0"/>
      <w:marBottom w:val="0"/>
      <w:divBdr>
        <w:top w:val="none" w:sz="0" w:space="0" w:color="auto"/>
        <w:left w:val="none" w:sz="0" w:space="0" w:color="auto"/>
        <w:bottom w:val="none" w:sz="0" w:space="0" w:color="auto"/>
        <w:right w:val="none" w:sz="0" w:space="0" w:color="auto"/>
      </w:divBdr>
    </w:div>
    <w:div w:id="838621524">
      <w:bodyDiv w:val="1"/>
      <w:marLeft w:val="0"/>
      <w:marRight w:val="0"/>
      <w:marTop w:val="0"/>
      <w:marBottom w:val="0"/>
      <w:divBdr>
        <w:top w:val="none" w:sz="0" w:space="0" w:color="auto"/>
        <w:left w:val="none" w:sz="0" w:space="0" w:color="auto"/>
        <w:bottom w:val="none" w:sz="0" w:space="0" w:color="auto"/>
        <w:right w:val="none" w:sz="0" w:space="0" w:color="auto"/>
      </w:divBdr>
    </w:div>
    <w:div w:id="847406259">
      <w:bodyDiv w:val="1"/>
      <w:marLeft w:val="0"/>
      <w:marRight w:val="0"/>
      <w:marTop w:val="0"/>
      <w:marBottom w:val="0"/>
      <w:divBdr>
        <w:top w:val="none" w:sz="0" w:space="0" w:color="auto"/>
        <w:left w:val="none" w:sz="0" w:space="0" w:color="auto"/>
        <w:bottom w:val="none" w:sz="0" w:space="0" w:color="auto"/>
        <w:right w:val="none" w:sz="0" w:space="0" w:color="auto"/>
      </w:divBdr>
    </w:div>
    <w:div w:id="866453493">
      <w:bodyDiv w:val="1"/>
      <w:marLeft w:val="0"/>
      <w:marRight w:val="0"/>
      <w:marTop w:val="0"/>
      <w:marBottom w:val="0"/>
      <w:divBdr>
        <w:top w:val="none" w:sz="0" w:space="0" w:color="auto"/>
        <w:left w:val="none" w:sz="0" w:space="0" w:color="auto"/>
        <w:bottom w:val="none" w:sz="0" w:space="0" w:color="auto"/>
        <w:right w:val="none" w:sz="0" w:space="0" w:color="auto"/>
      </w:divBdr>
    </w:div>
    <w:div w:id="869033185">
      <w:bodyDiv w:val="1"/>
      <w:marLeft w:val="0"/>
      <w:marRight w:val="0"/>
      <w:marTop w:val="0"/>
      <w:marBottom w:val="0"/>
      <w:divBdr>
        <w:top w:val="none" w:sz="0" w:space="0" w:color="auto"/>
        <w:left w:val="none" w:sz="0" w:space="0" w:color="auto"/>
        <w:bottom w:val="none" w:sz="0" w:space="0" w:color="auto"/>
        <w:right w:val="none" w:sz="0" w:space="0" w:color="auto"/>
      </w:divBdr>
    </w:div>
    <w:div w:id="877857962">
      <w:bodyDiv w:val="1"/>
      <w:marLeft w:val="0"/>
      <w:marRight w:val="0"/>
      <w:marTop w:val="0"/>
      <w:marBottom w:val="0"/>
      <w:divBdr>
        <w:top w:val="none" w:sz="0" w:space="0" w:color="auto"/>
        <w:left w:val="none" w:sz="0" w:space="0" w:color="auto"/>
        <w:bottom w:val="none" w:sz="0" w:space="0" w:color="auto"/>
        <w:right w:val="none" w:sz="0" w:space="0" w:color="auto"/>
      </w:divBdr>
    </w:div>
    <w:div w:id="889801447">
      <w:bodyDiv w:val="1"/>
      <w:marLeft w:val="0"/>
      <w:marRight w:val="0"/>
      <w:marTop w:val="0"/>
      <w:marBottom w:val="0"/>
      <w:divBdr>
        <w:top w:val="none" w:sz="0" w:space="0" w:color="auto"/>
        <w:left w:val="none" w:sz="0" w:space="0" w:color="auto"/>
        <w:bottom w:val="none" w:sz="0" w:space="0" w:color="auto"/>
        <w:right w:val="none" w:sz="0" w:space="0" w:color="auto"/>
      </w:divBdr>
    </w:div>
    <w:div w:id="911889272">
      <w:bodyDiv w:val="1"/>
      <w:marLeft w:val="0"/>
      <w:marRight w:val="0"/>
      <w:marTop w:val="0"/>
      <w:marBottom w:val="0"/>
      <w:divBdr>
        <w:top w:val="none" w:sz="0" w:space="0" w:color="auto"/>
        <w:left w:val="none" w:sz="0" w:space="0" w:color="auto"/>
        <w:bottom w:val="none" w:sz="0" w:space="0" w:color="auto"/>
        <w:right w:val="none" w:sz="0" w:space="0" w:color="auto"/>
      </w:divBdr>
    </w:div>
    <w:div w:id="925575603">
      <w:bodyDiv w:val="1"/>
      <w:marLeft w:val="0"/>
      <w:marRight w:val="0"/>
      <w:marTop w:val="0"/>
      <w:marBottom w:val="0"/>
      <w:divBdr>
        <w:top w:val="none" w:sz="0" w:space="0" w:color="auto"/>
        <w:left w:val="none" w:sz="0" w:space="0" w:color="auto"/>
        <w:bottom w:val="none" w:sz="0" w:space="0" w:color="auto"/>
        <w:right w:val="none" w:sz="0" w:space="0" w:color="auto"/>
      </w:divBdr>
    </w:div>
    <w:div w:id="969287442">
      <w:bodyDiv w:val="1"/>
      <w:marLeft w:val="0"/>
      <w:marRight w:val="0"/>
      <w:marTop w:val="0"/>
      <w:marBottom w:val="0"/>
      <w:divBdr>
        <w:top w:val="none" w:sz="0" w:space="0" w:color="auto"/>
        <w:left w:val="none" w:sz="0" w:space="0" w:color="auto"/>
        <w:bottom w:val="none" w:sz="0" w:space="0" w:color="auto"/>
        <w:right w:val="none" w:sz="0" w:space="0" w:color="auto"/>
      </w:divBdr>
    </w:div>
    <w:div w:id="987124512">
      <w:bodyDiv w:val="1"/>
      <w:marLeft w:val="0"/>
      <w:marRight w:val="0"/>
      <w:marTop w:val="0"/>
      <w:marBottom w:val="0"/>
      <w:divBdr>
        <w:top w:val="none" w:sz="0" w:space="0" w:color="auto"/>
        <w:left w:val="none" w:sz="0" w:space="0" w:color="auto"/>
        <w:bottom w:val="none" w:sz="0" w:space="0" w:color="auto"/>
        <w:right w:val="none" w:sz="0" w:space="0" w:color="auto"/>
      </w:divBdr>
    </w:div>
    <w:div w:id="1022702160">
      <w:bodyDiv w:val="1"/>
      <w:marLeft w:val="0"/>
      <w:marRight w:val="0"/>
      <w:marTop w:val="0"/>
      <w:marBottom w:val="0"/>
      <w:divBdr>
        <w:top w:val="none" w:sz="0" w:space="0" w:color="auto"/>
        <w:left w:val="none" w:sz="0" w:space="0" w:color="auto"/>
        <w:bottom w:val="none" w:sz="0" w:space="0" w:color="auto"/>
        <w:right w:val="none" w:sz="0" w:space="0" w:color="auto"/>
      </w:divBdr>
    </w:div>
    <w:div w:id="1051463655">
      <w:bodyDiv w:val="1"/>
      <w:marLeft w:val="0"/>
      <w:marRight w:val="0"/>
      <w:marTop w:val="0"/>
      <w:marBottom w:val="0"/>
      <w:divBdr>
        <w:top w:val="none" w:sz="0" w:space="0" w:color="auto"/>
        <w:left w:val="none" w:sz="0" w:space="0" w:color="auto"/>
        <w:bottom w:val="none" w:sz="0" w:space="0" w:color="auto"/>
        <w:right w:val="none" w:sz="0" w:space="0" w:color="auto"/>
      </w:divBdr>
    </w:div>
    <w:div w:id="1095637903">
      <w:bodyDiv w:val="1"/>
      <w:marLeft w:val="0"/>
      <w:marRight w:val="0"/>
      <w:marTop w:val="0"/>
      <w:marBottom w:val="0"/>
      <w:divBdr>
        <w:top w:val="none" w:sz="0" w:space="0" w:color="auto"/>
        <w:left w:val="none" w:sz="0" w:space="0" w:color="auto"/>
        <w:bottom w:val="none" w:sz="0" w:space="0" w:color="auto"/>
        <w:right w:val="none" w:sz="0" w:space="0" w:color="auto"/>
      </w:divBdr>
    </w:div>
    <w:div w:id="1099175423">
      <w:bodyDiv w:val="1"/>
      <w:marLeft w:val="0"/>
      <w:marRight w:val="0"/>
      <w:marTop w:val="0"/>
      <w:marBottom w:val="0"/>
      <w:divBdr>
        <w:top w:val="none" w:sz="0" w:space="0" w:color="auto"/>
        <w:left w:val="none" w:sz="0" w:space="0" w:color="auto"/>
        <w:bottom w:val="none" w:sz="0" w:space="0" w:color="auto"/>
        <w:right w:val="none" w:sz="0" w:space="0" w:color="auto"/>
      </w:divBdr>
    </w:div>
    <w:div w:id="1107507248">
      <w:bodyDiv w:val="1"/>
      <w:marLeft w:val="0"/>
      <w:marRight w:val="0"/>
      <w:marTop w:val="0"/>
      <w:marBottom w:val="0"/>
      <w:divBdr>
        <w:top w:val="none" w:sz="0" w:space="0" w:color="auto"/>
        <w:left w:val="none" w:sz="0" w:space="0" w:color="auto"/>
        <w:bottom w:val="none" w:sz="0" w:space="0" w:color="auto"/>
        <w:right w:val="none" w:sz="0" w:space="0" w:color="auto"/>
      </w:divBdr>
    </w:div>
    <w:div w:id="1112357522">
      <w:bodyDiv w:val="1"/>
      <w:marLeft w:val="0"/>
      <w:marRight w:val="0"/>
      <w:marTop w:val="0"/>
      <w:marBottom w:val="0"/>
      <w:divBdr>
        <w:top w:val="none" w:sz="0" w:space="0" w:color="auto"/>
        <w:left w:val="none" w:sz="0" w:space="0" w:color="auto"/>
        <w:bottom w:val="none" w:sz="0" w:space="0" w:color="auto"/>
        <w:right w:val="none" w:sz="0" w:space="0" w:color="auto"/>
      </w:divBdr>
    </w:div>
    <w:div w:id="1159737992">
      <w:bodyDiv w:val="1"/>
      <w:marLeft w:val="0"/>
      <w:marRight w:val="0"/>
      <w:marTop w:val="0"/>
      <w:marBottom w:val="0"/>
      <w:divBdr>
        <w:top w:val="none" w:sz="0" w:space="0" w:color="auto"/>
        <w:left w:val="none" w:sz="0" w:space="0" w:color="auto"/>
        <w:bottom w:val="none" w:sz="0" w:space="0" w:color="auto"/>
        <w:right w:val="none" w:sz="0" w:space="0" w:color="auto"/>
      </w:divBdr>
    </w:div>
    <w:div w:id="1175807585">
      <w:bodyDiv w:val="1"/>
      <w:marLeft w:val="0"/>
      <w:marRight w:val="0"/>
      <w:marTop w:val="0"/>
      <w:marBottom w:val="0"/>
      <w:divBdr>
        <w:top w:val="none" w:sz="0" w:space="0" w:color="auto"/>
        <w:left w:val="none" w:sz="0" w:space="0" w:color="auto"/>
        <w:bottom w:val="none" w:sz="0" w:space="0" w:color="auto"/>
        <w:right w:val="none" w:sz="0" w:space="0" w:color="auto"/>
      </w:divBdr>
    </w:div>
    <w:div w:id="1335764363">
      <w:bodyDiv w:val="1"/>
      <w:marLeft w:val="0"/>
      <w:marRight w:val="0"/>
      <w:marTop w:val="0"/>
      <w:marBottom w:val="0"/>
      <w:divBdr>
        <w:top w:val="none" w:sz="0" w:space="0" w:color="auto"/>
        <w:left w:val="none" w:sz="0" w:space="0" w:color="auto"/>
        <w:bottom w:val="none" w:sz="0" w:space="0" w:color="auto"/>
        <w:right w:val="none" w:sz="0" w:space="0" w:color="auto"/>
      </w:divBdr>
    </w:div>
    <w:div w:id="1356299708">
      <w:bodyDiv w:val="1"/>
      <w:marLeft w:val="0"/>
      <w:marRight w:val="0"/>
      <w:marTop w:val="0"/>
      <w:marBottom w:val="0"/>
      <w:divBdr>
        <w:top w:val="none" w:sz="0" w:space="0" w:color="auto"/>
        <w:left w:val="none" w:sz="0" w:space="0" w:color="auto"/>
        <w:bottom w:val="none" w:sz="0" w:space="0" w:color="auto"/>
        <w:right w:val="none" w:sz="0" w:space="0" w:color="auto"/>
      </w:divBdr>
    </w:div>
    <w:div w:id="1397968088">
      <w:bodyDiv w:val="1"/>
      <w:marLeft w:val="0"/>
      <w:marRight w:val="0"/>
      <w:marTop w:val="0"/>
      <w:marBottom w:val="0"/>
      <w:divBdr>
        <w:top w:val="none" w:sz="0" w:space="0" w:color="auto"/>
        <w:left w:val="none" w:sz="0" w:space="0" w:color="auto"/>
        <w:bottom w:val="none" w:sz="0" w:space="0" w:color="auto"/>
        <w:right w:val="none" w:sz="0" w:space="0" w:color="auto"/>
      </w:divBdr>
      <w:divsChild>
        <w:div w:id="192114405">
          <w:marLeft w:val="0"/>
          <w:marRight w:val="0"/>
          <w:marTop w:val="0"/>
          <w:marBottom w:val="0"/>
          <w:divBdr>
            <w:top w:val="none" w:sz="0" w:space="0" w:color="auto"/>
            <w:left w:val="none" w:sz="0" w:space="0" w:color="auto"/>
            <w:bottom w:val="none" w:sz="0" w:space="0" w:color="auto"/>
            <w:right w:val="none" w:sz="0" w:space="0" w:color="auto"/>
          </w:divBdr>
        </w:div>
        <w:div w:id="521668314">
          <w:marLeft w:val="0"/>
          <w:marRight w:val="0"/>
          <w:marTop w:val="0"/>
          <w:marBottom w:val="0"/>
          <w:divBdr>
            <w:top w:val="none" w:sz="0" w:space="0" w:color="auto"/>
            <w:left w:val="none" w:sz="0" w:space="0" w:color="auto"/>
            <w:bottom w:val="none" w:sz="0" w:space="0" w:color="auto"/>
            <w:right w:val="none" w:sz="0" w:space="0" w:color="auto"/>
          </w:divBdr>
        </w:div>
        <w:div w:id="1111171019">
          <w:marLeft w:val="0"/>
          <w:marRight w:val="0"/>
          <w:marTop w:val="0"/>
          <w:marBottom w:val="0"/>
          <w:divBdr>
            <w:top w:val="none" w:sz="0" w:space="0" w:color="auto"/>
            <w:left w:val="none" w:sz="0" w:space="0" w:color="auto"/>
            <w:bottom w:val="none" w:sz="0" w:space="0" w:color="auto"/>
            <w:right w:val="none" w:sz="0" w:space="0" w:color="auto"/>
          </w:divBdr>
        </w:div>
        <w:div w:id="1168717835">
          <w:marLeft w:val="0"/>
          <w:marRight w:val="0"/>
          <w:marTop w:val="0"/>
          <w:marBottom w:val="0"/>
          <w:divBdr>
            <w:top w:val="none" w:sz="0" w:space="0" w:color="auto"/>
            <w:left w:val="none" w:sz="0" w:space="0" w:color="auto"/>
            <w:bottom w:val="none" w:sz="0" w:space="0" w:color="auto"/>
            <w:right w:val="none" w:sz="0" w:space="0" w:color="auto"/>
          </w:divBdr>
        </w:div>
        <w:div w:id="1760641728">
          <w:marLeft w:val="0"/>
          <w:marRight w:val="0"/>
          <w:marTop w:val="0"/>
          <w:marBottom w:val="0"/>
          <w:divBdr>
            <w:top w:val="none" w:sz="0" w:space="0" w:color="auto"/>
            <w:left w:val="none" w:sz="0" w:space="0" w:color="auto"/>
            <w:bottom w:val="none" w:sz="0" w:space="0" w:color="auto"/>
            <w:right w:val="none" w:sz="0" w:space="0" w:color="auto"/>
          </w:divBdr>
        </w:div>
        <w:div w:id="1872766820">
          <w:marLeft w:val="0"/>
          <w:marRight w:val="0"/>
          <w:marTop w:val="0"/>
          <w:marBottom w:val="0"/>
          <w:divBdr>
            <w:top w:val="none" w:sz="0" w:space="0" w:color="auto"/>
            <w:left w:val="none" w:sz="0" w:space="0" w:color="auto"/>
            <w:bottom w:val="none" w:sz="0" w:space="0" w:color="auto"/>
            <w:right w:val="none" w:sz="0" w:space="0" w:color="auto"/>
          </w:divBdr>
        </w:div>
      </w:divsChild>
    </w:div>
    <w:div w:id="1421637046">
      <w:bodyDiv w:val="1"/>
      <w:marLeft w:val="0"/>
      <w:marRight w:val="0"/>
      <w:marTop w:val="0"/>
      <w:marBottom w:val="0"/>
      <w:divBdr>
        <w:top w:val="none" w:sz="0" w:space="0" w:color="auto"/>
        <w:left w:val="none" w:sz="0" w:space="0" w:color="auto"/>
        <w:bottom w:val="none" w:sz="0" w:space="0" w:color="auto"/>
        <w:right w:val="none" w:sz="0" w:space="0" w:color="auto"/>
      </w:divBdr>
    </w:div>
    <w:div w:id="1423063630">
      <w:bodyDiv w:val="1"/>
      <w:marLeft w:val="0"/>
      <w:marRight w:val="0"/>
      <w:marTop w:val="0"/>
      <w:marBottom w:val="0"/>
      <w:divBdr>
        <w:top w:val="none" w:sz="0" w:space="0" w:color="auto"/>
        <w:left w:val="none" w:sz="0" w:space="0" w:color="auto"/>
        <w:bottom w:val="none" w:sz="0" w:space="0" w:color="auto"/>
        <w:right w:val="none" w:sz="0" w:space="0" w:color="auto"/>
      </w:divBdr>
    </w:div>
    <w:div w:id="1470786463">
      <w:bodyDiv w:val="1"/>
      <w:marLeft w:val="0"/>
      <w:marRight w:val="0"/>
      <w:marTop w:val="0"/>
      <w:marBottom w:val="0"/>
      <w:divBdr>
        <w:top w:val="none" w:sz="0" w:space="0" w:color="auto"/>
        <w:left w:val="none" w:sz="0" w:space="0" w:color="auto"/>
        <w:bottom w:val="none" w:sz="0" w:space="0" w:color="auto"/>
        <w:right w:val="none" w:sz="0" w:space="0" w:color="auto"/>
      </w:divBdr>
    </w:div>
    <w:div w:id="1530217041">
      <w:bodyDiv w:val="1"/>
      <w:marLeft w:val="0"/>
      <w:marRight w:val="0"/>
      <w:marTop w:val="0"/>
      <w:marBottom w:val="0"/>
      <w:divBdr>
        <w:top w:val="none" w:sz="0" w:space="0" w:color="auto"/>
        <w:left w:val="none" w:sz="0" w:space="0" w:color="auto"/>
        <w:bottom w:val="none" w:sz="0" w:space="0" w:color="auto"/>
        <w:right w:val="none" w:sz="0" w:space="0" w:color="auto"/>
      </w:divBdr>
    </w:div>
    <w:div w:id="1570114066">
      <w:bodyDiv w:val="1"/>
      <w:marLeft w:val="0"/>
      <w:marRight w:val="0"/>
      <w:marTop w:val="0"/>
      <w:marBottom w:val="0"/>
      <w:divBdr>
        <w:top w:val="none" w:sz="0" w:space="0" w:color="auto"/>
        <w:left w:val="none" w:sz="0" w:space="0" w:color="auto"/>
        <w:bottom w:val="none" w:sz="0" w:space="0" w:color="auto"/>
        <w:right w:val="none" w:sz="0" w:space="0" w:color="auto"/>
      </w:divBdr>
    </w:div>
    <w:div w:id="1591428045">
      <w:bodyDiv w:val="1"/>
      <w:marLeft w:val="0"/>
      <w:marRight w:val="0"/>
      <w:marTop w:val="0"/>
      <w:marBottom w:val="0"/>
      <w:divBdr>
        <w:top w:val="none" w:sz="0" w:space="0" w:color="auto"/>
        <w:left w:val="none" w:sz="0" w:space="0" w:color="auto"/>
        <w:bottom w:val="none" w:sz="0" w:space="0" w:color="auto"/>
        <w:right w:val="none" w:sz="0" w:space="0" w:color="auto"/>
      </w:divBdr>
    </w:div>
    <w:div w:id="1600336181">
      <w:bodyDiv w:val="1"/>
      <w:marLeft w:val="0"/>
      <w:marRight w:val="0"/>
      <w:marTop w:val="0"/>
      <w:marBottom w:val="0"/>
      <w:divBdr>
        <w:top w:val="none" w:sz="0" w:space="0" w:color="auto"/>
        <w:left w:val="none" w:sz="0" w:space="0" w:color="auto"/>
        <w:bottom w:val="none" w:sz="0" w:space="0" w:color="auto"/>
        <w:right w:val="none" w:sz="0" w:space="0" w:color="auto"/>
      </w:divBdr>
    </w:div>
    <w:div w:id="1609383654">
      <w:bodyDiv w:val="1"/>
      <w:marLeft w:val="0"/>
      <w:marRight w:val="0"/>
      <w:marTop w:val="0"/>
      <w:marBottom w:val="0"/>
      <w:divBdr>
        <w:top w:val="none" w:sz="0" w:space="0" w:color="auto"/>
        <w:left w:val="none" w:sz="0" w:space="0" w:color="auto"/>
        <w:bottom w:val="none" w:sz="0" w:space="0" w:color="auto"/>
        <w:right w:val="none" w:sz="0" w:space="0" w:color="auto"/>
      </w:divBdr>
    </w:div>
    <w:div w:id="1633486131">
      <w:bodyDiv w:val="1"/>
      <w:marLeft w:val="0"/>
      <w:marRight w:val="0"/>
      <w:marTop w:val="0"/>
      <w:marBottom w:val="0"/>
      <w:divBdr>
        <w:top w:val="none" w:sz="0" w:space="0" w:color="auto"/>
        <w:left w:val="none" w:sz="0" w:space="0" w:color="auto"/>
        <w:bottom w:val="none" w:sz="0" w:space="0" w:color="auto"/>
        <w:right w:val="none" w:sz="0" w:space="0" w:color="auto"/>
      </w:divBdr>
    </w:div>
    <w:div w:id="1637643947">
      <w:bodyDiv w:val="1"/>
      <w:marLeft w:val="0"/>
      <w:marRight w:val="0"/>
      <w:marTop w:val="0"/>
      <w:marBottom w:val="0"/>
      <w:divBdr>
        <w:top w:val="none" w:sz="0" w:space="0" w:color="auto"/>
        <w:left w:val="none" w:sz="0" w:space="0" w:color="auto"/>
        <w:bottom w:val="none" w:sz="0" w:space="0" w:color="auto"/>
        <w:right w:val="none" w:sz="0" w:space="0" w:color="auto"/>
      </w:divBdr>
    </w:div>
    <w:div w:id="1667397102">
      <w:bodyDiv w:val="1"/>
      <w:marLeft w:val="0"/>
      <w:marRight w:val="0"/>
      <w:marTop w:val="0"/>
      <w:marBottom w:val="0"/>
      <w:divBdr>
        <w:top w:val="none" w:sz="0" w:space="0" w:color="auto"/>
        <w:left w:val="none" w:sz="0" w:space="0" w:color="auto"/>
        <w:bottom w:val="none" w:sz="0" w:space="0" w:color="auto"/>
        <w:right w:val="none" w:sz="0" w:space="0" w:color="auto"/>
      </w:divBdr>
    </w:div>
    <w:div w:id="1696343392">
      <w:bodyDiv w:val="1"/>
      <w:marLeft w:val="0"/>
      <w:marRight w:val="0"/>
      <w:marTop w:val="0"/>
      <w:marBottom w:val="0"/>
      <w:divBdr>
        <w:top w:val="none" w:sz="0" w:space="0" w:color="auto"/>
        <w:left w:val="none" w:sz="0" w:space="0" w:color="auto"/>
        <w:bottom w:val="none" w:sz="0" w:space="0" w:color="auto"/>
        <w:right w:val="none" w:sz="0" w:space="0" w:color="auto"/>
      </w:divBdr>
    </w:div>
    <w:div w:id="1728801084">
      <w:bodyDiv w:val="1"/>
      <w:marLeft w:val="0"/>
      <w:marRight w:val="0"/>
      <w:marTop w:val="0"/>
      <w:marBottom w:val="0"/>
      <w:divBdr>
        <w:top w:val="none" w:sz="0" w:space="0" w:color="auto"/>
        <w:left w:val="none" w:sz="0" w:space="0" w:color="auto"/>
        <w:bottom w:val="none" w:sz="0" w:space="0" w:color="auto"/>
        <w:right w:val="none" w:sz="0" w:space="0" w:color="auto"/>
      </w:divBdr>
    </w:div>
    <w:div w:id="1752727402">
      <w:bodyDiv w:val="1"/>
      <w:marLeft w:val="0"/>
      <w:marRight w:val="0"/>
      <w:marTop w:val="0"/>
      <w:marBottom w:val="0"/>
      <w:divBdr>
        <w:top w:val="none" w:sz="0" w:space="0" w:color="auto"/>
        <w:left w:val="none" w:sz="0" w:space="0" w:color="auto"/>
        <w:bottom w:val="none" w:sz="0" w:space="0" w:color="auto"/>
        <w:right w:val="none" w:sz="0" w:space="0" w:color="auto"/>
      </w:divBdr>
    </w:div>
    <w:div w:id="1813207676">
      <w:bodyDiv w:val="1"/>
      <w:marLeft w:val="0"/>
      <w:marRight w:val="0"/>
      <w:marTop w:val="0"/>
      <w:marBottom w:val="0"/>
      <w:divBdr>
        <w:top w:val="none" w:sz="0" w:space="0" w:color="auto"/>
        <w:left w:val="none" w:sz="0" w:space="0" w:color="auto"/>
        <w:bottom w:val="none" w:sz="0" w:space="0" w:color="auto"/>
        <w:right w:val="none" w:sz="0" w:space="0" w:color="auto"/>
      </w:divBdr>
    </w:div>
    <w:div w:id="1887599958">
      <w:bodyDiv w:val="1"/>
      <w:marLeft w:val="0"/>
      <w:marRight w:val="0"/>
      <w:marTop w:val="0"/>
      <w:marBottom w:val="0"/>
      <w:divBdr>
        <w:top w:val="none" w:sz="0" w:space="0" w:color="auto"/>
        <w:left w:val="none" w:sz="0" w:space="0" w:color="auto"/>
        <w:bottom w:val="none" w:sz="0" w:space="0" w:color="auto"/>
        <w:right w:val="none" w:sz="0" w:space="0" w:color="auto"/>
      </w:divBdr>
    </w:div>
    <w:div w:id="1909878216">
      <w:bodyDiv w:val="1"/>
      <w:marLeft w:val="0"/>
      <w:marRight w:val="0"/>
      <w:marTop w:val="0"/>
      <w:marBottom w:val="0"/>
      <w:divBdr>
        <w:top w:val="none" w:sz="0" w:space="0" w:color="auto"/>
        <w:left w:val="none" w:sz="0" w:space="0" w:color="auto"/>
        <w:bottom w:val="none" w:sz="0" w:space="0" w:color="auto"/>
        <w:right w:val="none" w:sz="0" w:space="0" w:color="auto"/>
      </w:divBdr>
    </w:div>
    <w:div w:id="1933007839">
      <w:bodyDiv w:val="1"/>
      <w:marLeft w:val="0"/>
      <w:marRight w:val="0"/>
      <w:marTop w:val="0"/>
      <w:marBottom w:val="0"/>
      <w:divBdr>
        <w:top w:val="none" w:sz="0" w:space="0" w:color="auto"/>
        <w:left w:val="none" w:sz="0" w:space="0" w:color="auto"/>
        <w:bottom w:val="none" w:sz="0" w:space="0" w:color="auto"/>
        <w:right w:val="none" w:sz="0" w:space="0" w:color="auto"/>
      </w:divBdr>
    </w:div>
    <w:div w:id="1945720568">
      <w:bodyDiv w:val="1"/>
      <w:marLeft w:val="0"/>
      <w:marRight w:val="0"/>
      <w:marTop w:val="0"/>
      <w:marBottom w:val="0"/>
      <w:divBdr>
        <w:top w:val="none" w:sz="0" w:space="0" w:color="auto"/>
        <w:left w:val="none" w:sz="0" w:space="0" w:color="auto"/>
        <w:bottom w:val="none" w:sz="0" w:space="0" w:color="auto"/>
        <w:right w:val="none" w:sz="0" w:space="0" w:color="auto"/>
      </w:divBdr>
    </w:div>
    <w:div w:id="1952203872">
      <w:bodyDiv w:val="1"/>
      <w:marLeft w:val="0"/>
      <w:marRight w:val="0"/>
      <w:marTop w:val="0"/>
      <w:marBottom w:val="0"/>
      <w:divBdr>
        <w:top w:val="none" w:sz="0" w:space="0" w:color="auto"/>
        <w:left w:val="none" w:sz="0" w:space="0" w:color="auto"/>
        <w:bottom w:val="none" w:sz="0" w:space="0" w:color="auto"/>
        <w:right w:val="none" w:sz="0" w:space="0" w:color="auto"/>
      </w:divBdr>
    </w:div>
    <w:div w:id="1994260644">
      <w:bodyDiv w:val="1"/>
      <w:marLeft w:val="0"/>
      <w:marRight w:val="0"/>
      <w:marTop w:val="0"/>
      <w:marBottom w:val="0"/>
      <w:divBdr>
        <w:top w:val="none" w:sz="0" w:space="0" w:color="auto"/>
        <w:left w:val="none" w:sz="0" w:space="0" w:color="auto"/>
        <w:bottom w:val="none" w:sz="0" w:space="0" w:color="auto"/>
        <w:right w:val="none" w:sz="0" w:space="0" w:color="auto"/>
      </w:divBdr>
    </w:div>
    <w:div w:id="2020083302">
      <w:bodyDiv w:val="1"/>
      <w:marLeft w:val="0"/>
      <w:marRight w:val="0"/>
      <w:marTop w:val="0"/>
      <w:marBottom w:val="0"/>
      <w:divBdr>
        <w:top w:val="none" w:sz="0" w:space="0" w:color="auto"/>
        <w:left w:val="none" w:sz="0" w:space="0" w:color="auto"/>
        <w:bottom w:val="none" w:sz="0" w:space="0" w:color="auto"/>
        <w:right w:val="none" w:sz="0" w:space="0" w:color="auto"/>
      </w:divBdr>
    </w:div>
    <w:div w:id="2046514146">
      <w:bodyDiv w:val="1"/>
      <w:marLeft w:val="0"/>
      <w:marRight w:val="0"/>
      <w:marTop w:val="0"/>
      <w:marBottom w:val="0"/>
      <w:divBdr>
        <w:top w:val="none" w:sz="0" w:space="0" w:color="auto"/>
        <w:left w:val="none" w:sz="0" w:space="0" w:color="auto"/>
        <w:bottom w:val="none" w:sz="0" w:space="0" w:color="auto"/>
        <w:right w:val="none" w:sz="0" w:space="0" w:color="auto"/>
      </w:divBdr>
    </w:div>
    <w:div w:id="2084333685">
      <w:bodyDiv w:val="1"/>
      <w:marLeft w:val="0"/>
      <w:marRight w:val="0"/>
      <w:marTop w:val="0"/>
      <w:marBottom w:val="0"/>
      <w:divBdr>
        <w:top w:val="none" w:sz="0" w:space="0" w:color="auto"/>
        <w:left w:val="none" w:sz="0" w:space="0" w:color="auto"/>
        <w:bottom w:val="none" w:sz="0" w:space="0" w:color="auto"/>
        <w:right w:val="none" w:sz="0" w:space="0" w:color="auto"/>
      </w:divBdr>
    </w:div>
    <w:div w:id="2099281889">
      <w:bodyDiv w:val="1"/>
      <w:marLeft w:val="0"/>
      <w:marRight w:val="0"/>
      <w:marTop w:val="0"/>
      <w:marBottom w:val="0"/>
      <w:divBdr>
        <w:top w:val="none" w:sz="0" w:space="0" w:color="auto"/>
        <w:left w:val="none" w:sz="0" w:space="0" w:color="auto"/>
        <w:bottom w:val="none" w:sz="0" w:space="0" w:color="auto"/>
        <w:right w:val="none" w:sz="0" w:space="0" w:color="auto"/>
      </w:divBdr>
    </w:div>
    <w:div w:id="210838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BDFE3F0-FA30-6C4D-A698-DCF6934A39A9}"/>
      </w:docPartPr>
      <w:docPartBody>
        <w:p w:rsidR="00D60D69" w:rsidRDefault="00D60D69">
          <w:r w:rsidRPr="0065142D">
            <w:rPr>
              <w:rStyle w:val="PlaceholderText"/>
            </w:rPr>
            <w:t>Click or tap here to enter text.</w:t>
          </w:r>
        </w:p>
      </w:docPartBody>
    </w:docPart>
    <w:docPart>
      <w:docPartPr>
        <w:name w:val="10361F164296F3458C9CB5F84206C553"/>
        <w:category>
          <w:name w:val="General"/>
          <w:gallery w:val="placeholder"/>
        </w:category>
        <w:types>
          <w:type w:val="bbPlcHdr"/>
        </w:types>
        <w:behaviors>
          <w:behavior w:val="content"/>
        </w:behaviors>
        <w:guid w:val="{BAA21CC6-07B2-B545-979F-3182E5A77106}"/>
      </w:docPartPr>
      <w:docPartBody>
        <w:p w:rsidR="00D60D69" w:rsidRDefault="00D60D69" w:rsidP="00D60D69">
          <w:pPr>
            <w:pStyle w:val="10361F164296F3458C9CB5F84206C553"/>
          </w:pPr>
          <w:r w:rsidRPr="006514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69"/>
    <w:rsid w:val="002A5799"/>
    <w:rsid w:val="002C0C81"/>
    <w:rsid w:val="002D3D78"/>
    <w:rsid w:val="00386A26"/>
    <w:rsid w:val="009D4A14"/>
    <w:rsid w:val="00D1159E"/>
    <w:rsid w:val="00D60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0D69"/>
    <w:rPr>
      <w:color w:val="808080"/>
    </w:rPr>
  </w:style>
  <w:style w:type="paragraph" w:customStyle="1" w:styleId="10361F164296F3458C9CB5F84206C553">
    <w:name w:val="10361F164296F3458C9CB5F84206C553"/>
    <w:rsid w:val="00D60D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5CF787E-5959-224D-B053-6389E5F29BDF}">
  <we:reference id="55da0767-eb41-43c5-87ca-3799bace4589" version="1.0.1.0" store="EXCatalog" storeType="EXCatalog"/>
  <we:alternateReferences>
    <we:reference id="WA104380917" version="1.0.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BAC47-DF91-4C4C-A815-889E00BBC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1535</Words>
  <Characters>8799</Characters>
  <Application>Microsoft Office Word</Application>
  <DocSecurity>0</DocSecurity>
  <Lines>139</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tbanks</dc:creator>
  <cp:keywords/>
  <dc:description/>
  <cp:lastModifiedBy>Simpson, John T</cp:lastModifiedBy>
  <cp:revision>7</cp:revision>
  <dcterms:created xsi:type="dcterms:W3CDTF">2021-10-12T11:14:00Z</dcterms:created>
  <dcterms:modified xsi:type="dcterms:W3CDTF">2021-11-08T21:07:00Z</dcterms:modified>
</cp:coreProperties>
</file>