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0D321D" w14:textId="77777777" w:rsidR="00C77C09" w:rsidRPr="000357D6" w:rsidRDefault="00C77C09">
      <w:pPr>
        <w:rPr>
          <w:rFonts w:ascii="Times New Roman" w:hAnsi="Times New Roman" w:cs="Times New Roman"/>
          <w:b/>
          <w:bCs/>
          <w:u w:val="single"/>
        </w:rPr>
      </w:pPr>
      <w:r w:rsidRPr="000357D6">
        <w:rPr>
          <w:rFonts w:ascii="Times New Roman" w:hAnsi="Times New Roman" w:cs="Times New Roman"/>
          <w:b/>
          <w:bCs/>
          <w:u w:val="single"/>
        </w:rPr>
        <w:t>Pediatric Surgery Subtrack FAQ</w:t>
      </w:r>
    </w:p>
    <w:p w14:paraId="1D3DA9DC" w14:textId="77777777" w:rsidR="00C77C09" w:rsidRPr="00C77C09" w:rsidRDefault="00C77C09">
      <w:pPr>
        <w:rPr>
          <w:rFonts w:ascii="Times New Roman" w:hAnsi="Times New Roman" w:cs="Times New Roman"/>
          <w:u w:val="single"/>
        </w:rPr>
      </w:pPr>
    </w:p>
    <w:p w14:paraId="6CC0A0DE" w14:textId="74D15517" w:rsidR="00C77C09" w:rsidRPr="00C77C09" w:rsidRDefault="00C77C09" w:rsidP="00C77C09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r w:rsidRPr="00C77C09">
        <w:rPr>
          <w:rFonts w:ascii="Times New Roman" w:hAnsi="Times New Roman" w:cs="Times New Roman"/>
        </w:rPr>
        <w:t>Goal : Increase access to high quality, trauma/ACS pediatric surgical care across the US</w:t>
      </w:r>
    </w:p>
    <w:p w14:paraId="34E85F15" w14:textId="77777777" w:rsidR="00C77C09" w:rsidRPr="00C77C09" w:rsidRDefault="00C77C09" w:rsidP="00C77C09">
      <w:pPr>
        <w:pStyle w:val="ListParagraph"/>
        <w:numPr>
          <w:ilvl w:val="1"/>
          <w:numId w:val="1"/>
        </w:numPr>
        <w:rPr>
          <w:rFonts w:ascii="Times New Roman" w:hAnsi="Times New Roman" w:cs="Times New Roman"/>
        </w:rPr>
      </w:pPr>
      <w:r w:rsidRPr="00C77C09">
        <w:rPr>
          <w:rFonts w:ascii="Times New Roman" w:hAnsi="Times New Roman" w:cs="Times New Roman"/>
        </w:rPr>
        <w:t>Pediatric ACS Subtrack: certificate of completion of training requirements for the subtrack of pediatric trauma and acute care surgery by the adult acute care trauma surgeon upon completion of ACS Fellowship</w:t>
      </w:r>
    </w:p>
    <w:p w14:paraId="73123FF7" w14:textId="4945ED61" w:rsidR="00C77C09" w:rsidRPr="00C77C09" w:rsidRDefault="00C77C09" w:rsidP="00C77C09">
      <w:pPr>
        <w:pStyle w:val="ListParagraph"/>
        <w:numPr>
          <w:ilvl w:val="0"/>
          <w:numId w:val="1"/>
        </w:numPr>
      </w:pPr>
      <w:r w:rsidRPr="00C77C09">
        <w:rPr>
          <w:rFonts w:ascii="Times New Roman" w:hAnsi="Times New Roman" w:cs="Times New Roman"/>
        </w:rPr>
        <w:t>Integrated into the 2 year Acute Care Surgery Fellowship</w:t>
      </w:r>
    </w:p>
    <w:p w14:paraId="7BE4448B" w14:textId="53352DBB" w:rsidR="00C77C09" w:rsidRPr="00C77C09" w:rsidRDefault="00C77C09" w:rsidP="00C77C09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1 month of Pediatric ICU experience during the critical care year</w:t>
      </w:r>
    </w:p>
    <w:p w14:paraId="3694F8E4" w14:textId="63E7F8D0" w:rsidR="00C77C09" w:rsidRPr="00C77C09" w:rsidRDefault="00C77C09" w:rsidP="00C77C09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2-3 months of clinical pediatric-focused surgical care during the ACS year, including</w:t>
      </w:r>
    </w:p>
    <w:p w14:paraId="1C534A50" w14:textId="3F9A3491" w:rsidR="00C77C09" w:rsidRPr="00C77C09" w:rsidRDefault="00C77C09" w:rsidP="00C77C09">
      <w:pPr>
        <w:pStyle w:val="ListParagraph"/>
        <w:numPr>
          <w:ilvl w:val="1"/>
          <w:numId w:val="1"/>
        </w:numPr>
      </w:pPr>
      <w:r>
        <w:rPr>
          <w:rFonts w:ascii="Times New Roman" w:hAnsi="Times New Roman" w:cs="Times New Roman"/>
        </w:rPr>
        <w:t>Pediatric Trauma Resuscitations</w:t>
      </w:r>
    </w:p>
    <w:p w14:paraId="2E0AE706" w14:textId="4EE4E1B2" w:rsidR="00C77C09" w:rsidRPr="00C77C09" w:rsidRDefault="00C77C09" w:rsidP="00C77C09">
      <w:pPr>
        <w:pStyle w:val="ListParagraph"/>
        <w:numPr>
          <w:ilvl w:val="1"/>
          <w:numId w:val="1"/>
        </w:numPr>
      </w:pPr>
      <w:r>
        <w:rPr>
          <w:rFonts w:ascii="Times New Roman" w:hAnsi="Times New Roman" w:cs="Times New Roman"/>
        </w:rPr>
        <w:t>Pediatric Trauma Surgeries including laparotomy, thoracotomy</w:t>
      </w:r>
    </w:p>
    <w:p w14:paraId="2017CA36" w14:textId="5BD9C297" w:rsidR="00C77C09" w:rsidRPr="00C77C09" w:rsidRDefault="00C77C09" w:rsidP="00C77C09">
      <w:pPr>
        <w:pStyle w:val="ListParagraph"/>
        <w:numPr>
          <w:ilvl w:val="1"/>
          <w:numId w:val="1"/>
        </w:numPr>
      </w:pPr>
      <w:r>
        <w:rPr>
          <w:rFonts w:ascii="Times New Roman" w:hAnsi="Times New Roman" w:cs="Times New Roman"/>
        </w:rPr>
        <w:t>General pediatric surgery procedures including hernias, appendectomies, pyloromyotomies, intussusception, VATS, malrotation</w:t>
      </w:r>
    </w:p>
    <w:p w14:paraId="5C2BF8E5" w14:textId="196CCE3B" w:rsidR="00C77C09" w:rsidRPr="00C77C09" w:rsidRDefault="00C77C09" w:rsidP="00C77C09">
      <w:pPr>
        <w:pStyle w:val="ListParagraph"/>
        <w:numPr>
          <w:ilvl w:val="1"/>
          <w:numId w:val="1"/>
        </w:numPr>
      </w:pPr>
      <w:r>
        <w:rPr>
          <w:rFonts w:ascii="Times New Roman" w:hAnsi="Times New Roman" w:cs="Times New Roman"/>
        </w:rPr>
        <w:t>Vascular access in infants and children, ECMO cannulation</w:t>
      </w:r>
    </w:p>
    <w:p w14:paraId="2477F47C" w14:textId="527932F0" w:rsidR="00C77C09" w:rsidRPr="00C77C09" w:rsidRDefault="00C77C09" w:rsidP="00C77C09">
      <w:pPr>
        <w:pStyle w:val="ListParagraph"/>
        <w:numPr>
          <w:ilvl w:val="1"/>
          <w:numId w:val="1"/>
        </w:numPr>
      </w:pPr>
      <w:r>
        <w:rPr>
          <w:rFonts w:ascii="Times New Roman" w:hAnsi="Times New Roman" w:cs="Times New Roman"/>
        </w:rPr>
        <w:t>Additional areas of interest may include pediatric pre-hospital care, child abuse services, pediatric airway</w:t>
      </w:r>
    </w:p>
    <w:p w14:paraId="7550994B" w14:textId="7B786D40" w:rsidR="00C77C09" w:rsidRPr="00C77C09" w:rsidRDefault="00C77C09" w:rsidP="00C77C09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Participating centers must have a level 1 or 2 pediatric trauma center affiliation</w:t>
      </w:r>
    </w:p>
    <w:p w14:paraId="78EA9D9C" w14:textId="0804BA41" w:rsidR="00C77C09" w:rsidRPr="00C77C09" w:rsidRDefault="00C77C09" w:rsidP="00C77C09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>A pediatric surgery liaison must be identified to oversee pediatric surgical clinical content</w:t>
      </w:r>
    </w:p>
    <w:p w14:paraId="55C8FDBE" w14:textId="6A81D939" w:rsidR="00C77C09" w:rsidRPr="005D3ED3" w:rsidRDefault="00C77C09" w:rsidP="00C77C09">
      <w:pPr>
        <w:pStyle w:val="ListParagraph"/>
        <w:numPr>
          <w:ilvl w:val="0"/>
          <w:numId w:val="1"/>
        </w:numPr>
      </w:pPr>
      <w:r>
        <w:rPr>
          <w:rFonts w:ascii="Times New Roman" w:hAnsi="Times New Roman" w:cs="Times New Roman"/>
        </w:rPr>
        <w:t xml:space="preserve">Fellows will participate in pediatric surgery educational content including </w:t>
      </w:r>
    </w:p>
    <w:p w14:paraId="5A9B5735" w14:textId="33EB499F" w:rsidR="005D3ED3" w:rsidRPr="00C77C09" w:rsidRDefault="005D3ED3" w:rsidP="005D3ED3">
      <w:pPr>
        <w:pStyle w:val="ListParagraph"/>
        <w:numPr>
          <w:ilvl w:val="1"/>
          <w:numId w:val="1"/>
        </w:numPr>
      </w:pPr>
      <w:r>
        <w:rPr>
          <w:rFonts w:ascii="Times New Roman" w:hAnsi="Times New Roman" w:cs="Times New Roman"/>
        </w:rPr>
        <w:t>Pediatric Advanced Life Support certification</w:t>
      </w:r>
    </w:p>
    <w:p w14:paraId="0614FCF0" w14:textId="53EBE1D5" w:rsidR="00C77C09" w:rsidRPr="00C77C09" w:rsidRDefault="00C77C09" w:rsidP="00C77C09">
      <w:pPr>
        <w:pStyle w:val="ListParagraph"/>
        <w:numPr>
          <w:ilvl w:val="1"/>
          <w:numId w:val="1"/>
        </w:numPr>
      </w:pPr>
      <w:r>
        <w:rPr>
          <w:rFonts w:ascii="Times New Roman" w:hAnsi="Times New Roman" w:cs="Times New Roman"/>
        </w:rPr>
        <w:t>Meet the Mentors</w:t>
      </w:r>
    </w:p>
    <w:p w14:paraId="07A832DD" w14:textId="1062A702" w:rsidR="00C77C09" w:rsidRPr="00C77C09" w:rsidRDefault="00C77C09" w:rsidP="00C77C09">
      <w:pPr>
        <w:pStyle w:val="ListParagraph"/>
        <w:numPr>
          <w:ilvl w:val="1"/>
          <w:numId w:val="1"/>
        </w:numPr>
      </w:pPr>
      <w:r>
        <w:rPr>
          <w:rFonts w:ascii="Times New Roman" w:hAnsi="Times New Roman" w:cs="Times New Roman"/>
        </w:rPr>
        <w:t>Monthly pediatric surgery lecture content</w:t>
      </w:r>
    </w:p>
    <w:p w14:paraId="273D6AB2" w14:textId="196EC345" w:rsidR="00C77C09" w:rsidRPr="00C77C09" w:rsidRDefault="00C77C09" w:rsidP="00C77C09">
      <w:pPr>
        <w:pStyle w:val="ListParagraph"/>
        <w:numPr>
          <w:ilvl w:val="1"/>
          <w:numId w:val="1"/>
        </w:numPr>
      </w:pPr>
      <w:r>
        <w:rPr>
          <w:rFonts w:ascii="Times New Roman" w:hAnsi="Times New Roman" w:cs="Times New Roman"/>
        </w:rPr>
        <w:t>Pediatric surgery educational modules/curricular requirements</w:t>
      </w:r>
    </w:p>
    <w:p w14:paraId="61BD3424" w14:textId="77777777" w:rsidR="00C77C09" w:rsidRDefault="00C77C09" w:rsidP="00C77C09"/>
    <w:p w14:paraId="6191450A" w14:textId="77777777" w:rsidR="00C77C09" w:rsidRDefault="00C77C09" w:rsidP="00C77C09"/>
    <w:p w14:paraId="66ED313B" w14:textId="652DCA2B" w:rsidR="00C77C09" w:rsidRDefault="00C77C09" w:rsidP="00C77C09">
      <w:pPr>
        <w:pStyle w:val="ListParagraph"/>
        <w:numPr>
          <w:ilvl w:val="0"/>
          <w:numId w:val="3"/>
        </w:numPr>
      </w:pPr>
      <w:r>
        <w:rPr>
          <w:rFonts w:ascii="Times New Roman" w:hAnsi="Times New Roman" w:cs="Times New Roman"/>
        </w:rPr>
        <w:t>Application requires a supplement to the PIF and dedicated pediatric surgery interview time during the site visit</w:t>
      </w:r>
    </w:p>
    <w:sectPr w:rsidR="00C77C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444B46"/>
    <w:multiLevelType w:val="hybridMultilevel"/>
    <w:tmpl w:val="0CBE0FC6"/>
    <w:lvl w:ilvl="0" w:tplc="6AEEA7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7C0F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34E33D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87074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6AA388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41E1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58289B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224D9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4AA4F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2E552BAC"/>
    <w:multiLevelType w:val="hybridMultilevel"/>
    <w:tmpl w:val="59F6B5F0"/>
    <w:lvl w:ilvl="0" w:tplc="04090001">
      <w:start w:val="1"/>
      <w:numFmt w:val="bullet"/>
      <w:lvlText w:val=""/>
      <w:lvlJc w:val="left"/>
      <w:pPr>
        <w:ind w:left="773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9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3" w:hanging="360"/>
      </w:pPr>
      <w:rPr>
        <w:rFonts w:ascii="Wingdings" w:hAnsi="Wingdings" w:hint="default"/>
      </w:rPr>
    </w:lvl>
  </w:abstractNum>
  <w:abstractNum w:abstractNumId="2" w15:restartNumberingAfterBreak="0">
    <w:nsid w:val="6E5B742F"/>
    <w:multiLevelType w:val="hybridMultilevel"/>
    <w:tmpl w:val="FBA80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9261871">
    <w:abstractNumId w:val="1"/>
  </w:num>
  <w:num w:numId="2" w16cid:durableId="723528141">
    <w:abstractNumId w:val="0"/>
  </w:num>
  <w:num w:numId="3" w16cid:durableId="12882023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7C09"/>
    <w:rsid w:val="000357D6"/>
    <w:rsid w:val="00131DCF"/>
    <w:rsid w:val="001B6A73"/>
    <w:rsid w:val="00224B29"/>
    <w:rsid w:val="002B724F"/>
    <w:rsid w:val="002C593F"/>
    <w:rsid w:val="002E1E53"/>
    <w:rsid w:val="00342E68"/>
    <w:rsid w:val="0056621F"/>
    <w:rsid w:val="00575560"/>
    <w:rsid w:val="005A38A2"/>
    <w:rsid w:val="005D3177"/>
    <w:rsid w:val="005D3ED3"/>
    <w:rsid w:val="0075002E"/>
    <w:rsid w:val="00793FCC"/>
    <w:rsid w:val="007D4CE1"/>
    <w:rsid w:val="007E50D1"/>
    <w:rsid w:val="007E6851"/>
    <w:rsid w:val="00936398"/>
    <w:rsid w:val="009462EA"/>
    <w:rsid w:val="009E6B7B"/>
    <w:rsid w:val="00AF6E87"/>
    <w:rsid w:val="00B2389F"/>
    <w:rsid w:val="00B25056"/>
    <w:rsid w:val="00C77C09"/>
    <w:rsid w:val="00CC28B6"/>
    <w:rsid w:val="00CE44A7"/>
    <w:rsid w:val="00CF5160"/>
    <w:rsid w:val="00D64EE7"/>
    <w:rsid w:val="00DA25A9"/>
    <w:rsid w:val="00E33F71"/>
    <w:rsid w:val="00E67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655C21"/>
  <w15:chartTrackingRefBased/>
  <w15:docId w15:val="{0F8EB5DE-61A4-C143-98DA-20DB13BD8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7C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28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194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417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1242</Characters>
  <Application>Microsoft Office Word</Application>
  <DocSecurity>0</DocSecurity>
  <Lines>10</Lines>
  <Paragraphs>2</Paragraphs>
  <ScaleCrop>false</ScaleCrop>
  <Company/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A SAVAGE</dc:creator>
  <cp:keywords/>
  <dc:description/>
  <cp:lastModifiedBy>Lillis, Erin</cp:lastModifiedBy>
  <cp:revision>4</cp:revision>
  <dcterms:created xsi:type="dcterms:W3CDTF">2023-10-27T21:04:00Z</dcterms:created>
  <dcterms:modified xsi:type="dcterms:W3CDTF">2023-12-27T18:22:00Z</dcterms:modified>
</cp:coreProperties>
</file>