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603228"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NAVPREET KAUR DHILLON</w:t>
      </w:r>
    </w:p>
    <w:p w14:paraId="00000002" w14:textId="77777777" w:rsidR="00603228" w:rsidRDefault="00603228">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p>
    <w:p w14:paraId="00000003" w14:textId="77777777" w:rsidR="00603228" w:rsidRDefault="00000000">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CURRICULUM VITAE</w:t>
      </w:r>
    </w:p>
    <w:p w14:paraId="00000004" w14:textId="77777777" w:rsidR="00603228" w:rsidRDefault="00603228">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p>
    <w:p w14:paraId="00000005"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Education/Training:</w:t>
      </w:r>
    </w:p>
    <w:p w14:paraId="00000006"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00000007"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California, Berkeley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ab/>
        <w:t xml:space="preserve">  Berkeley</w:t>
      </w:r>
      <w:proofErr w:type="gramEnd"/>
      <w:r>
        <w:rPr>
          <w:rFonts w:ascii="Times New Roman" w:eastAsia="Times New Roman" w:hAnsi="Times New Roman" w:cs="Times New Roman"/>
          <w:sz w:val="24"/>
          <w:szCs w:val="24"/>
        </w:rPr>
        <w:t>, CA</w:t>
      </w:r>
    </w:p>
    <w:p w14:paraId="00000008"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Molecular and Cell Biology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August 2006-December 2009</w:t>
      </w:r>
    </w:p>
    <w:p w14:paraId="00000009"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Graduated with Highest Distinction</w:t>
      </w:r>
    </w:p>
    <w:p w14:paraId="0000000A" w14:textId="77777777" w:rsidR="00603228" w:rsidRDefault="00603228">
      <w:pPr>
        <w:widowControl w:val="0"/>
        <w:spacing w:line="240" w:lineRule="auto"/>
        <w:rPr>
          <w:rFonts w:ascii="Times New Roman" w:eastAsia="Times New Roman" w:hAnsi="Times New Roman" w:cs="Times New Roman"/>
          <w:sz w:val="24"/>
          <w:szCs w:val="24"/>
        </w:rPr>
      </w:pPr>
    </w:p>
    <w:p w14:paraId="0000000B"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California, San Diego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La Jolla, CA</w:t>
      </w:r>
    </w:p>
    <w:p w14:paraId="0000000C"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School of Medicine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August 2010-June 2014</w:t>
      </w:r>
    </w:p>
    <w:p w14:paraId="0000000D"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M.D. </w:t>
      </w:r>
    </w:p>
    <w:p w14:paraId="0000000E"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000000F"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California, San Diego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San Diego, CA</w:t>
      </w:r>
    </w:p>
    <w:p w14:paraId="00000010"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Surgery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July</w:t>
      </w:r>
      <w:proofErr w:type="gramEnd"/>
      <w:r>
        <w:rPr>
          <w:rFonts w:ascii="Times New Roman" w:eastAsia="Times New Roman" w:hAnsi="Times New Roman" w:cs="Times New Roman"/>
          <w:sz w:val="24"/>
          <w:szCs w:val="24"/>
        </w:rPr>
        <w:t xml:space="preserve"> 2014-June 2015</w:t>
      </w:r>
    </w:p>
    <w:p w14:paraId="00000011"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Surgical Intern</w:t>
      </w:r>
    </w:p>
    <w:p w14:paraId="00000012"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0000013"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Cedars-Sinai Medical Center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Los Angeles, CA</w:t>
      </w:r>
    </w:p>
    <w:p w14:paraId="00000014"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Surgery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July</w:t>
      </w:r>
      <w:proofErr w:type="gramEnd"/>
      <w:r>
        <w:rPr>
          <w:rFonts w:ascii="Times New Roman" w:eastAsia="Times New Roman" w:hAnsi="Times New Roman" w:cs="Times New Roman"/>
          <w:sz w:val="24"/>
          <w:szCs w:val="24"/>
        </w:rPr>
        <w:t xml:space="preserve"> 2015-June 2021</w:t>
      </w:r>
    </w:p>
    <w:p w14:paraId="00000015"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Surgical Resident</w:t>
      </w:r>
    </w:p>
    <w:p w14:paraId="00000016"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0000017"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Cedars-Sinai Medical Center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Los Angeles, CA</w:t>
      </w:r>
    </w:p>
    <w:p w14:paraId="00000018"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Surgery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July</w:t>
      </w:r>
      <w:proofErr w:type="gramEnd"/>
      <w:r>
        <w:rPr>
          <w:rFonts w:ascii="Times New Roman" w:eastAsia="Times New Roman" w:hAnsi="Times New Roman" w:cs="Times New Roman"/>
          <w:sz w:val="24"/>
          <w:szCs w:val="24"/>
        </w:rPr>
        <w:t xml:space="preserve"> 2016-June 2018</w:t>
      </w:r>
    </w:p>
    <w:p w14:paraId="00000019"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Fellow</w:t>
      </w:r>
    </w:p>
    <w:p w14:paraId="0000001A"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000001B"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Adams Cowley Shock Trauma Center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Baltimore, MD</w:t>
      </w:r>
    </w:p>
    <w:p w14:paraId="0000001C"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Surgical Critical Care Fellow                                                        </w:t>
      </w:r>
      <w:r>
        <w:rPr>
          <w:rFonts w:ascii="Times New Roman" w:eastAsia="Times New Roman" w:hAnsi="Times New Roman" w:cs="Times New Roman"/>
          <w:sz w:val="24"/>
          <w:szCs w:val="24"/>
        </w:rPr>
        <w:tab/>
        <w:t xml:space="preserve">          August 2021-July 2022</w:t>
      </w:r>
    </w:p>
    <w:p w14:paraId="0000001D"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000001E"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Adams Cowley Shock Trauma Center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Baltimore, MD</w:t>
      </w:r>
    </w:p>
    <w:p w14:paraId="0000001F"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Acute Care Surgery Fellow                                                        </w:t>
      </w:r>
      <w:r>
        <w:rPr>
          <w:rFonts w:ascii="Times New Roman" w:eastAsia="Times New Roman" w:hAnsi="Times New Roman" w:cs="Times New Roman"/>
          <w:sz w:val="24"/>
          <w:szCs w:val="24"/>
        </w:rPr>
        <w:tab/>
        <w:t xml:space="preserve">          August 2022-July 2023</w:t>
      </w:r>
    </w:p>
    <w:p w14:paraId="00000020"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sz w:val="24"/>
          <w:szCs w:val="24"/>
          <w:highlight w:val="green"/>
        </w:rPr>
      </w:pPr>
    </w:p>
    <w:p w14:paraId="00000021" w14:textId="77777777" w:rsidR="00603228" w:rsidRDefault="00000000">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Academic and Administrative Appointments:</w:t>
      </w:r>
    </w:p>
    <w:p w14:paraId="00000022" w14:textId="77777777" w:rsidR="00603228" w:rsidRDefault="00603228">
      <w:pPr>
        <w:widowControl w:val="0"/>
        <w:spacing w:line="240" w:lineRule="auto"/>
        <w:rPr>
          <w:rFonts w:ascii="Times New Roman" w:eastAsia="Times New Roman" w:hAnsi="Times New Roman" w:cs="Times New Roman"/>
          <w:b/>
          <w:bCs/>
          <w:sz w:val="24"/>
          <w:szCs w:val="24"/>
        </w:rPr>
      </w:pPr>
    </w:p>
    <w:p w14:paraId="00000023"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 Adams Cowley Shock Trauma Center, University of Maryland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Baltimore, MD</w:t>
      </w:r>
    </w:p>
    <w:p w14:paraId="00000024"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Visiting Instructor                                                     </w:t>
      </w: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proofErr w:type="gramEnd"/>
      <w:r>
        <w:rPr>
          <w:rFonts w:ascii="Times New Roman" w:eastAsia="Times New Roman" w:hAnsi="Times New Roman" w:cs="Times New Roman"/>
          <w:sz w:val="24"/>
          <w:szCs w:val="24"/>
        </w:rPr>
        <w:t xml:space="preserve">          August 2022-July 2023</w:t>
      </w:r>
    </w:p>
    <w:p w14:paraId="00000025" w14:textId="77777777" w:rsidR="00603228" w:rsidRDefault="00603228">
      <w:pPr>
        <w:widowControl w:val="0"/>
        <w:spacing w:line="240" w:lineRule="auto"/>
        <w:rPr>
          <w:rFonts w:ascii="Times New Roman" w:eastAsia="Times New Roman" w:hAnsi="Times New Roman" w:cs="Times New Roman"/>
          <w:sz w:val="24"/>
          <w:szCs w:val="24"/>
        </w:rPr>
      </w:pPr>
    </w:p>
    <w:p w14:paraId="00000026"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Riverside University Health System - Medical Center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Moreno Valley, CA</w:t>
      </w:r>
    </w:p>
    <w:p w14:paraId="00000027"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Attending Physician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September 2023-Present</w:t>
      </w:r>
    </w:p>
    <w:p w14:paraId="00000028" w14:textId="77777777" w:rsidR="00603228" w:rsidRDefault="00603228">
      <w:pPr>
        <w:widowControl w:val="0"/>
        <w:spacing w:line="240" w:lineRule="auto"/>
        <w:rPr>
          <w:rFonts w:ascii="Times New Roman" w:eastAsia="Times New Roman" w:hAnsi="Times New Roman" w:cs="Times New Roman"/>
          <w:sz w:val="24"/>
          <w:szCs w:val="24"/>
        </w:rPr>
      </w:pPr>
    </w:p>
    <w:p w14:paraId="00000029"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Loma Linda University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Loma Linda, CA</w:t>
      </w:r>
    </w:p>
    <w:p w14:paraId="0000002A"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Assistant Professor of Surgery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September 2023-Present</w:t>
      </w:r>
    </w:p>
    <w:p w14:paraId="0000002B" w14:textId="77777777" w:rsidR="00603228" w:rsidRDefault="00603228">
      <w:pPr>
        <w:widowControl w:val="0"/>
        <w:spacing w:line="240" w:lineRule="auto"/>
        <w:rPr>
          <w:rFonts w:ascii="Times New Roman" w:eastAsia="Times New Roman" w:hAnsi="Times New Roman" w:cs="Times New Roman"/>
          <w:sz w:val="24"/>
          <w:szCs w:val="24"/>
        </w:rPr>
      </w:pPr>
    </w:p>
    <w:p w14:paraId="0000002C"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University of California, Riverside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Riverside, CA</w:t>
      </w:r>
    </w:p>
    <w:p w14:paraId="0000002D"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Clinical Assistant Professor of Surgery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September 2024-Present</w:t>
      </w:r>
    </w:p>
    <w:p w14:paraId="0000002E" w14:textId="77777777" w:rsidR="00603228" w:rsidRDefault="00603228">
      <w:pPr>
        <w:widowControl w:val="0"/>
        <w:spacing w:line="240" w:lineRule="auto"/>
        <w:rPr>
          <w:rFonts w:ascii="Times New Roman" w:eastAsia="Times New Roman" w:hAnsi="Times New Roman" w:cs="Times New Roman"/>
          <w:sz w:val="24"/>
          <w:szCs w:val="24"/>
        </w:rPr>
      </w:pPr>
    </w:p>
    <w:p w14:paraId="0000002F"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Director of Surgical Research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Moreno Valley, CA</w:t>
      </w:r>
    </w:p>
    <w:p w14:paraId="00000030"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Comparative Effectiveness and Clinical Outcomes Research Center        September 2023-Present</w:t>
      </w:r>
    </w:p>
    <w:p w14:paraId="00000031" w14:textId="77777777" w:rsidR="00603228" w:rsidRDefault="00603228">
      <w:pPr>
        <w:widowControl w:val="0"/>
        <w:spacing w:line="240" w:lineRule="auto"/>
        <w:rPr>
          <w:rFonts w:ascii="Times New Roman" w:eastAsia="Times New Roman" w:hAnsi="Times New Roman" w:cs="Times New Roman"/>
          <w:sz w:val="24"/>
          <w:szCs w:val="24"/>
        </w:rPr>
      </w:pPr>
    </w:p>
    <w:p w14:paraId="00000032"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of Surgical Research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Moreno Valley, CA</w:t>
      </w:r>
    </w:p>
    <w:p w14:paraId="00000033"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Department of Surgery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July 2026-Present</w:t>
      </w:r>
    </w:p>
    <w:p w14:paraId="00000034" w14:textId="77777777" w:rsidR="00603228" w:rsidRDefault="00603228">
      <w:pPr>
        <w:widowControl w:val="0"/>
        <w:spacing w:line="240" w:lineRule="auto"/>
        <w:rPr>
          <w:rFonts w:ascii="Times New Roman" w:eastAsia="Times New Roman" w:hAnsi="Times New Roman" w:cs="Times New Roman"/>
          <w:sz w:val="24"/>
          <w:szCs w:val="24"/>
          <w:highlight w:val="yellow"/>
        </w:rPr>
      </w:pPr>
    </w:p>
    <w:p w14:paraId="00000035" w14:textId="77777777" w:rsidR="00603228" w:rsidRDefault="00000000">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Licensure: </w:t>
      </w:r>
    </w:p>
    <w:p w14:paraId="00000036" w14:textId="77777777" w:rsidR="00603228" w:rsidRDefault="00603228">
      <w:pPr>
        <w:widowControl w:val="0"/>
        <w:spacing w:line="240" w:lineRule="auto"/>
        <w:rPr>
          <w:rFonts w:ascii="Times New Roman" w:eastAsia="Times New Roman" w:hAnsi="Times New Roman" w:cs="Times New Roman"/>
          <w:b/>
          <w:bCs/>
          <w:sz w:val="24"/>
          <w:szCs w:val="24"/>
        </w:rPr>
      </w:pPr>
    </w:p>
    <w:p w14:paraId="00000037"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Board of Medical Examiners, California, A141011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2016-Present</w:t>
      </w:r>
    </w:p>
    <w:p w14:paraId="00000038"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Drug Enforcement Agency, FD7549908</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2018</w:t>
      </w:r>
      <w:proofErr w:type="gramEnd"/>
      <w:r>
        <w:rPr>
          <w:rFonts w:ascii="Times New Roman" w:eastAsia="Times New Roman" w:hAnsi="Times New Roman" w:cs="Times New Roman"/>
          <w:sz w:val="24"/>
          <w:szCs w:val="24"/>
        </w:rPr>
        <w:t>-Present</w:t>
      </w:r>
    </w:p>
    <w:p w14:paraId="00000039"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Maryland Board of Physicians, D0093272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2022-2024</w:t>
      </w:r>
    </w:p>
    <w:p w14:paraId="0000003A" w14:textId="77777777" w:rsidR="00603228" w:rsidRDefault="00603228">
      <w:pPr>
        <w:widowControl w:val="0"/>
        <w:spacing w:line="240" w:lineRule="auto"/>
        <w:rPr>
          <w:rFonts w:ascii="Times New Roman" w:eastAsia="Times New Roman" w:hAnsi="Times New Roman" w:cs="Times New Roman"/>
          <w:sz w:val="24"/>
          <w:szCs w:val="24"/>
        </w:rPr>
      </w:pPr>
    </w:p>
    <w:p w14:paraId="0000003B" w14:textId="77777777" w:rsidR="00603228" w:rsidRDefault="00000000">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Board Certifications:</w:t>
      </w:r>
    </w:p>
    <w:p w14:paraId="0000003C" w14:textId="77777777" w:rsidR="00603228" w:rsidRDefault="00603228">
      <w:pPr>
        <w:widowControl w:val="0"/>
        <w:spacing w:line="240" w:lineRule="auto"/>
        <w:jc w:val="both"/>
        <w:rPr>
          <w:rFonts w:ascii="Times New Roman" w:eastAsia="Times New Roman" w:hAnsi="Times New Roman" w:cs="Times New Roman"/>
          <w:b/>
          <w:bCs/>
          <w:sz w:val="24"/>
          <w:szCs w:val="24"/>
        </w:rPr>
      </w:pPr>
    </w:p>
    <w:p w14:paraId="0000003D" w14:textId="77777777" w:rsidR="00603228"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Board of Surgery, General Surgery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2021</w:t>
      </w:r>
    </w:p>
    <w:p w14:paraId="0000003E" w14:textId="77777777" w:rsidR="00603228"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Board of Surgery, Surgical Critical Care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2022</w:t>
      </w:r>
    </w:p>
    <w:p w14:paraId="0000003F" w14:textId="77777777" w:rsidR="00603228" w:rsidRDefault="00603228">
      <w:pPr>
        <w:widowControl w:val="0"/>
        <w:spacing w:line="240" w:lineRule="auto"/>
        <w:rPr>
          <w:rFonts w:ascii="Times New Roman" w:eastAsia="Times New Roman" w:hAnsi="Times New Roman" w:cs="Times New Roman"/>
          <w:sz w:val="24"/>
          <w:szCs w:val="24"/>
        </w:rPr>
      </w:pPr>
    </w:p>
    <w:p w14:paraId="00000040" w14:textId="77777777" w:rsidR="00603228" w:rsidRDefault="00000000">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Other Certifications:</w:t>
      </w:r>
    </w:p>
    <w:p w14:paraId="00000041" w14:textId="77777777" w:rsidR="00603228" w:rsidRDefault="00603228">
      <w:pPr>
        <w:widowControl w:val="0"/>
        <w:spacing w:line="240" w:lineRule="auto"/>
        <w:jc w:val="both"/>
        <w:rPr>
          <w:rFonts w:ascii="Times New Roman" w:eastAsia="Times New Roman" w:hAnsi="Times New Roman" w:cs="Times New Roman"/>
          <w:b/>
          <w:bCs/>
          <w:sz w:val="24"/>
          <w:szCs w:val="24"/>
        </w:rPr>
      </w:pPr>
    </w:p>
    <w:p w14:paraId="00000042"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Advanced Trauma Life Support (ATLS®)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2015</w:t>
      </w:r>
    </w:p>
    <w:p w14:paraId="00000043"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for Advanced Trauma Life Support (ATLS®) (#625603)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2016</w:t>
      </w:r>
    </w:p>
    <w:p w14:paraId="00000044"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for Stop the Bleed (STB®)</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2017</w:t>
      </w:r>
    </w:p>
    <w:p w14:paraId="00000045"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Fundamentals of Laparoscopic Surgery (#3407802421916)</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2019</w:t>
      </w:r>
    </w:p>
    <w:p w14:paraId="00000046" w14:textId="77777777" w:rsidR="00603228" w:rsidRDefault="00000000">
      <w:pPr>
        <w:widowControl w:val="0"/>
        <w:spacing w:line="240" w:lineRule="auto"/>
        <w:rPr>
          <w:rFonts w:ascii="Times New Roman" w:eastAsia="Times New Roman" w:hAnsi="Times New Roman" w:cs="Times New Roman"/>
          <w:sz w:val="24"/>
          <w:szCs w:val="24"/>
        </w:rPr>
      </w:pPr>
      <w:bookmarkStart w:id="0" w:name="_gjdgxs" w:colFirst="0" w:colLast="0"/>
      <w:bookmarkEnd w:id="0"/>
      <w:r>
        <w:rPr>
          <w:rFonts w:ascii="Times New Roman" w:eastAsia="Times New Roman" w:hAnsi="Times New Roman" w:cs="Times New Roman"/>
          <w:sz w:val="24"/>
          <w:szCs w:val="24"/>
        </w:rPr>
        <w:t>Disaster Management and Emergency Preparedness</w:t>
      </w:r>
      <w:r>
        <w:rPr>
          <w:rFonts w:ascii="Times New Roman" w:eastAsia="Times New Roman" w:hAnsi="Times New Roman" w:cs="Times New Roman"/>
          <w:sz w:val="24"/>
          <w:szCs w:val="24"/>
        </w:rPr>
        <w:tab/>
        <w:t>(DMEP)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2019</w:t>
      </w:r>
    </w:p>
    <w:p w14:paraId="00000047"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Advanced Surgical Skills for Exposure in Trauma (ASSET)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2019</w:t>
      </w:r>
    </w:p>
    <w:p w14:paraId="00000048"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for Disaster Management and Emergency Preparedness (DMEP)</w:t>
      </w:r>
      <w:r>
        <w:rPr>
          <w:rFonts w:ascii="Times New Roman" w:eastAsia="Times New Roman" w:hAnsi="Times New Roman" w:cs="Times New Roman"/>
          <w:sz w:val="24"/>
          <w:szCs w:val="24"/>
        </w:rPr>
        <w:tab/>
        <w:t xml:space="preserve">                2020</w:t>
      </w:r>
    </w:p>
    <w:p w14:paraId="00000049"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Fundamentals of Endoscopic Surgery (#201118114932)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2020</w:t>
      </w:r>
    </w:p>
    <w:p w14:paraId="0000004A"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Intuitive Certificate of Training Equivalency as Resident or Fellow</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2021</w:t>
      </w:r>
    </w:p>
    <w:p w14:paraId="0000004B"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Core Concepts of ECMO Therapy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2021</w:t>
      </w:r>
    </w:p>
    <w:p w14:paraId="0000004C"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Basic Endovascular Skills for Trauma</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2021</w:t>
      </w:r>
    </w:p>
    <w:p w14:paraId="0000004D"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Mastering CRRT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2021</w:t>
      </w:r>
    </w:p>
    <w:p w14:paraId="0000004E"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Chest Wall Stabilization Course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2021</w:t>
      </w:r>
    </w:p>
    <w:p w14:paraId="0000004F"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Advanced Trauma Operative Management (ATOM)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2021</w:t>
      </w:r>
    </w:p>
    <w:p w14:paraId="00000050"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for Advanced Trauma Operative Management (ATOM)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2022</w:t>
      </w:r>
    </w:p>
    <w:p w14:paraId="00000051"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for Advanced Surgical Skills for Exposure in Trauma (ASSET)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2023</w:t>
      </w:r>
    </w:p>
    <w:p w14:paraId="00000052"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Course Director for Advanced Trauma Life Support (ATLS®)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2023</w:t>
      </w:r>
    </w:p>
    <w:p w14:paraId="00000053"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Course Director for Advanced Trauma Operative Management (ATOM)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2023</w:t>
      </w:r>
    </w:p>
    <w:p w14:paraId="00000054"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Course Director for Advanced Surgical Skills for Exposure in Trauma (ASSET)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2023</w:t>
      </w:r>
    </w:p>
    <w:p w14:paraId="00000055"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for ESTES/AAST Emergency Surgery Course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2023</w:t>
      </w:r>
    </w:p>
    <w:p w14:paraId="00000056" w14:textId="77777777" w:rsidR="00603228" w:rsidRDefault="00603228">
      <w:pPr>
        <w:widowControl w:val="0"/>
        <w:spacing w:line="240" w:lineRule="auto"/>
        <w:rPr>
          <w:rFonts w:ascii="Times New Roman" w:eastAsia="Times New Roman" w:hAnsi="Times New Roman" w:cs="Times New Roman"/>
          <w:sz w:val="24"/>
          <w:szCs w:val="24"/>
        </w:rPr>
      </w:pPr>
    </w:p>
    <w:p w14:paraId="00000057" w14:textId="77777777" w:rsidR="00603228" w:rsidRDefault="00000000">
      <w:pPr>
        <w:widowControl w:val="0"/>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Professional and Administrative Appointments:</w:t>
      </w:r>
    </w:p>
    <w:p w14:paraId="00000058" w14:textId="77777777" w:rsidR="00603228" w:rsidRDefault="00603228">
      <w:pPr>
        <w:widowControl w:val="0"/>
        <w:spacing w:line="240" w:lineRule="auto"/>
        <w:jc w:val="both"/>
        <w:rPr>
          <w:rFonts w:ascii="Times New Roman" w:eastAsia="Times New Roman" w:hAnsi="Times New Roman" w:cs="Times New Roman"/>
          <w:b/>
          <w:bCs/>
          <w:sz w:val="24"/>
          <w:szCs w:val="24"/>
        </w:rPr>
      </w:pPr>
    </w:p>
    <w:p w14:paraId="00000059" w14:textId="77777777" w:rsidR="00603228" w:rsidRDefault="00000000">
      <w:pPr>
        <w:widowControl w:val="0"/>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Cedars-Sinai Medical Center</w:t>
      </w:r>
    </w:p>
    <w:p w14:paraId="0000005A" w14:textId="77777777" w:rsidR="00603228" w:rsidRDefault="00000000">
      <w:pPr>
        <w:widowControl w:v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Surgery Graduate Medical Education Class Representative        2015-2016</w:t>
      </w:r>
    </w:p>
    <w:p w14:paraId="0000005B" w14:textId="77777777" w:rsidR="00603228" w:rsidRDefault="00000000">
      <w:pPr>
        <w:widowControl w:v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Clinical Scholars Program, Participant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2016-2017</w:t>
      </w:r>
    </w:p>
    <w:p w14:paraId="0000005C" w14:textId="77777777" w:rsidR="00603228" w:rsidRDefault="00000000">
      <w:pPr>
        <w:widowControl w:v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Leadership in Healthcare Improvement Program, Participant</w:t>
      </w:r>
      <w:r>
        <w:rPr>
          <w:rFonts w:ascii="Times New Roman" w:eastAsia="Times New Roman" w:hAnsi="Times New Roman" w:cs="Times New Roman"/>
          <w:sz w:val="24"/>
          <w:szCs w:val="24"/>
        </w:rPr>
        <w:tab/>
        <w:t xml:space="preserve">                  2017-2018</w:t>
      </w:r>
    </w:p>
    <w:p w14:paraId="0000005D" w14:textId="77777777" w:rsidR="00603228" w:rsidRDefault="00000000">
      <w:pPr>
        <w:widowControl w:v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Department of Surgery Graduate Medical Education Class Representative        2018-2021</w:t>
      </w:r>
    </w:p>
    <w:p w14:paraId="0000005E" w14:textId="77777777" w:rsidR="00603228" w:rsidRDefault="00000000">
      <w:pPr>
        <w:widowControl w:v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for the Trauma Research Associates Program (T-</w:t>
      </w:r>
      <w:proofErr w:type="gramStart"/>
      <w:r>
        <w:rPr>
          <w:rFonts w:ascii="Times New Roman" w:eastAsia="Times New Roman" w:hAnsi="Times New Roman" w:cs="Times New Roman"/>
          <w:sz w:val="24"/>
          <w:szCs w:val="24"/>
        </w:rPr>
        <w:t xml:space="preserve">RAP)   </w:t>
      </w:r>
      <w:proofErr w:type="gramEnd"/>
      <w:r>
        <w:rPr>
          <w:rFonts w:ascii="Times New Roman" w:eastAsia="Times New Roman" w:hAnsi="Times New Roman" w:cs="Times New Roman"/>
          <w:sz w:val="24"/>
          <w:szCs w:val="24"/>
        </w:rPr>
        <w:t xml:space="preserve">                   2016-2018</w:t>
      </w:r>
    </w:p>
    <w:p w14:paraId="0000005F" w14:textId="77777777" w:rsidR="00603228" w:rsidRDefault="00000000">
      <w:pPr>
        <w:widowControl w:v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Resident Liaison to the Trauma Research Associates Program (T-RAP)</w:t>
      </w:r>
      <w:r>
        <w:rPr>
          <w:rFonts w:ascii="Times New Roman" w:eastAsia="Times New Roman" w:hAnsi="Times New Roman" w:cs="Times New Roman"/>
          <w:sz w:val="24"/>
          <w:szCs w:val="24"/>
        </w:rPr>
        <w:tab/>
        <w:t xml:space="preserve">      2016-2021</w:t>
      </w:r>
    </w:p>
    <w:p w14:paraId="00000060" w14:textId="77777777" w:rsidR="00603228" w:rsidRDefault="00000000">
      <w:pPr>
        <w:widowControl w:v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Housestaff Executive Committee Member</w:t>
      </w:r>
      <w:r>
        <w:rPr>
          <w:rFonts w:ascii="Times New Roman" w:eastAsia="Times New Roman" w:hAnsi="Times New Roman" w:cs="Times New Roman"/>
          <w:sz w:val="24"/>
          <w:szCs w:val="24"/>
        </w:rPr>
        <w:tab/>
        <w:t xml:space="preserve">                                                      2018-2019</w:t>
      </w:r>
    </w:p>
    <w:p w14:paraId="00000061" w14:textId="77777777" w:rsidR="00603228" w:rsidRDefault="00000000">
      <w:pPr>
        <w:widowControl w:v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Point of Care Ultrasound Committee </w:t>
      </w:r>
      <w:r>
        <w:rPr>
          <w:rFonts w:ascii="Times New Roman" w:eastAsia="Times New Roman" w:hAnsi="Times New Roman" w:cs="Times New Roman"/>
          <w:sz w:val="24"/>
          <w:szCs w:val="24"/>
        </w:rPr>
        <w:tab/>
        <w:t>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2019-2021</w:t>
      </w:r>
    </w:p>
    <w:p w14:paraId="00000062" w14:textId="77777777" w:rsidR="00603228" w:rsidRDefault="00000000">
      <w:pPr>
        <w:widowControl w:v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Graduate Medical Education Committee 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2019-2021</w:t>
      </w:r>
    </w:p>
    <w:p w14:paraId="00000063" w14:textId="77777777" w:rsidR="00603228" w:rsidRDefault="00000000">
      <w:pPr>
        <w:widowControl w:val="0"/>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Administrative Chief Resident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2020-2021</w:t>
      </w:r>
    </w:p>
    <w:p w14:paraId="00000064" w14:textId="77777777" w:rsidR="00603228" w:rsidRDefault="00000000">
      <w:pPr>
        <w:widowControl w:val="0"/>
        <w:spacing w:line="240" w:lineRule="auto"/>
        <w:ind w:firstLine="720"/>
        <w:rPr>
          <w:rFonts w:ascii="Times New Roman" w:eastAsia="Times New Roman" w:hAnsi="Times New Roman" w:cs="Times New Roman"/>
          <w:b/>
          <w:bCs/>
          <w:i/>
          <w:iCs/>
          <w:sz w:val="24"/>
          <w:szCs w:val="24"/>
        </w:rPr>
      </w:pPr>
      <w:r>
        <w:rPr>
          <w:rFonts w:ascii="Times New Roman" w:eastAsia="Times New Roman" w:hAnsi="Times New Roman" w:cs="Times New Roman"/>
          <w:sz w:val="24"/>
          <w:szCs w:val="24"/>
        </w:rPr>
        <w:t>Cedars-Sinai Medical Center Resident Committee on Trauma, Chair</w:t>
      </w:r>
      <w:r>
        <w:rPr>
          <w:rFonts w:ascii="Times New Roman" w:eastAsia="Times New Roman" w:hAnsi="Times New Roman" w:cs="Times New Roman"/>
          <w:sz w:val="24"/>
          <w:szCs w:val="24"/>
        </w:rPr>
        <w:tab/>
        <w:t xml:space="preserve">      2021-2021</w:t>
      </w:r>
    </w:p>
    <w:p w14:paraId="00000065" w14:textId="77777777" w:rsidR="00603228" w:rsidRDefault="00603228">
      <w:pPr>
        <w:widowControl w:val="0"/>
        <w:spacing w:line="240" w:lineRule="auto"/>
        <w:rPr>
          <w:rFonts w:ascii="Times New Roman" w:eastAsia="Times New Roman" w:hAnsi="Times New Roman" w:cs="Times New Roman"/>
          <w:b/>
          <w:bCs/>
          <w:i/>
          <w:iCs/>
          <w:sz w:val="24"/>
          <w:szCs w:val="24"/>
        </w:rPr>
      </w:pPr>
    </w:p>
    <w:p w14:paraId="00000066"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i/>
          <w:iCs/>
          <w:sz w:val="24"/>
          <w:szCs w:val="24"/>
        </w:rPr>
        <w:t>R Adams Cowley Shock Trauma Center</w:t>
      </w:r>
    </w:p>
    <w:p w14:paraId="00000067"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Operating Room Committee 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2021-2023</w:t>
      </w:r>
    </w:p>
    <w:p w14:paraId="00000068"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Research Committee 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2022-2023</w:t>
      </w:r>
    </w:p>
    <w:p w14:paraId="00000069"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Oversight Committee</w:t>
      </w:r>
      <w:r>
        <w:rPr>
          <w:rFonts w:ascii="Times New Roman" w:eastAsia="Times New Roman" w:hAnsi="Times New Roman" w:cs="Times New Roman"/>
          <w:sz w:val="24"/>
          <w:szCs w:val="24"/>
        </w:rPr>
        <w:tab/>
        <w:t>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2022-2023</w:t>
      </w:r>
    </w:p>
    <w:p w14:paraId="0000006A"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Venous Thromboprophylaxis Prophylaxis Guidelines Work Group</w:t>
      </w:r>
      <w:r>
        <w:rPr>
          <w:rFonts w:ascii="Times New Roman" w:eastAsia="Times New Roman" w:hAnsi="Times New Roman" w:cs="Times New Roman"/>
          <w:sz w:val="24"/>
          <w:szCs w:val="24"/>
        </w:rPr>
        <w:tab/>
        <w:t xml:space="preserve">                  2022-2023</w:t>
      </w:r>
    </w:p>
    <w:p w14:paraId="0000006B" w14:textId="77777777" w:rsidR="00603228" w:rsidRDefault="00603228">
      <w:pPr>
        <w:widowControl w:val="0"/>
        <w:spacing w:line="240" w:lineRule="auto"/>
        <w:rPr>
          <w:rFonts w:ascii="Times New Roman" w:eastAsia="Times New Roman" w:hAnsi="Times New Roman" w:cs="Times New Roman"/>
          <w:b/>
          <w:bCs/>
          <w:i/>
          <w:iCs/>
          <w:sz w:val="24"/>
          <w:szCs w:val="24"/>
        </w:rPr>
      </w:pPr>
    </w:p>
    <w:p w14:paraId="0000006C" w14:textId="77777777" w:rsidR="00603228" w:rsidRDefault="00000000">
      <w:pPr>
        <w:widowControl w:val="0"/>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University of Maryland Medical Center</w:t>
      </w:r>
    </w:p>
    <w:p w14:paraId="0000006D"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Transfusion Practices Committee 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2021-2023</w:t>
      </w:r>
    </w:p>
    <w:p w14:paraId="0000006E"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Critical Care Operations Committee 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2022-2023</w:t>
      </w:r>
    </w:p>
    <w:p w14:paraId="0000006F" w14:textId="77777777" w:rsidR="00603228" w:rsidRDefault="00603228">
      <w:pPr>
        <w:widowControl w:val="0"/>
        <w:spacing w:line="240" w:lineRule="auto"/>
        <w:rPr>
          <w:rFonts w:ascii="Times New Roman" w:eastAsia="Times New Roman" w:hAnsi="Times New Roman" w:cs="Times New Roman"/>
          <w:b/>
          <w:bCs/>
          <w:i/>
          <w:iCs/>
          <w:sz w:val="24"/>
          <w:szCs w:val="24"/>
        </w:rPr>
      </w:pPr>
    </w:p>
    <w:p w14:paraId="00000070" w14:textId="77777777" w:rsidR="00603228" w:rsidRDefault="00000000">
      <w:pPr>
        <w:widowControl w:val="0"/>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Riverside University Health System</w:t>
      </w:r>
    </w:p>
    <w:p w14:paraId="00000071"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Trauma Multidisciplinary Committee 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2023-Present</w:t>
      </w:r>
    </w:p>
    <w:p w14:paraId="00000072"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Trauma Performance Improvement Committee 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2023</w:t>
      </w:r>
      <w:proofErr w:type="gramEnd"/>
      <w:r>
        <w:rPr>
          <w:rFonts w:ascii="Times New Roman" w:eastAsia="Times New Roman" w:hAnsi="Times New Roman" w:cs="Times New Roman"/>
          <w:sz w:val="24"/>
          <w:szCs w:val="24"/>
        </w:rPr>
        <w:t>-Present</w:t>
      </w:r>
    </w:p>
    <w:p w14:paraId="00000073"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Emergency General Surgery Performance Improvement Committee              2023-Present</w:t>
      </w:r>
    </w:p>
    <w:p w14:paraId="00000074" w14:textId="77777777" w:rsidR="00603228" w:rsidRDefault="00603228">
      <w:pPr>
        <w:widowControl w:val="0"/>
        <w:spacing w:line="240" w:lineRule="auto"/>
        <w:rPr>
          <w:rFonts w:ascii="Times New Roman" w:eastAsia="Times New Roman" w:hAnsi="Times New Roman" w:cs="Times New Roman"/>
          <w:sz w:val="24"/>
          <w:szCs w:val="24"/>
        </w:rPr>
      </w:pPr>
    </w:p>
    <w:p w14:paraId="00000075" w14:textId="77777777" w:rsidR="00603228" w:rsidRDefault="0000000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External Professional Societies:</w:t>
      </w:r>
    </w:p>
    <w:p w14:paraId="00000076" w14:textId="77777777" w:rsidR="00603228" w:rsidRDefault="00603228">
      <w:pPr>
        <w:widowControl w:val="0"/>
        <w:spacing w:line="240" w:lineRule="auto"/>
        <w:rPr>
          <w:rFonts w:ascii="Times New Roman" w:eastAsia="Times New Roman" w:hAnsi="Times New Roman" w:cs="Times New Roman"/>
          <w:b/>
          <w:bCs/>
          <w:i/>
          <w:iCs/>
          <w:sz w:val="24"/>
          <w:szCs w:val="24"/>
        </w:rPr>
      </w:pPr>
    </w:p>
    <w:p w14:paraId="00000077" w14:textId="77777777" w:rsidR="00603228" w:rsidRDefault="00000000">
      <w:pPr>
        <w:widowControl w:val="0"/>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American Association for the Surgery of Trauma</w:t>
      </w:r>
    </w:p>
    <w:p w14:paraId="00000078" w14:textId="77777777" w:rsidR="00603228" w:rsidRDefault="00000000">
      <w:pPr>
        <w:widowControl w:val="0"/>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Association for the Surgery of Trauma (AAST), Communications Committee Member</w:t>
      </w:r>
    </w:p>
    <w:p w14:paraId="00000079" w14:textId="77777777" w:rsidR="00603228" w:rsidRDefault="00000000">
      <w:pPr>
        <w:widowControl w:val="0"/>
        <w:spacing w:line="240" w:lineRule="auto"/>
        <w:ind w:left="720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2019-Present</w:t>
      </w:r>
    </w:p>
    <w:p w14:paraId="0000007A"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Association for the Surgery of Trauma, Associate Member</w:t>
      </w:r>
      <w:r>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ab/>
        <w:t xml:space="preserve">  2019</w:t>
      </w:r>
      <w:proofErr w:type="gramEnd"/>
      <w:r>
        <w:rPr>
          <w:rFonts w:ascii="Times New Roman" w:eastAsia="Times New Roman" w:hAnsi="Times New Roman" w:cs="Times New Roman"/>
          <w:sz w:val="24"/>
          <w:szCs w:val="24"/>
        </w:rPr>
        <w:t>-Present</w:t>
      </w:r>
    </w:p>
    <w:p w14:paraId="0000007B"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Association for the Surgery of Trauma, Associate Member Council</w:t>
      </w:r>
      <w:proofErr w:type="gramStart"/>
      <w:r>
        <w:rPr>
          <w:rFonts w:ascii="Times New Roman" w:eastAsia="Times New Roman" w:hAnsi="Times New Roman" w:cs="Times New Roman"/>
          <w:sz w:val="24"/>
          <w:szCs w:val="24"/>
        </w:rPr>
        <w:tab/>
        <w:t xml:space="preserve">  2020</w:t>
      </w:r>
      <w:proofErr w:type="gramEnd"/>
      <w:r>
        <w:rPr>
          <w:rFonts w:ascii="Times New Roman" w:eastAsia="Times New Roman" w:hAnsi="Times New Roman" w:cs="Times New Roman"/>
          <w:sz w:val="24"/>
          <w:szCs w:val="24"/>
        </w:rPr>
        <w:t>-Present</w:t>
      </w:r>
    </w:p>
    <w:p w14:paraId="0000007C"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Association for the Surgery of Trauma, Associate Member Education/E-Learning Committee Chair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2020-2023</w:t>
      </w:r>
    </w:p>
    <w:p w14:paraId="0000007D"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Association for the Surgery of Trauma, Education Committee Member    2020-Present</w:t>
      </w:r>
    </w:p>
    <w:p w14:paraId="0000007E"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Association for the Surgery of Trauma, Associate Member Research/Education Councilor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2023-2025</w:t>
      </w:r>
    </w:p>
    <w:p w14:paraId="0000007F"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Association for the Surgery of Trauma, MIT Committee Member</w:t>
      </w:r>
      <w:proofErr w:type="gramStart"/>
      <w:r>
        <w:rPr>
          <w:rFonts w:ascii="Times New Roman" w:eastAsia="Times New Roman" w:hAnsi="Times New Roman" w:cs="Times New Roman"/>
          <w:sz w:val="24"/>
          <w:szCs w:val="24"/>
        </w:rPr>
        <w:tab/>
        <w:t xml:space="preserve">  2023</w:t>
      </w:r>
      <w:proofErr w:type="gramEnd"/>
      <w:r>
        <w:rPr>
          <w:rFonts w:ascii="Times New Roman" w:eastAsia="Times New Roman" w:hAnsi="Times New Roman" w:cs="Times New Roman"/>
          <w:sz w:val="24"/>
          <w:szCs w:val="24"/>
        </w:rPr>
        <w:t>-Present</w:t>
      </w:r>
    </w:p>
    <w:p w14:paraId="00000080"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Association for the Surgery of Trauma App, Section Editor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2022-2024</w:t>
      </w:r>
      <w:r>
        <w:rPr>
          <w:rFonts w:ascii="Times New Roman" w:eastAsia="Times New Roman" w:hAnsi="Times New Roman" w:cs="Times New Roman"/>
          <w:sz w:val="24"/>
          <w:szCs w:val="24"/>
        </w:rPr>
        <w:tab/>
      </w:r>
    </w:p>
    <w:p w14:paraId="00000081"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Association for the Surgery of Trauma, Associate Member Treasurer</w:t>
      </w:r>
      <w:proofErr w:type="gramStart"/>
      <w:r>
        <w:rPr>
          <w:rFonts w:ascii="Times New Roman" w:eastAsia="Times New Roman" w:hAnsi="Times New Roman" w:cs="Times New Roman"/>
          <w:sz w:val="24"/>
          <w:szCs w:val="24"/>
        </w:rPr>
        <w:tab/>
        <w:t xml:space="preserve">  2025</w:t>
      </w:r>
      <w:proofErr w:type="gramEnd"/>
      <w:r>
        <w:rPr>
          <w:rFonts w:ascii="Times New Roman" w:eastAsia="Times New Roman" w:hAnsi="Times New Roman" w:cs="Times New Roman"/>
          <w:sz w:val="24"/>
          <w:szCs w:val="24"/>
        </w:rPr>
        <w:t>-Present</w:t>
      </w:r>
    </w:p>
    <w:p w14:paraId="00000082"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 Association for the Surgery of Trauma, Communications Committee Liaison </w:t>
      </w:r>
    </w:p>
    <w:p w14:paraId="00000083" w14:textId="77777777" w:rsidR="00603228" w:rsidRDefault="00603228">
      <w:pPr>
        <w:widowControl w:val="0"/>
        <w:spacing w:line="240" w:lineRule="auto"/>
        <w:rPr>
          <w:rFonts w:ascii="Times New Roman" w:eastAsia="Times New Roman" w:hAnsi="Times New Roman" w:cs="Times New Roman"/>
          <w:b/>
          <w:bCs/>
          <w:i/>
          <w:iCs/>
          <w:sz w:val="24"/>
          <w:szCs w:val="24"/>
        </w:rPr>
      </w:pPr>
    </w:p>
    <w:p w14:paraId="00000084" w14:textId="77777777" w:rsidR="00603228" w:rsidRDefault="00000000">
      <w:pPr>
        <w:widowControl w:val="0"/>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American College of Surgeons</w:t>
      </w:r>
    </w:p>
    <w:p w14:paraId="00000085"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College of Surgeons, Resident and Associate Society (#03245533)</w:t>
      </w:r>
      <w:r>
        <w:rPr>
          <w:rFonts w:ascii="Times New Roman" w:eastAsia="Times New Roman" w:hAnsi="Times New Roman" w:cs="Times New Roman"/>
          <w:sz w:val="24"/>
          <w:szCs w:val="24"/>
        </w:rPr>
        <w:tab/>
        <w:t xml:space="preserve">      2014-2021</w:t>
      </w:r>
    </w:p>
    <w:p w14:paraId="00000086"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Fellow of the American College of Surgeons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2025-Present</w:t>
      </w:r>
    </w:p>
    <w:p w14:paraId="00000087" w14:textId="77777777" w:rsidR="00603228" w:rsidRDefault="00603228">
      <w:pPr>
        <w:widowControl w:val="0"/>
        <w:spacing w:line="240" w:lineRule="auto"/>
        <w:rPr>
          <w:rFonts w:ascii="Times New Roman" w:eastAsia="Times New Roman" w:hAnsi="Times New Roman" w:cs="Times New Roman"/>
          <w:b/>
          <w:bCs/>
          <w:i/>
          <w:iCs/>
          <w:sz w:val="24"/>
          <w:szCs w:val="24"/>
        </w:rPr>
      </w:pPr>
    </w:p>
    <w:p w14:paraId="00000088" w14:textId="77777777" w:rsidR="00603228" w:rsidRDefault="00000000">
      <w:pPr>
        <w:widowControl w:val="0"/>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lastRenderedPageBreak/>
        <w:t>American College of Surgeons, Southern California Chapter</w:t>
      </w:r>
    </w:p>
    <w:p w14:paraId="00000089"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Southern California Trauma Consortium 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2023</w:t>
      </w:r>
      <w:proofErr w:type="gramEnd"/>
      <w:r>
        <w:rPr>
          <w:rFonts w:ascii="Times New Roman" w:eastAsia="Times New Roman" w:hAnsi="Times New Roman" w:cs="Times New Roman"/>
          <w:sz w:val="24"/>
          <w:szCs w:val="24"/>
        </w:rPr>
        <w:t>-Present</w:t>
      </w:r>
    </w:p>
    <w:p w14:paraId="0000008A"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Chapter 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2025</w:t>
      </w:r>
      <w:proofErr w:type="gramEnd"/>
      <w:r>
        <w:rPr>
          <w:rFonts w:ascii="Times New Roman" w:eastAsia="Times New Roman" w:hAnsi="Times New Roman" w:cs="Times New Roman"/>
          <w:sz w:val="24"/>
          <w:szCs w:val="24"/>
        </w:rPr>
        <w:t>-Present</w:t>
      </w:r>
    </w:p>
    <w:p w14:paraId="0000008B" w14:textId="77777777" w:rsidR="00603228" w:rsidRDefault="00603228">
      <w:pPr>
        <w:widowControl w:val="0"/>
        <w:spacing w:line="240" w:lineRule="auto"/>
        <w:rPr>
          <w:rFonts w:ascii="Times New Roman" w:eastAsia="Times New Roman" w:hAnsi="Times New Roman" w:cs="Times New Roman"/>
          <w:b/>
          <w:bCs/>
          <w:i/>
          <w:iCs/>
          <w:sz w:val="24"/>
          <w:szCs w:val="24"/>
        </w:rPr>
      </w:pPr>
    </w:p>
    <w:p w14:paraId="0000008C" w14:textId="77777777" w:rsidR="00603228" w:rsidRDefault="00000000">
      <w:pPr>
        <w:widowControl w:val="0"/>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Eastern Association for the Surgery of Trauma </w:t>
      </w:r>
    </w:p>
    <w:p w14:paraId="0000008D"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Eastern Association for the Surgery of Trauma Member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2022</w:t>
      </w:r>
      <w:proofErr w:type="gramEnd"/>
      <w:r>
        <w:rPr>
          <w:rFonts w:ascii="Times New Roman" w:eastAsia="Times New Roman" w:hAnsi="Times New Roman" w:cs="Times New Roman"/>
          <w:sz w:val="24"/>
          <w:szCs w:val="24"/>
        </w:rPr>
        <w:t>-Present</w:t>
      </w:r>
    </w:p>
    <w:p w14:paraId="0000008E"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Eastern Association for the Surgery of Trauma, Multicenter Trials Committee</w:t>
      </w:r>
      <w:proofErr w:type="gramStart"/>
      <w:r>
        <w:rPr>
          <w:rFonts w:ascii="Times New Roman" w:eastAsia="Times New Roman" w:hAnsi="Times New Roman" w:cs="Times New Roman"/>
          <w:sz w:val="24"/>
          <w:szCs w:val="24"/>
        </w:rPr>
        <w:tab/>
        <w:t xml:space="preserve">  2022</w:t>
      </w:r>
      <w:proofErr w:type="gramEnd"/>
      <w:r>
        <w:rPr>
          <w:rFonts w:ascii="Times New Roman" w:eastAsia="Times New Roman" w:hAnsi="Times New Roman" w:cs="Times New Roman"/>
          <w:sz w:val="24"/>
          <w:szCs w:val="24"/>
        </w:rPr>
        <w:t>-Present</w:t>
      </w:r>
    </w:p>
    <w:p w14:paraId="0000008F"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Surgical Critical Care Podcast Review Series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2024-2025</w:t>
      </w:r>
    </w:p>
    <w:p w14:paraId="00000090"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Eastern Association for the Surgery of Trauma, Multicenter Trials Subcommittee Leader</w:t>
      </w:r>
      <w:r>
        <w:rPr>
          <w:rFonts w:ascii="Times New Roman" w:eastAsia="Times New Roman" w:hAnsi="Times New Roman" w:cs="Times New Roman"/>
          <w:sz w:val="24"/>
          <w:szCs w:val="24"/>
        </w:rPr>
        <w:tab/>
        <w:t xml:space="preserve">  </w:t>
      </w:r>
    </w:p>
    <w:p w14:paraId="00000091" w14:textId="77777777" w:rsidR="00603228" w:rsidRDefault="00000000">
      <w:pPr>
        <w:widowControl w:val="0"/>
        <w:spacing w:line="240" w:lineRule="auto"/>
        <w:ind w:left="79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2023-Present</w:t>
      </w:r>
    </w:p>
    <w:p w14:paraId="00000092" w14:textId="77777777" w:rsidR="00603228" w:rsidRDefault="00603228">
      <w:pPr>
        <w:widowControl w:val="0"/>
        <w:spacing w:line="240" w:lineRule="auto"/>
        <w:rPr>
          <w:rFonts w:ascii="Times New Roman" w:eastAsia="Times New Roman" w:hAnsi="Times New Roman" w:cs="Times New Roman"/>
          <w:sz w:val="24"/>
          <w:szCs w:val="24"/>
        </w:rPr>
      </w:pPr>
    </w:p>
    <w:p w14:paraId="00000093" w14:textId="77777777" w:rsidR="00603228" w:rsidRDefault="00000000">
      <w:pPr>
        <w:widowControl w:val="0"/>
        <w:spacing w:line="240" w:lineRule="auto"/>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Western Trauma Association</w:t>
      </w:r>
    </w:p>
    <w:p w14:paraId="00000094"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Western Trauma Association Initiate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2024</w:t>
      </w:r>
      <w:proofErr w:type="gramEnd"/>
      <w:r>
        <w:rPr>
          <w:rFonts w:ascii="Times New Roman" w:eastAsia="Times New Roman" w:hAnsi="Times New Roman" w:cs="Times New Roman"/>
          <w:sz w:val="24"/>
          <w:szCs w:val="24"/>
        </w:rPr>
        <w:t>-Present</w:t>
      </w:r>
    </w:p>
    <w:p w14:paraId="00000095"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Western Trauma Social Media Committee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2025-Present</w:t>
      </w:r>
    </w:p>
    <w:p w14:paraId="00000096" w14:textId="77777777" w:rsidR="00603228" w:rsidRDefault="00603228">
      <w:pPr>
        <w:widowControl w:val="0"/>
        <w:spacing w:line="240" w:lineRule="auto"/>
        <w:rPr>
          <w:rFonts w:ascii="Times New Roman" w:eastAsia="Times New Roman" w:hAnsi="Times New Roman" w:cs="Times New Roman"/>
          <w:sz w:val="24"/>
          <w:szCs w:val="24"/>
        </w:rPr>
      </w:pPr>
    </w:p>
    <w:p w14:paraId="00000097"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b/>
          <w:bCs/>
          <w:i/>
          <w:iCs/>
          <w:sz w:val="24"/>
          <w:szCs w:val="24"/>
        </w:rPr>
        <w:t>Other</w:t>
      </w:r>
    </w:p>
    <w:p w14:paraId="00000098"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Society of Asian Academic Surgeons                                                                           2019-Present</w:t>
      </w:r>
    </w:p>
    <w:p w14:paraId="00000099"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Society of Critical Care Medicine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2021</w:t>
      </w:r>
      <w:proofErr w:type="gramEnd"/>
      <w:r>
        <w:rPr>
          <w:rFonts w:ascii="Times New Roman" w:eastAsia="Times New Roman" w:hAnsi="Times New Roman" w:cs="Times New Roman"/>
          <w:sz w:val="24"/>
          <w:szCs w:val="24"/>
        </w:rPr>
        <w:t>-Present</w:t>
      </w:r>
    </w:p>
    <w:p w14:paraId="0000009A"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0000009B"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Editorial Duties:</w:t>
      </w:r>
    </w:p>
    <w:p w14:paraId="0000009C"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for Journal of Investigative Surgery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2019-Present</w:t>
      </w:r>
    </w:p>
    <w:p w14:paraId="0000009D"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for Emergency Medicine International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2019</w:t>
      </w:r>
      <w:proofErr w:type="gramEnd"/>
      <w:r>
        <w:rPr>
          <w:rFonts w:ascii="Times New Roman" w:eastAsia="Times New Roman" w:hAnsi="Times New Roman" w:cs="Times New Roman"/>
          <w:sz w:val="24"/>
          <w:szCs w:val="24"/>
        </w:rPr>
        <w:t>-Present</w:t>
      </w:r>
    </w:p>
    <w:p w14:paraId="0000009E"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for Clinical Microbiology and Infection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2021-Present</w:t>
      </w:r>
    </w:p>
    <w:p w14:paraId="0000009F"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for PLOS One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2022</w:t>
      </w:r>
      <w:proofErr w:type="gramEnd"/>
      <w:r>
        <w:rPr>
          <w:rFonts w:ascii="Times New Roman" w:eastAsia="Times New Roman" w:hAnsi="Times New Roman" w:cs="Times New Roman"/>
          <w:sz w:val="24"/>
          <w:szCs w:val="24"/>
        </w:rPr>
        <w:t>-Present</w:t>
      </w:r>
    </w:p>
    <w:p w14:paraId="000000A0"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for American Surgeon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2022</w:t>
      </w:r>
      <w:proofErr w:type="gramEnd"/>
      <w:r>
        <w:rPr>
          <w:rFonts w:ascii="Times New Roman" w:eastAsia="Times New Roman" w:hAnsi="Times New Roman" w:cs="Times New Roman"/>
          <w:sz w:val="24"/>
          <w:szCs w:val="24"/>
        </w:rPr>
        <w:t>-Present</w:t>
      </w:r>
    </w:p>
    <w:p w14:paraId="000000A1"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for Angiology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2022</w:t>
      </w:r>
      <w:proofErr w:type="gramEnd"/>
      <w:r>
        <w:rPr>
          <w:rFonts w:ascii="Times New Roman" w:eastAsia="Times New Roman" w:hAnsi="Times New Roman" w:cs="Times New Roman"/>
          <w:sz w:val="24"/>
          <w:szCs w:val="24"/>
        </w:rPr>
        <w:t>-Present</w:t>
      </w:r>
    </w:p>
    <w:p w14:paraId="000000A2"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for the Journal of the American College of Surgeons</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2023</w:t>
      </w:r>
      <w:proofErr w:type="gramEnd"/>
      <w:r>
        <w:rPr>
          <w:rFonts w:ascii="Times New Roman" w:eastAsia="Times New Roman" w:hAnsi="Times New Roman" w:cs="Times New Roman"/>
          <w:sz w:val="24"/>
          <w:szCs w:val="24"/>
        </w:rPr>
        <w:t>-Present</w:t>
      </w:r>
    </w:p>
    <w:p w14:paraId="000000A3"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Editorial Board Member for Trauma Surgery &amp; Acute Care Open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2023</w:t>
      </w:r>
      <w:proofErr w:type="gramEnd"/>
      <w:r>
        <w:rPr>
          <w:rFonts w:ascii="Times New Roman" w:eastAsia="Times New Roman" w:hAnsi="Times New Roman" w:cs="Times New Roman"/>
          <w:sz w:val="24"/>
          <w:szCs w:val="24"/>
        </w:rPr>
        <w:t>-Present</w:t>
      </w:r>
    </w:p>
    <w:p w14:paraId="000000A4"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for the Journal of Trauma and Acute Care Surgery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2023</w:t>
      </w:r>
      <w:proofErr w:type="gramEnd"/>
      <w:r>
        <w:rPr>
          <w:rFonts w:ascii="Times New Roman" w:eastAsia="Times New Roman" w:hAnsi="Times New Roman" w:cs="Times New Roman"/>
          <w:sz w:val="24"/>
          <w:szCs w:val="24"/>
        </w:rPr>
        <w:t>-Present</w:t>
      </w:r>
    </w:p>
    <w:p w14:paraId="000000A5"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for the Journal of Surgical Research</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2023</w:t>
      </w:r>
      <w:proofErr w:type="gramEnd"/>
      <w:r>
        <w:rPr>
          <w:rFonts w:ascii="Times New Roman" w:eastAsia="Times New Roman" w:hAnsi="Times New Roman" w:cs="Times New Roman"/>
          <w:sz w:val="24"/>
          <w:szCs w:val="24"/>
        </w:rPr>
        <w:t>-Present</w:t>
      </w:r>
    </w:p>
    <w:p w14:paraId="000000A6"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Reviewer for Current Problems in Surgery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2024</w:t>
      </w:r>
      <w:proofErr w:type="gramEnd"/>
      <w:r>
        <w:rPr>
          <w:rFonts w:ascii="Times New Roman" w:eastAsia="Times New Roman" w:hAnsi="Times New Roman" w:cs="Times New Roman"/>
          <w:sz w:val="24"/>
          <w:szCs w:val="24"/>
        </w:rPr>
        <w:t>-Present</w:t>
      </w:r>
    </w:p>
    <w:p w14:paraId="000000A7"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Review for Chinese Journal of Traumatology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2025</w:t>
      </w:r>
      <w:proofErr w:type="gramEnd"/>
      <w:r>
        <w:rPr>
          <w:rFonts w:ascii="Times New Roman" w:eastAsia="Times New Roman" w:hAnsi="Times New Roman" w:cs="Times New Roman"/>
          <w:sz w:val="24"/>
          <w:szCs w:val="24"/>
        </w:rPr>
        <w:t>-Present</w:t>
      </w:r>
    </w:p>
    <w:p w14:paraId="000000A8"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00000A9"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Awards:</w:t>
      </w:r>
    </w:p>
    <w:p w14:paraId="000000AA"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Resident Teaching Award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June 2016</w:t>
      </w:r>
    </w:p>
    <w:p w14:paraId="000000AB"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Finalist in Precision Health Grant Competition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roofErr w:type="gramStart"/>
      <w:r>
        <w:rPr>
          <w:rFonts w:ascii="Times New Roman" w:eastAsia="Times New Roman" w:hAnsi="Times New Roman" w:cs="Times New Roman"/>
          <w:sz w:val="24"/>
          <w:szCs w:val="24"/>
        </w:rPr>
        <w:tab/>
        <w:t xml:space="preserve">  October</w:t>
      </w:r>
      <w:proofErr w:type="gramEnd"/>
      <w:r>
        <w:rPr>
          <w:rFonts w:ascii="Times New Roman" w:eastAsia="Times New Roman" w:hAnsi="Times New Roman" w:cs="Times New Roman"/>
          <w:sz w:val="24"/>
          <w:szCs w:val="24"/>
        </w:rPr>
        <w:t xml:space="preserve"> 2017</w:t>
      </w:r>
    </w:p>
    <w:p w14:paraId="000000AC"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College of Surgeons, Southern California Chapter, Committee on Trauma, Resident Paper Competition Winner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November 2017</w:t>
      </w:r>
    </w:p>
    <w:p w14:paraId="000000AD"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College of Surgeons, Committee on Trauma, Region IX, Resident Paper Competition Finalist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December 2017</w:t>
      </w:r>
      <w:r>
        <w:rPr>
          <w:rFonts w:ascii="Times New Roman" w:eastAsia="Times New Roman" w:hAnsi="Times New Roman" w:cs="Times New Roman"/>
          <w:sz w:val="24"/>
          <w:szCs w:val="24"/>
        </w:rPr>
        <w:tab/>
      </w:r>
    </w:p>
    <w:p w14:paraId="000000AE"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Jack Barney Award Finalist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April 2018</w:t>
      </w:r>
    </w:p>
    <w:p w14:paraId="000000AF" w14:textId="77777777" w:rsidR="00603228"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American Association for the Surgery of Trauma Research and Education Foundation </w:t>
      </w:r>
    </w:p>
    <w:p w14:paraId="000000B0" w14:textId="77777777" w:rsidR="00603228" w:rsidRDefault="00000000">
      <w:pPr>
        <w:widowControl w:val="0"/>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Scholarship</w:t>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r>
      <w:r>
        <w:rPr>
          <w:rFonts w:ascii="Times New Roman" w:eastAsia="Times New Roman" w:hAnsi="Times New Roman" w:cs="Times New Roman"/>
          <w:color w:val="222222"/>
          <w:sz w:val="24"/>
          <w:szCs w:val="24"/>
        </w:rPr>
        <w:tab/>
        <w:t xml:space="preserve">        July 2018</w:t>
      </w:r>
    </w:p>
    <w:p w14:paraId="000000B1"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College of Surgeons, Southern California Chapter, Committee on Trauma, Resident Paper Competition Runner-Up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November 2018</w:t>
      </w:r>
    </w:p>
    <w:p w14:paraId="000000B2"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 College of Surgeons, Committee on Trauma, Region IX, Resident Paper Competition </w:t>
      </w:r>
      <w:r>
        <w:rPr>
          <w:rFonts w:ascii="Times New Roman" w:eastAsia="Times New Roman" w:hAnsi="Times New Roman" w:cs="Times New Roman"/>
          <w:sz w:val="24"/>
          <w:szCs w:val="24"/>
        </w:rPr>
        <w:lastRenderedPageBreak/>
        <w:t>Finalist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December 2018</w:t>
      </w:r>
    </w:p>
    <w:p w14:paraId="000000B3"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Southwestern Surgical Lowry Fund Resident Travel Award Recipient                          April 2019</w:t>
      </w:r>
    </w:p>
    <w:p w14:paraId="000000B4"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Jack Barney Award Finalist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April 2019</w:t>
      </w:r>
    </w:p>
    <w:p w14:paraId="000000B5"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Junior Resident Teaching Award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June 2019</w:t>
      </w:r>
    </w:p>
    <w:p w14:paraId="000000B6"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College of Surgeons, Southern California Chapter, Committee on Trauma, Resident Paper Competition Winner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October 2019</w:t>
      </w:r>
    </w:p>
    <w:p w14:paraId="000000B7"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College of Surgeons, Committee on Trauma, Region IX, Resident Paper Competition, Resident Paper First Place Winner</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December 2019</w:t>
      </w:r>
      <w:r>
        <w:rPr>
          <w:rFonts w:ascii="Times New Roman" w:eastAsia="Times New Roman" w:hAnsi="Times New Roman" w:cs="Times New Roman"/>
          <w:sz w:val="24"/>
          <w:szCs w:val="24"/>
        </w:rPr>
        <w:tab/>
      </w:r>
    </w:p>
    <w:p w14:paraId="000000B8"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Ernest E Moore Resident Prize for Basic Science Research, First Runner-Up          February 2020</w:t>
      </w:r>
    </w:p>
    <w:p w14:paraId="000000B9"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College of Surgeons, Maryland Chapter, Committee on Trauma, Paper Competition First Runner-Up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November 2021</w:t>
      </w:r>
    </w:p>
    <w:p w14:paraId="000000BA"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Coalition for National Trauma Research Travel Award Recipient</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March 2022</w:t>
      </w:r>
    </w:p>
    <w:p w14:paraId="000000BB"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Surgical Critical Care Program Directors Society Excellence in Research Award, Honorable Mention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July 2022</w:t>
      </w:r>
    </w:p>
    <w:p w14:paraId="000000BC"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American College of Surgeons, Maryland Chapter, Committee on Trauma, Resident Paper Competition Winner Runner-Up</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December 2022</w:t>
      </w:r>
    </w:p>
    <w:p w14:paraId="000000BD"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Journal of Trauma and Acute Care Surgery, Best of 2024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December 2024</w:t>
      </w:r>
    </w:p>
    <w:p w14:paraId="000000BE" w14:textId="77777777" w:rsidR="00603228" w:rsidRDefault="00000000">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Journal of Trauma and Acute Care Surgery, Best of 2025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December 2025</w:t>
      </w:r>
    </w:p>
    <w:p w14:paraId="000000BF" w14:textId="77777777" w:rsidR="00603228" w:rsidRDefault="00603228">
      <w:pPr>
        <w:widowControl w:val="0"/>
        <w:spacing w:line="240" w:lineRule="auto"/>
        <w:rPr>
          <w:rFonts w:ascii="Times New Roman" w:eastAsia="Times New Roman" w:hAnsi="Times New Roman" w:cs="Times New Roman"/>
          <w:sz w:val="24"/>
          <w:szCs w:val="24"/>
        </w:rPr>
      </w:pPr>
    </w:p>
    <w:p w14:paraId="000000C0" w14:textId="77777777" w:rsidR="00603228" w:rsidRDefault="00000000">
      <w:pPr>
        <w:widowControl w:val="0"/>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Lectures:</w:t>
      </w:r>
    </w:p>
    <w:p w14:paraId="000000C1" w14:textId="77777777" w:rsidR="00603228" w:rsidRDefault="00603228">
      <w:pPr>
        <w:widowControl w:val="0"/>
        <w:spacing w:line="240" w:lineRule="auto"/>
        <w:rPr>
          <w:rFonts w:ascii="Times New Roman" w:eastAsia="Times New Roman" w:hAnsi="Times New Roman" w:cs="Times New Roman"/>
          <w:b/>
          <w:bCs/>
          <w:sz w:val="24"/>
          <w:szCs w:val="24"/>
        </w:rPr>
      </w:pPr>
    </w:p>
    <w:p w14:paraId="000000C2"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Use of ECMO in Trauma. Cedars-Sinai Nursing Trauma Conference. Cedars-Sinai Medical Center. September 14, 2018.</w:t>
      </w:r>
    </w:p>
    <w:p w14:paraId="000000C3" w14:textId="77777777" w:rsidR="00603228" w:rsidRDefault="00603228">
      <w:pPr>
        <w:widowControl w:val="0"/>
        <w:spacing w:line="240" w:lineRule="auto"/>
        <w:ind w:left="720"/>
        <w:rPr>
          <w:rFonts w:ascii="Times New Roman" w:eastAsia="Times New Roman" w:hAnsi="Times New Roman" w:cs="Times New Roman"/>
          <w:sz w:val="24"/>
          <w:szCs w:val="24"/>
        </w:rPr>
      </w:pPr>
    </w:p>
    <w:p w14:paraId="000000C4"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 and Don'ts Pearls for Interviewing and Finalizing an Agreement. American Association for the Surgery of Trauma. November 18, 2020. </w:t>
      </w:r>
      <w:r>
        <w:rPr>
          <w:rFonts w:ascii="Times New Roman" w:eastAsia="Times New Roman" w:hAnsi="Times New Roman" w:cs="Times New Roman"/>
          <w:i/>
          <w:iCs/>
          <w:sz w:val="24"/>
          <w:szCs w:val="24"/>
        </w:rPr>
        <w:t>Moderator.</w:t>
      </w:r>
    </w:p>
    <w:p w14:paraId="000000C5" w14:textId="77777777" w:rsidR="00603228" w:rsidRDefault="00603228">
      <w:pPr>
        <w:widowControl w:val="0"/>
        <w:spacing w:line="240" w:lineRule="auto"/>
        <w:rPr>
          <w:rFonts w:ascii="Times New Roman" w:eastAsia="Times New Roman" w:hAnsi="Times New Roman" w:cs="Times New Roman"/>
          <w:i/>
          <w:iCs/>
          <w:sz w:val="24"/>
          <w:szCs w:val="24"/>
        </w:rPr>
      </w:pPr>
    </w:p>
    <w:p w14:paraId="000000C6"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AAST/SCCPDS Townhall: ACS/SCC Fellowships - What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Applicant Needs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Know About Applying, Interviewing, and Ranking. American Association for the Surgery of Trauma. May 11, 2021. </w:t>
      </w:r>
      <w:r>
        <w:rPr>
          <w:rFonts w:ascii="Times New Roman" w:eastAsia="Times New Roman" w:hAnsi="Times New Roman" w:cs="Times New Roman"/>
          <w:i/>
          <w:iCs/>
          <w:sz w:val="24"/>
          <w:szCs w:val="24"/>
        </w:rPr>
        <w:t>Moderator.</w:t>
      </w:r>
    </w:p>
    <w:p w14:paraId="000000C7" w14:textId="77777777" w:rsidR="00603228" w:rsidRDefault="00603228">
      <w:pPr>
        <w:widowControl w:val="0"/>
        <w:spacing w:line="240" w:lineRule="auto"/>
        <w:rPr>
          <w:rFonts w:ascii="Times New Roman" w:eastAsia="Times New Roman" w:hAnsi="Times New Roman" w:cs="Times New Roman"/>
          <w:sz w:val="24"/>
          <w:szCs w:val="24"/>
        </w:rPr>
      </w:pPr>
    </w:p>
    <w:p w14:paraId="000000C8"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Finding the Perfect Fellowship. American Association for the Surgery of Trauma. September 28, 2021.</w:t>
      </w:r>
    </w:p>
    <w:p w14:paraId="000000C9" w14:textId="77777777" w:rsidR="00603228" w:rsidRDefault="00603228">
      <w:pPr>
        <w:widowControl w:val="0"/>
        <w:spacing w:line="240" w:lineRule="auto"/>
        <w:rPr>
          <w:rFonts w:ascii="Times New Roman" w:eastAsia="Times New Roman" w:hAnsi="Times New Roman" w:cs="Times New Roman"/>
          <w:sz w:val="24"/>
          <w:szCs w:val="24"/>
        </w:rPr>
      </w:pPr>
    </w:p>
    <w:p w14:paraId="000000CA"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 Practice Set-Ups for ACS. American Association for the Surgery of Trauma. October 14, 2021. </w:t>
      </w:r>
      <w:r>
        <w:rPr>
          <w:rFonts w:ascii="Times New Roman" w:eastAsia="Times New Roman" w:hAnsi="Times New Roman" w:cs="Times New Roman"/>
          <w:i/>
          <w:iCs/>
          <w:sz w:val="24"/>
          <w:szCs w:val="24"/>
        </w:rPr>
        <w:t>Moderator.</w:t>
      </w:r>
    </w:p>
    <w:p w14:paraId="000000CB" w14:textId="77777777" w:rsidR="00603228" w:rsidRDefault="00603228">
      <w:pPr>
        <w:widowControl w:val="0"/>
        <w:spacing w:line="240" w:lineRule="auto"/>
        <w:ind w:left="720"/>
        <w:rPr>
          <w:rFonts w:ascii="Times New Roman" w:eastAsia="Times New Roman" w:hAnsi="Times New Roman" w:cs="Times New Roman"/>
          <w:i/>
          <w:iCs/>
          <w:sz w:val="24"/>
          <w:szCs w:val="24"/>
        </w:rPr>
      </w:pPr>
    </w:p>
    <w:p w14:paraId="000000CC"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Modern Surgical Family: Parental Leave in Training. American Association for the Surgery of Trauma. November 17, 2021. </w:t>
      </w:r>
      <w:r>
        <w:rPr>
          <w:rFonts w:ascii="Times New Roman" w:eastAsia="Times New Roman" w:hAnsi="Times New Roman" w:cs="Times New Roman"/>
          <w:i/>
          <w:iCs/>
          <w:sz w:val="24"/>
          <w:szCs w:val="24"/>
        </w:rPr>
        <w:t>Moderator.</w:t>
      </w:r>
    </w:p>
    <w:p w14:paraId="000000CD" w14:textId="77777777" w:rsidR="00603228" w:rsidRDefault="00603228">
      <w:pPr>
        <w:widowControl w:val="0"/>
        <w:spacing w:line="240" w:lineRule="auto"/>
        <w:ind w:left="720"/>
        <w:rPr>
          <w:rFonts w:ascii="Times New Roman" w:eastAsia="Times New Roman" w:hAnsi="Times New Roman" w:cs="Times New Roman"/>
          <w:i/>
          <w:iCs/>
          <w:sz w:val="24"/>
          <w:szCs w:val="24"/>
        </w:rPr>
      </w:pPr>
    </w:p>
    <w:p w14:paraId="000000CE"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AAST/SCCPDS Townhall: ACS/SCC Fellowships - What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Applicant Needs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Know About Applying, Interviewing, and Ranking. American Association for the Surgery of Trauma. March 22, 2022. </w:t>
      </w:r>
      <w:r>
        <w:rPr>
          <w:rFonts w:ascii="Times New Roman" w:eastAsia="Times New Roman" w:hAnsi="Times New Roman" w:cs="Times New Roman"/>
          <w:i/>
          <w:iCs/>
          <w:sz w:val="24"/>
          <w:szCs w:val="24"/>
        </w:rPr>
        <w:t>Moderator.</w:t>
      </w:r>
    </w:p>
    <w:p w14:paraId="000000CF" w14:textId="77777777" w:rsidR="00603228" w:rsidRDefault="00603228">
      <w:pPr>
        <w:widowControl w:val="0"/>
        <w:spacing w:line="240" w:lineRule="auto"/>
        <w:rPr>
          <w:rFonts w:ascii="Times New Roman" w:eastAsia="Times New Roman" w:hAnsi="Times New Roman" w:cs="Times New Roman"/>
          <w:i/>
          <w:iCs/>
          <w:sz w:val="24"/>
          <w:szCs w:val="24"/>
        </w:rPr>
      </w:pPr>
    </w:p>
    <w:p w14:paraId="000000D0"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Hot Topics, Case Challenges, and Current Literature in Trauma and Emergency General Surgery: AAST 2022 Continuous Certification Course. American Association for the </w:t>
      </w:r>
      <w:r>
        <w:rPr>
          <w:rFonts w:ascii="Times New Roman" w:eastAsia="Times New Roman" w:hAnsi="Times New Roman" w:cs="Times New Roman"/>
          <w:sz w:val="24"/>
          <w:szCs w:val="24"/>
        </w:rPr>
        <w:lastRenderedPageBreak/>
        <w:t xml:space="preserve">Surgery of Trauma. September 20, 2022. </w:t>
      </w:r>
      <w:r>
        <w:rPr>
          <w:rFonts w:ascii="Times New Roman" w:eastAsia="Times New Roman" w:hAnsi="Times New Roman" w:cs="Times New Roman"/>
          <w:i/>
          <w:iCs/>
          <w:sz w:val="24"/>
          <w:szCs w:val="24"/>
        </w:rPr>
        <w:t>Moderator.</w:t>
      </w:r>
    </w:p>
    <w:p w14:paraId="000000D1" w14:textId="77777777" w:rsidR="00603228" w:rsidRDefault="00603228">
      <w:pPr>
        <w:widowControl w:val="0"/>
        <w:spacing w:line="240" w:lineRule="auto"/>
        <w:rPr>
          <w:rFonts w:ascii="Times New Roman" w:eastAsia="Times New Roman" w:hAnsi="Times New Roman" w:cs="Times New Roman"/>
          <w:i/>
          <w:iCs/>
          <w:sz w:val="24"/>
          <w:szCs w:val="24"/>
          <w:highlight w:val="green"/>
        </w:rPr>
      </w:pPr>
    </w:p>
    <w:p w14:paraId="000000D2"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Job Hunt: Looking For Your First Job or Transitioning to a New One. American Association for the Surgery of Trauma. October 26, 2022. </w:t>
      </w:r>
      <w:r>
        <w:rPr>
          <w:rFonts w:ascii="Times New Roman" w:eastAsia="Times New Roman" w:hAnsi="Times New Roman" w:cs="Times New Roman"/>
          <w:i/>
          <w:iCs/>
          <w:sz w:val="24"/>
          <w:szCs w:val="24"/>
        </w:rPr>
        <w:t>Moderator.</w:t>
      </w:r>
    </w:p>
    <w:p w14:paraId="000000D3" w14:textId="77777777" w:rsidR="00603228" w:rsidRDefault="00603228">
      <w:pPr>
        <w:widowControl w:val="0"/>
        <w:spacing w:line="240" w:lineRule="auto"/>
        <w:rPr>
          <w:rFonts w:ascii="Times New Roman" w:eastAsia="Times New Roman" w:hAnsi="Times New Roman" w:cs="Times New Roman"/>
          <w:i/>
          <w:iCs/>
          <w:sz w:val="24"/>
          <w:szCs w:val="24"/>
        </w:rPr>
      </w:pPr>
    </w:p>
    <w:p w14:paraId="000000D4"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AAST/SCCPDS Townhall: ACS/SCC Fellowships - What </w:t>
      </w:r>
      <w:proofErr w:type="gramStart"/>
      <w:r>
        <w:rPr>
          <w:rFonts w:ascii="Times New Roman" w:eastAsia="Times New Roman" w:hAnsi="Times New Roman" w:cs="Times New Roman"/>
          <w:sz w:val="24"/>
          <w:szCs w:val="24"/>
        </w:rPr>
        <w:t>An</w:t>
      </w:r>
      <w:proofErr w:type="gramEnd"/>
      <w:r>
        <w:rPr>
          <w:rFonts w:ascii="Times New Roman" w:eastAsia="Times New Roman" w:hAnsi="Times New Roman" w:cs="Times New Roman"/>
          <w:sz w:val="24"/>
          <w:szCs w:val="24"/>
        </w:rPr>
        <w:t xml:space="preserve"> Applicant Needs </w:t>
      </w:r>
      <w:proofErr w:type="gramStart"/>
      <w:r>
        <w:rPr>
          <w:rFonts w:ascii="Times New Roman" w:eastAsia="Times New Roman" w:hAnsi="Times New Roman" w:cs="Times New Roman"/>
          <w:sz w:val="24"/>
          <w:szCs w:val="24"/>
        </w:rPr>
        <w:t>To</w:t>
      </w:r>
      <w:proofErr w:type="gramEnd"/>
      <w:r>
        <w:rPr>
          <w:rFonts w:ascii="Times New Roman" w:eastAsia="Times New Roman" w:hAnsi="Times New Roman" w:cs="Times New Roman"/>
          <w:sz w:val="24"/>
          <w:szCs w:val="24"/>
        </w:rPr>
        <w:t xml:space="preserve"> Know About Applying, Interviewing, and Ranking. American Association for the Surgery of Trauma. March 23, 2023. </w:t>
      </w:r>
      <w:r>
        <w:rPr>
          <w:rFonts w:ascii="Times New Roman" w:eastAsia="Times New Roman" w:hAnsi="Times New Roman" w:cs="Times New Roman"/>
          <w:i/>
          <w:iCs/>
          <w:sz w:val="24"/>
          <w:szCs w:val="24"/>
        </w:rPr>
        <w:t>Moderator.</w:t>
      </w:r>
    </w:p>
    <w:p w14:paraId="000000D5" w14:textId="77777777" w:rsidR="00603228" w:rsidRDefault="00603228">
      <w:pPr>
        <w:widowControl w:val="0"/>
        <w:spacing w:line="240" w:lineRule="auto"/>
        <w:rPr>
          <w:rFonts w:ascii="Times New Roman" w:eastAsia="Times New Roman" w:hAnsi="Times New Roman" w:cs="Times New Roman"/>
          <w:i/>
          <w:iCs/>
          <w:sz w:val="24"/>
          <w:szCs w:val="24"/>
        </w:rPr>
      </w:pPr>
    </w:p>
    <w:p w14:paraId="000000D6"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It’s 3 AM and the Shunt Is Down: Modern Vascular Trauma and Preparing Tomorrow’s Workforce. American Association for the Surgery of Trauma. July 19, 2023. </w:t>
      </w:r>
      <w:r>
        <w:rPr>
          <w:rFonts w:ascii="Times New Roman" w:eastAsia="Times New Roman" w:hAnsi="Times New Roman" w:cs="Times New Roman"/>
          <w:i/>
          <w:iCs/>
          <w:sz w:val="24"/>
          <w:szCs w:val="24"/>
        </w:rPr>
        <w:t>Moderator.</w:t>
      </w:r>
    </w:p>
    <w:p w14:paraId="000000D7" w14:textId="77777777" w:rsidR="00603228" w:rsidRDefault="00603228">
      <w:pPr>
        <w:widowControl w:val="0"/>
        <w:spacing w:line="240" w:lineRule="auto"/>
        <w:rPr>
          <w:rFonts w:ascii="Times New Roman" w:eastAsia="Times New Roman" w:hAnsi="Times New Roman" w:cs="Times New Roman"/>
          <w:i/>
          <w:iCs/>
          <w:sz w:val="24"/>
          <w:szCs w:val="24"/>
        </w:rPr>
      </w:pPr>
    </w:p>
    <w:p w14:paraId="000000D8"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Rocking Your Talk: Planning, Delivering, and Managing Your Best Presentation. American Association for the Surgery of Trauma. October 19, 2023. </w:t>
      </w:r>
      <w:r>
        <w:rPr>
          <w:rFonts w:ascii="Times New Roman" w:eastAsia="Times New Roman" w:hAnsi="Times New Roman" w:cs="Times New Roman"/>
          <w:i/>
          <w:iCs/>
          <w:sz w:val="24"/>
          <w:szCs w:val="24"/>
        </w:rPr>
        <w:t>Moderator.</w:t>
      </w:r>
    </w:p>
    <w:p w14:paraId="000000D9" w14:textId="77777777" w:rsidR="00603228" w:rsidRDefault="00603228">
      <w:pPr>
        <w:widowControl w:val="0"/>
        <w:spacing w:line="240" w:lineRule="auto"/>
        <w:rPr>
          <w:rFonts w:ascii="Times New Roman" w:eastAsia="Times New Roman" w:hAnsi="Times New Roman" w:cs="Times New Roman"/>
          <w:sz w:val="24"/>
          <w:szCs w:val="24"/>
        </w:rPr>
      </w:pPr>
    </w:p>
    <w:p w14:paraId="000000DA"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Is DEI and Why Is It Important for Our Patients. American College of Surgeons. October 22, 2023.</w:t>
      </w:r>
    </w:p>
    <w:p w14:paraId="000000DB" w14:textId="77777777" w:rsidR="00603228" w:rsidRDefault="00603228">
      <w:pPr>
        <w:widowControl w:val="0"/>
        <w:spacing w:line="240" w:lineRule="auto"/>
        <w:rPr>
          <w:rFonts w:ascii="Times New Roman" w:eastAsia="Times New Roman" w:hAnsi="Times New Roman" w:cs="Times New Roman"/>
          <w:sz w:val="24"/>
          <w:szCs w:val="24"/>
        </w:rPr>
      </w:pPr>
    </w:p>
    <w:p w14:paraId="000000DC"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Prothrombin Complex Concentrate and the TAP Trial. Hemorrhage Symposium. March 15, 2024.</w:t>
      </w:r>
    </w:p>
    <w:p w14:paraId="000000DD" w14:textId="77777777" w:rsidR="00603228" w:rsidRDefault="00603228">
      <w:pPr>
        <w:widowControl w:val="0"/>
        <w:spacing w:line="240" w:lineRule="auto"/>
        <w:rPr>
          <w:rFonts w:ascii="Times New Roman" w:eastAsia="Times New Roman" w:hAnsi="Times New Roman" w:cs="Times New Roman"/>
          <w:sz w:val="24"/>
          <w:szCs w:val="24"/>
        </w:rPr>
      </w:pPr>
    </w:p>
    <w:p w14:paraId="000000DE"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Prothrombin Complex Concentrate and the TAP Trial. Hemorrhage Symposium. August 21, 2024.</w:t>
      </w:r>
    </w:p>
    <w:p w14:paraId="000000DF" w14:textId="77777777" w:rsidR="00603228" w:rsidRDefault="00603228">
      <w:pPr>
        <w:widowControl w:val="0"/>
        <w:spacing w:line="240" w:lineRule="auto"/>
        <w:rPr>
          <w:rFonts w:ascii="Times New Roman" w:eastAsia="Times New Roman" w:hAnsi="Times New Roman" w:cs="Times New Roman"/>
          <w:sz w:val="24"/>
          <w:szCs w:val="24"/>
        </w:rPr>
      </w:pPr>
    </w:p>
    <w:p w14:paraId="000000E0"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Integrating Advanced Practice Providers in Acute Care Surgery: Considerations, Solutions, and Fresh Perspectives. American Association for the Surgery of Trauma. September 10, 2024. </w:t>
      </w:r>
      <w:r>
        <w:rPr>
          <w:rFonts w:ascii="Times New Roman" w:eastAsia="Times New Roman" w:hAnsi="Times New Roman" w:cs="Times New Roman"/>
          <w:i/>
          <w:iCs/>
          <w:sz w:val="24"/>
          <w:szCs w:val="24"/>
        </w:rPr>
        <w:t>Moderator.</w:t>
      </w:r>
    </w:p>
    <w:p w14:paraId="000000E1" w14:textId="77777777" w:rsidR="00603228" w:rsidRDefault="00603228">
      <w:pPr>
        <w:widowControl w:val="0"/>
        <w:spacing w:line="240" w:lineRule="auto"/>
        <w:rPr>
          <w:rFonts w:ascii="Times New Roman" w:eastAsia="Times New Roman" w:hAnsi="Times New Roman" w:cs="Times New Roman"/>
          <w:sz w:val="24"/>
          <w:szCs w:val="24"/>
        </w:rPr>
      </w:pPr>
    </w:p>
    <w:p w14:paraId="000000E2"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Comprehensive Approach to Making the Transition to Independent Investigator. American Association for the Surgery of Trauma. September 12, 2024. </w:t>
      </w:r>
      <w:r>
        <w:rPr>
          <w:rFonts w:ascii="Times New Roman" w:eastAsia="Times New Roman" w:hAnsi="Times New Roman" w:cs="Times New Roman"/>
          <w:i/>
          <w:iCs/>
          <w:sz w:val="24"/>
          <w:szCs w:val="24"/>
        </w:rPr>
        <w:t>Moderator.</w:t>
      </w:r>
    </w:p>
    <w:p w14:paraId="000000E3" w14:textId="77777777" w:rsidR="00603228" w:rsidRDefault="00603228">
      <w:pPr>
        <w:widowControl w:val="0"/>
        <w:spacing w:line="240" w:lineRule="auto"/>
        <w:rPr>
          <w:rFonts w:ascii="Times New Roman" w:eastAsia="Times New Roman" w:hAnsi="Times New Roman" w:cs="Times New Roman"/>
          <w:sz w:val="24"/>
          <w:szCs w:val="24"/>
        </w:rPr>
      </w:pPr>
    </w:p>
    <w:p w14:paraId="000000E4"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Robotic Surgery: Precision or a Pricey Gamble? American Association for the Surgery of Trauma. September 12, 2024.</w:t>
      </w:r>
    </w:p>
    <w:p w14:paraId="000000E5" w14:textId="77777777" w:rsidR="00603228" w:rsidRDefault="00603228">
      <w:pPr>
        <w:widowControl w:val="0"/>
        <w:spacing w:line="240" w:lineRule="auto"/>
        <w:rPr>
          <w:rFonts w:ascii="Times New Roman" w:eastAsia="Times New Roman" w:hAnsi="Times New Roman" w:cs="Times New Roman"/>
          <w:sz w:val="24"/>
          <w:szCs w:val="24"/>
        </w:rPr>
      </w:pPr>
    </w:p>
    <w:p w14:paraId="000000E6"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Leading a Successful Multi-Institutional Trial </w:t>
      </w:r>
      <w:proofErr w:type="gramStart"/>
      <w:r>
        <w:rPr>
          <w:rFonts w:ascii="Times New Roman" w:eastAsia="Times New Roman" w:hAnsi="Times New Roman" w:cs="Times New Roman"/>
          <w:sz w:val="24"/>
          <w:szCs w:val="24"/>
        </w:rPr>
        <w:t>From</w:t>
      </w:r>
      <w:proofErr w:type="gramEnd"/>
      <w:r>
        <w:rPr>
          <w:rFonts w:ascii="Times New Roman" w:eastAsia="Times New Roman" w:hAnsi="Times New Roman" w:cs="Times New Roman"/>
          <w:sz w:val="24"/>
          <w:szCs w:val="24"/>
        </w:rPr>
        <w:t xml:space="preserve"> A to Z. American Association for the Surgery of Trauma. September 13, 2024. </w:t>
      </w:r>
      <w:r>
        <w:rPr>
          <w:rFonts w:ascii="Times New Roman" w:eastAsia="Times New Roman" w:hAnsi="Times New Roman" w:cs="Times New Roman"/>
          <w:i/>
          <w:iCs/>
          <w:sz w:val="24"/>
          <w:szCs w:val="24"/>
        </w:rPr>
        <w:t>Moderator.</w:t>
      </w:r>
    </w:p>
    <w:p w14:paraId="000000E7" w14:textId="77777777" w:rsidR="00603228" w:rsidRDefault="00603228">
      <w:pPr>
        <w:widowControl w:val="0"/>
        <w:spacing w:line="240" w:lineRule="auto"/>
        <w:rPr>
          <w:rFonts w:ascii="Times New Roman" w:eastAsia="Times New Roman" w:hAnsi="Times New Roman" w:cs="Times New Roman"/>
          <w:i/>
          <w:iCs/>
          <w:sz w:val="24"/>
          <w:szCs w:val="24"/>
        </w:rPr>
      </w:pPr>
    </w:p>
    <w:p w14:paraId="000000E8"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Optimizing Venous Thromboembolism Prophylaxis in Trauma Patients: Clinical Insights and Outcomes. Riverside University Heath System 18th Annual Trauma Conference. September 27, 2024.</w:t>
      </w:r>
    </w:p>
    <w:p w14:paraId="000000E9" w14:textId="77777777" w:rsidR="00603228" w:rsidRDefault="00603228">
      <w:pPr>
        <w:widowControl w:val="0"/>
        <w:spacing w:line="240" w:lineRule="auto"/>
        <w:rPr>
          <w:rFonts w:ascii="Times New Roman" w:eastAsia="Times New Roman" w:hAnsi="Times New Roman" w:cs="Times New Roman"/>
          <w:sz w:val="24"/>
          <w:szCs w:val="24"/>
        </w:rPr>
      </w:pPr>
    </w:p>
    <w:p w14:paraId="000000EA"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Adherence to Venous Thromboembolism Avoidance. American College of Surgeons. October 20, 2024.</w:t>
      </w:r>
    </w:p>
    <w:p w14:paraId="000000EB" w14:textId="77777777" w:rsidR="00603228" w:rsidRDefault="00603228">
      <w:pPr>
        <w:widowControl w:val="0"/>
        <w:spacing w:line="240" w:lineRule="auto"/>
        <w:rPr>
          <w:rFonts w:ascii="Times New Roman" w:eastAsia="Times New Roman" w:hAnsi="Times New Roman" w:cs="Times New Roman"/>
          <w:sz w:val="24"/>
          <w:szCs w:val="24"/>
        </w:rPr>
      </w:pPr>
    </w:p>
    <w:p w14:paraId="000000EC"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Jack of All Trades, Master of Multiple - Adding Subspecialty Skills to ACS Fellowships. American Association for the Surgery of Trauma. September 9, 2025. </w:t>
      </w:r>
      <w:r>
        <w:rPr>
          <w:rFonts w:ascii="Times New Roman" w:eastAsia="Times New Roman" w:hAnsi="Times New Roman" w:cs="Times New Roman"/>
          <w:i/>
          <w:iCs/>
          <w:sz w:val="24"/>
          <w:szCs w:val="24"/>
        </w:rPr>
        <w:t>Moderator.</w:t>
      </w:r>
    </w:p>
    <w:p w14:paraId="000000ED" w14:textId="77777777" w:rsidR="00603228" w:rsidRDefault="00603228">
      <w:pPr>
        <w:widowControl w:val="0"/>
        <w:spacing w:line="240" w:lineRule="auto"/>
        <w:rPr>
          <w:rFonts w:ascii="Times New Roman" w:eastAsia="Times New Roman" w:hAnsi="Times New Roman" w:cs="Times New Roman"/>
          <w:i/>
          <w:iCs/>
          <w:sz w:val="24"/>
          <w:szCs w:val="24"/>
        </w:rPr>
      </w:pPr>
    </w:p>
    <w:p w14:paraId="000000EE"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Leveling Up: Mastering Statistics, Study Design, and Writing to Fuel Your Career Growth. September 10, 2025. </w:t>
      </w:r>
      <w:r>
        <w:rPr>
          <w:rFonts w:ascii="Times New Roman" w:eastAsia="Times New Roman" w:hAnsi="Times New Roman" w:cs="Times New Roman"/>
          <w:i/>
          <w:iCs/>
          <w:sz w:val="24"/>
          <w:szCs w:val="24"/>
        </w:rPr>
        <w:t>Moderator.</w:t>
      </w:r>
    </w:p>
    <w:p w14:paraId="000000EF" w14:textId="77777777" w:rsidR="00603228" w:rsidRDefault="00603228">
      <w:pPr>
        <w:widowControl w:val="0"/>
        <w:spacing w:line="240" w:lineRule="auto"/>
        <w:rPr>
          <w:rFonts w:ascii="Times New Roman" w:eastAsia="Times New Roman" w:hAnsi="Times New Roman" w:cs="Times New Roman"/>
          <w:i/>
          <w:iCs/>
          <w:sz w:val="24"/>
          <w:szCs w:val="24"/>
        </w:rPr>
      </w:pPr>
    </w:p>
    <w:p w14:paraId="000000F0" w14:textId="77777777" w:rsidR="00603228" w:rsidRDefault="00000000">
      <w:pPr>
        <w:widowControl w:val="0"/>
        <w:numPr>
          <w:ilvl w:val="0"/>
          <w:numId w:val="7"/>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Whole Blood Across the Continuum. June 6, 2026. </w:t>
      </w:r>
      <w:r>
        <w:rPr>
          <w:rFonts w:ascii="Times New Roman" w:eastAsia="Times New Roman" w:hAnsi="Times New Roman" w:cs="Times New Roman"/>
          <w:i/>
          <w:iCs/>
          <w:sz w:val="24"/>
          <w:szCs w:val="24"/>
        </w:rPr>
        <w:t>Moderator.</w:t>
      </w:r>
    </w:p>
    <w:p w14:paraId="000000F1"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i/>
          <w:iCs/>
          <w:sz w:val="24"/>
          <w:szCs w:val="24"/>
        </w:rPr>
      </w:pPr>
    </w:p>
    <w:p w14:paraId="000000F2"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Books:</w:t>
      </w:r>
    </w:p>
    <w:p w14:paraId="000000F3"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000000F4" w14:textId="77777777" w:rsidR="00603228" w:rsidRDefault="00000000">
      <w:pPr>
        <w:widowControl w:val="0"/>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Coleman JR, Wydo SM, Strickland M, Meizoso JP, Bessoff K, Chiu WC, Stein DM. “Navigating Surgical Critical Care Fellowship Successfully and Beyond.” </w:t>
      </w:r>
    </w:p>
    <w:p w14:paraId="000000F5" w14:textId="77777777" w:rsidR="00603228" w:rsidRDefault="00603228">
      <w:pPr>
        <w:widowControl w:val="0"/>
        <w:spacing w:line="240" w:lineRule="auto"/>
        <w:rPr>
          <w:rFonts w:ascii="Times New Roman" w:eastAsia="Times New Roman" w:hAnsi="Times New Roman" w:cs="Times New Roman"/>
          <w:sz w:val="24"/>
          <w:szCs w:val="24"/>
        </w:rPr>
      </w:pPr>
    </w:p>
    <w:p w14:paraId="7F7CB86D" w14:textId="77777777" w:rsidR="008E6786" w:rsidRDefault="00000000" w:rsidP="008E6786">
      <w:pPr>
        <w:widowControl w:val="0"/>
        <w:numPr>
          <w:ilvl w:val="0"/>
          <w:numId w:val="3"/>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Brito AMP, Appelbaum RD, Fitzgerald CA, Santorelli J, Molavi I, Gallaher J, Byerly S, Dilday J, Perea LL, Colosimo C, Dhillon NK. “How to Survive and Thrive as an Early Career Acute Care Surgeon.”</w:t>
      </w:r>
    </w:p>
    <w:p w14:paraId="6EBC3C09" w14:textId="77777777" w:rsidR="008E6786" w:rsidRDefault="008E6786" w:rsidP="008E6786">
      <w:pPr>
        <w:pStyle w:val="ListParagraph"/>
        <w:rPr>
          <w:rFonts w:ascii="Times New Roman" w:eastAsia="Times New Roman" w:hAnsi="Times New Roman" w:cs="Times New Roman"/>
          <w:sz w:val="24"/>
          <w:szCs w:val="24"/>
        </w:rPr>
      </w:pPr>
    </w:p>
    <w:p w14:paraId="000000F8" w14:textId="5BEBC8A1" w:rsidR="00603228" w:rsidRPr="008E6786" w:rsidRDefault="00000000" w:rsidP="008E6786">
      <w:pPr>
        <w:widowControl w:val="0"/>
        <w:numPr>
          <w:ilvl w:val="0"/>
          <w:numId w:val="3"/>
        </w:numPr>
        <w:spacing w:line="240" w:lineRule="auto"/>
        <w:rPr>
          <w:rFonts w:ascii="Times New Roman" w:eastAsia="Times New Roman" w:hAnsi="Times New Roman" w:cs="Times New Roman"/>
          <w:sz w:val="24"/>
          <w:szCs w:val="24"/>
        </w:rPr>
      </w:pPr>
      <w:r w:rsidRPr="008E6786">
        <w:rPr>
          <w:rFonts w:ascii="Times New Roman" w:eastAsia="Times New Roman" w:hAnsi="Times New Roman" w:cs="Times New Roman"/>
          <w:sz w:val="24"/>
          <w:szCs w:val="24"/>
        </w:rPr>
        <w:t>Ley EJ, Dhillon NK, Haut EH, Costantini TW. “Venous Thromboembolism in Trauma: Prevention and Treatment from Admission to Discharge and Beyond.” In Production.</w:t>
      </w:r>
    </w:p>
    <w:p w14:paraId="000000F9"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000000FA"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Chapters:</w:t>
      </w:r>
    </w:p>
    <w:p w14:paraId="000000FB" w14:textId="77777777" w:rsidR="00603228" w:rsidRDefault="00603228">
      <w:pPr>
        <w:widowControl w:val="0"/>
        <w:spacing w:line="240" w:lineRule="auto"/>
        <w:rPr>
          <w:rFonts w:ascii="Times New Roman" w:eastAsia="Times New Roman" w:hAnsi="Times New Roman" w:cs="Times New Roman"/>
          <w:b/>
          <w:bCs/>
          <w:sz w:val="24"/>
          <w:szCs w:val="24"/>
        </w:rPr>
      </w:pPr>
    </w:p>
    <w:p w14:paraId="000000FC" w14:textId="77777777" w:rsidR="00603228" w:rsidRDefault="00000000">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Ley EJ. Ventilator-Associated Pneumonia. </w:t>
      </w:r>
      <w:r>
        <w:rPr>
          <w:rFonts w:ascii="Times New Roman" w:eastAsia="Times New Roman" w:hAnsi="Times New Roman" w:cs="Times New Roman"/>
          <w:i/>
          <w:iCs/>
          <w:sz w:val="24"/>
          <w:szCs w:val="24"/>
        </w:rPr>
        <w:t>Current Surgical Therapy</w:t>
      </w:r>
      <w:r>
        <w:rPr>
          <w:rFonts w:ascii="Times New Roman" w:eastAsia="Times New Roman" w:hAnsi="Times New Roman" w:cs="Times New Roman"/>
          <w:sz w:val="24"/>
          <w:szCs w:val="24"/>
        </w:rPr>
        <w:t xml:space="preserve">, 13th edition. </w:t>
      </w:r>
    </w:p>
    <w:p w14:paraId="000000FD" w14:textId="77777777" w:rsidR="00603228" w:rsidRDefault="00603228">
      <w:pPr>
        <w:widowControl w:val="0"/>
        <w:spacing w:line="240" w:lineRule="auto"/>
        <w:ind w:left="720"/>
        <w:rPr>
          <w:rFonts w:ascii="Times New Roman" w:eastAsia="Times New Roman" w:hAnsi="Times New Roman" w:cs="Times New Roman"/>
          <w:sz w:val="24"/>
          <w:szCs w:val="24"/>
          <w:highlight w:val="green"/>
        </w:rPr>
      </w:pPr>
    </w:p>
    <w:p w14:paraId="000000FE" w14:textId="77777777" w:rsidR="00603228" w:rsidRDefault="00000000">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Dhillon NK, Ghneim MH. Traumatic Brain Injury in Older Adults. Etrusca Brogi, Coccolini F, Ley EJ, Valadka A.</w:t>
      </w:r>
      <w:r>
        <w:rPr>
          <w:rFonts w:ascii="Times New Roman" w:eastAsia="Times New Roman" w:hAnsi="Times New Roman" w:cs="Times New Roman"/>
          <w:i/>
          <w:iCs/>
          <w:sz w:val="24"/>
          <w:szCs w:val="24"/>
        </w:rPr>
        <w:t xml:space="preserve"> Traumatic Brain Injury. </w:t>
      </w:r>
      <w:r>
        <w:rPr>
          <w:rFonts w:ascii="Times New Roman" w:eastAsia="Times New Roman" w:hAnsi="Times New Roman" w:cs="Times New Roman"/>
          <w:sz w:val="24"/>
          <w:szCs w:val="24"/>
        </w:rPr>
        <w:t>Springer; 2024.</w:t>
      </w:r>
    </w:p>
    <w:p w14:paraId="000000FF" w14:textId="77777777" w:rsidR="00603228" w:rsidRDefault="00603228">
      <w:pPr>
        <w:widowControl w:val="0"/>
        <w:spacing w:line="240" w:lineRule="auto"/>
        <w:rPr>
          <w:rFonts w:ascii="Times New Roman" w:eastAsia="Times New Roman" w:hAnsi="Times New Roman" w:cs="Times New Roman"/>
          <w:i/>
          <w:iCs/>
          <w:sz w:val="24"/>
          <w:szCs w:val="24"/>
        </w:rPr>
      </w:pPr>
    </w:p>
    <w:p w14:paraId="00000100" w14:textId="77777777" w:rsidR="00603228" w:rsidRDefault="00000000">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Ghneim MH. Special Populations: Older Adults, Pregnant, Pediatric, and Polytrauma Patients. Etrusca Brogi, Coccolini F, Valadka A, Ley EJ. </w:t>
      </w:r>
      <w:r>
        <w:rPr>
          <w:rFonts w:ascii="Times New Roman" w:eastAsia="Times New Roman" w:hAnsi="Times New Roman" w:cs="Times New Roman"/>
          <w:i/>
          <w:iCs/>
          <w:sz w:val="24"/>
          <w:szCs w:val="24"/>
        </w:rPr>
        <w:t>Traumatic Spinal Cord Injury</w:t>
      </w:r>
      <w:r>
        <w:rPr>
          <w:rFonts w:ascii="Times New Roman" w:eastAsia="Times New Roman" w:hAnsi="Times New Roman" w:cs="Times New Roman"/>
          <w:sz w:val="24"/>
          <w:szCs w:val="24"/>
        </w:rPr>
        <w:t>. Springer; 2025.</w:t>
      </w:r>
    </w:p>
    <w:p w14:paraId="00000101" w14:textId="77777777" w:rsidR="00603228" w:rsidRDefault="00603228">
      <w:pPr>
        <w:widowControl w:val="0"/>
        <w:spacing w:line="240" w:lineRule="auto"/>
        <w:rPr>
          <w:rFonts w:ascii="Times New Roman" w:eastAsia="Times New Roman" w:hAnsi="Times New Roman" w:cs="Times New Roman"/>
          <w:sz w:val="24"/>
          <w:szCs w:val="24"/>
        </w:rPr>
      </w:pPr>
    </w:p>
    <w:p w14:paraId="00000102" w14:textId="77777777" w:rsidR="00603228" w:rsidRDefault="00000000">
      <w:pPr>
        <w:widowControl w:val="0"/>
        <w:numPr>
          <w:ilvl w:val="0"/>
          <w:numId w:val="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Dhillon N, Coimbra R. Trauma Laparotomy. In: Open Manual of Surgery in Resource-Limited Settings (online manual). Vanderbilt University Medical Center; 2025.</w:t>
      </w:r>
    </w:p>
    <w:p w14:paraId="00000103" w14:textId="77777777" w:rsidR="00603228" w:rsidRDefault="00603228">
      <w:pPr>
        <w:widowControl w:val="0"/>
        <w:spacing w:line="240" w:lineRule="auto"/>
        <w:rPr>
          <w:rFonts w:ascii="Times New Roman" w:eastAsia="Times New Roman" w:hAnsi="Times New Roman" w:cs="Times New Roman"/>
          <w:i/>
          <w:iCs/>
          <w:sz w:val="24"/>
          <w:szCs w:val="24"/>
        </w:rPr>
      </w:pPr>
    </w:p>
    <w:p w14:paraId="00000104" w14:textId="77777777" w:rsidR="00603228" w:rsidRPr="008E6786" w:rsidRDefault="00000000">
      <w:pPr>
        <w:widowControl w:val="0"/>
        <w:numPr>
          <w:ilvl w:val="0"/>
          <w:numId w:val="2"/>
        </w:numPr>
        <w:spacing w:line="240" w:lineRule="auto"/>
        <w:rPr>
          <w:rFonts w:ascii="Times New Roman" w:eastAsia="Times New Roman" w:hAnsi="Times New Roman" w:cs="Times New Roman"/>
          <w:sz w:val="24"/>
          <w:szCs w:val="24"/>
        </w:rPr>
      </w:pPr>
      <w:r w:rsidRPr="008E6786">
        <w:rPr>
          <w:rFonts w:ascii="Times New Roman" w:eastAsia="Times New Roman" w:hAnsi="Times New Roman" w:cs="Times New Roman"/>
          <w:sz w:val="24"/>
          <w:szCs w:val="24"/>
        </w:rPr>
        <w:t xml:space="preserve">Corso JN, Gore YK, Colbert C, Dhillon NK, Albini PA. Venous Thromboembolism in the Pregnant Trauma Patient. </w:t>
      </w:r>
      <w:r w:rsidRPr="008E6786">
        <w:rPr>
          <w:rFonts w:ascii="Times New Roman" w:eastAsia="Times New Roman" w:hAnsi="Times New Roman" w:cs="Times New Roman"/>
          <w:i/>
          <w:iCs/>
          <w:sz w:val="24"/>
          <w:szCs w:val="24"/>
        </w:rPr>
        <w:t>Venous Thromboembolism in Trauma: Prevention and Treatment from Admission to Discharge and Beyond</w:t>
      </w:r>
      <w:r w:rsidRPr="008E6786">
        <w:rPr>
          <w:rFonts w:ascii="Times New Roman" w:eastAsia="Times New Roman" w:hAnsi="Times New Roman" w:cs="Times New Roman"/>
          <w:sz w:val="24"/>
          <w:szCs w:val="24"/>
        </w:rPr>
        <w:t xml:space="preserve">. In Production. </w:t>
      </w:r>
    </w:p>
    <w:p w14:paraId="00000105" w14:textId="77777777" w:rsidR="00603228" w:rsidRDefault="00603228">
      <w:pPr>
        <w:widowControl w:val="0"/>
        <w:spacing w:line="240" w:lineRule="auto"/>
        <w:rPr>
          <w:rFonts w:ascii="Times New Roman" w:eastAsia="Times New Roman" w:hAnsi="Times New Roman" w:cs="Times New Roman"/>
          <w:sz w:val="24"/>
          <w:szCs w:val="24"/>
          <w:highlight w:val="green"/>
        </w:rPr>
      </w:pPr>
    </w:p>
    <w:p w14:paraId="00000106" w14:textId="3959C2C9" w:rsidR="00603228" w:rsidRPr="008E6786" w:rsidRDefault="00000000">
      <w:pPr>
        <w:widowControl w:val="0"/>
        <w:numPr>
          <w:ilvl w:val="0"/>
          <w:numId w:val="2"/>
        </w:numPr>
        <w:spacing w:line="240" w:lineRule="auto"/>
        <w:rPr>
          <w:rFonts w:ascii="Times New Roman" w:eastAsia="Times New Roman" w:hAnsi="Times New Roman" w:cs="Times New Roman"/>
          <w:sz w:val="24"/>
          <w:szCs w:val="24"/>
        </w:rPr>
      </w:pPr>
      <w:r w:rsidRPr="008E6786">
        <w:rPr>
          <w:rFonts w:ascii="Times New Roman" w:eastAsia="Times New Roman" w:hAnsi="Times New Roman" w:cs="Times New Roman"/>
          <w:sz w:val="24"/>
          <w:szCs w:val="24"/>
        </w:rPr>
        <w:t xml:space="preserve">Dhillon NK. </w:t>
      </w:r>
      <w:r w:rsidR="008E6786" w:rsidRPr="008E6786">
        <w:rPr>
          <w:rFonts w:ascii="Times New Roman" w:eastAsia="Times New Roman" w:hAnsi="Times New Roman" w:cs="Times New Roman"/>
          <w:sz w:val="24"/>
          <w:szCs w:val="24"/>
        </w:rPr>
        <w:t xml:space="preserve">Venous Thromboembolism. </w:t>
      </w:r>
      <w:r w:rsidR="008E6786" w:rsidRPr="008E6786">
        <w:rPr>
          <w:rFonts w:ascii="Times New Roman" w:eastAsia="Times New Roman" w:hAnsi="Times New Roman" w:cs="Times New Roman"/>
          <w:i/>
          <w:iCs/>
          <w:sz w:val="24"/>
          <w:szCs w:val="24"/>
        </w:rPr>
        <w:t>Surgical Critical Care Clerkship: A Guide of Senior Medical Students.</w:t>
      </w:r>
      <w:r w:rsidR="008E6786" w:rsidRPr="008E6786">
        <w:rPr>
          <w:rFonts w:ascii="Times New Roman" w:eastAsia="Times New Roman" w:hAnsi="Times New Roman" w:cs="Times New Roman"/>
          <w:sz w:val="24"/>
          <w:szCs w:val="24"/>
        </w:rPr>
        <w:t xml:space="preserve"> In Production.</w:t>
      </w:r>
    </w:p>
    <w:p w14:paraId="00000107"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00000108"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Publications (Peer Reviewed):</w:t>
      </w:r>
    </w:p>
    <w:p w14:paraId="00000109"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0000010A"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 xml:space="preserve">Gomez E, Calloway C, Lee SH, Kim J, Dhillon N, Gildengorin G, Lal A. Mitochondrial Genome Changes as a Measure of Iron-Induced Mitochondrial Stress in Transfusion-Dependent Thalassemia. </w:t>
      </w:r>
      <w:r>
        <w:rPr>
          <w:rFonts w:ascii="Times New Roman" w:eastAsia="Times New Roman" w:hAnsi="Times New Roman" w:cs="Times New Roman"/>
          <w:i/>
          <w:iCs/>
          <w:sz w:val="24"/>
          <w:szCs w:val="24"/>
        </w:rPr>
        <w:t>Blood</w:t>
      </w:r>
      <w:r>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2013, 122:2256.</w:t>
      </w:r>
    </w:p>
    <w:p w14:paraId="0000010B" w14:textId="77777777" w:rsidR="00603228" w:rsidRDefault="00603228">
      <w:pPr>
        <w:widowControl w:val="0"/>
        <w:spacing w:line="240" w:lineRule="auto"/>
        <w:rPr>
          <w:rFonts w:ascii="Times New Roman" w:eastAsia="Times New Roman" w:hAnsi="Times New Roman" w:cs="Times New Roman"/>
          <w:sz w:val="24"/>
          <w:szCs w:val="24"/>
        </w:rPr>
      </w:pPr>
    </w:p>
    <w:p w14:paraId="0000010C"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Liou DZ, Ko A, Volod O, Barmparas G, Harada MY, Martin MJ, Salim A, Dhillon N, Thomsen GM, Ley EJ. Thromboelastography After Murine TBI and Implications of Beta-Adrenergic Receptor Knockout. </w:t>
      </w:r>
      <w:r>
        <w:rPr>
          <w:rFonts w:ascii="Times New Roman" w:eastAsia="Times New Roman" w:hAnsi="Times New Roman" w:cs="Times New Roman"/>
          <w:i/>
          <w:iCs/>
          <w:sz w:val="24"/>
          <w:szCs w:val="24"/>
        </w:rPr>
        <w:t xml:space="preserve">Neurocrit Care. </w:t>
      </w:r>
      <w:r>
        <w:rPr>
          <w:rFonts w:ascii="Times New Roman" w:eastAsia="Times New Roman" w:hAnsi="Times New Roman" w:cs="Times New Roman"/>
          <w:sz w:val="24"/>
          <w:szCs w:val="24"/>
        </w:rPr>
        <w:t>2016;25(1):145-52.</w:t>
      </w:r>
    </w:p>
    <w:p w14:paraId="0000010D" w14:textId="77777777" w:rsidR="00603228" w:rsidRDefault="00603228">
      <w:pPr>
        <w:widowControl w:val="0"/>
        <w:spacing w:line="240" w:lineRule="auto"/>
        <w:rPr>
          <w:rFonts w:ascii="Times New Roman" w:eastAsia="Times New Roman" w:hAnsi="Times New Roman" w:cs="Times New Roman"/>
          <w:sz w:val="24"/>
          <w:szCs w:val="24"/>
        </w:rPr>
      </w:pPr>
    </w:p>
    <w:p w14:paraId="0000010E"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 A, Harada MY, Barmparas G, Chung K, Mason R, Yim DA, Dhillon N, Margulies DR, Gewertz BL, Ley EJ. Association Between Enoxaparin Dosage Adjusted by Anti-Factor Xa Trough Level and Clinically Evident Venous Thromboembolism After Trauma. </w:t>
      </w:r>
      <w:r>
        <w:rPr>
          <w:rFonts w:ascii="Times New Roman" w:eastAsia="Times New Roman" w:hAnsi="Times New Roman" w:cs="Times New Roman"/>
          <w:i/>
          <w:iCs/>
          <w:sz w:val="24"/>
          <w:szCs w:val="24"/>
        </w:rPr>
        <w:t xml:space="preserve">JAMA Surg. </w:t>
      </w:r>
      <w:r>
        <w:rPr>
          <w:rFonts w:ascii="Times New Roman" w:eastAsia="Times New Roman" w:hAnsi="Times New Roman" w:cs="Times New Roman"/>
          <w:sz w:val="24"/>
          <w:szCs w:val="24"/>
        </w:rPr>
        <w:t>2016;151(11):1006-1013.</w:t>
      </w:r>
    </w:p>
    <w:p w14:paraId="0000010F" w14:textId="77777777" w:rsidR="00603228" w:rsidRDefault="00603228">
      <w:pPr>
        <w:widowControl w:val="0"/>
        <w:spacing w:line="240" w:lineRule="auto"/>
        <w:rPr>
          <w:rFonts w:ascii="Times New Roman" w:eastAsia="Times New Roman" w:hAnsi="Times New Roman" w:cs="Times New Roman"/>
          <w:sz w:val="24"/>
          <w:szCs w:val="24"/>
        </w:rPr>
      </w:pPr>
    </w:p>
    <w:p w14:paraId="00000110"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Harada MY, Ko A, Barmparas G, Smith EJ, Patel BK, Dhillon 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K, Thomsen GM, Ley EJ. 10-Year trend in crystalloid resuscitation: Reduced volume and lower mortality. </w:t>
      </w:r>
      <w:r>
        <w:rPr>
          <w:rFonts w:ascii="Times New Roman" w:eastAsia="Times New Roman" w:hAnsi="Times New Roman" w:cs="Times New Roman"/>
          <w:i/>
          <w:iCs/>
          <w:sz w:val="24"/>
          <w:szCs w:val="24"/>
        </w:rPr>
        <w:t xml:space="preserve">Int J Surg. </w:t>
      </w:r>
      <w:proofErr w:type="gramStart"/>
      <w:r>
        <w:rPr>
          <w:rFonts w:ascii="Times New Roman" w:eastAsia="Times New Roman" w:hAnsi="Times New Roman" w:cs="Times New Roman"/>
          <w:sz w:val="24"/>
          <w:szCs w:val="24"/>
        </w:rPr>
        <w:t>2017;38:78</w:t>
      </w:r>
      <w:proofErr w:type="gramEnd"/>
      <w:r>
        <w:rPr>
          <w:rFonts w:ascii="Times New Roman" w:eastAsia="Times New Roman" w:hAnsi="Times New Roman" w:cs="Times New Roman"/>
          <w:sz w:val="24"/>
          <w:szCs w:val="24"/>
        </w:rPr>
        <w:t>-82.</w:t>
      </w:r>
    </w:p>
    <w:p w14:paraId="00000111" w14:textId="77777777" w:rsidR="00603228" w:rsidRDefault="00603228">
      <w:pPr>
        <w:widowControl w:val="0"/>
        <w:spacing w:line="240" w:lineRule="auto"/>
        <w:rPr>
          <w:rFonts w:ascii="Times New Roman" w:eastAsia="Times New Roman" w:hAnsi="Times New Roman" w:cs="Times New Roman"/>
          <w:sz w:val="24"/>
          <w:szCs w:val="24"/>
        </w:rPr>
      </w:pPr>
    </w:p>
    <w:p w14:paraId="00000112"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Thomsen GM, Ko A, Harada MY, Ma A, Wyss L, Haro P, Vit JP, Avalos P, Dhillon N, Cho N, Shelest O, Ley EJ. Clinical Correlates to Assist with CTE Diagnosis: Insights from a Novel Rodent Repeat Concussion Model.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 xml:space="preserve">2017 Mar 23. 2017;82(6):1039-1048. </w:t>
      </w:r>
    </w:p>
    <w:p w14:paraId="00000113" w14:textId="77777777" w:rsidR="00603228" w:rsidRDefault="00603228">
      <w:pPr>
        <w:widowControl w:val="0"/>
        <w:spacing w:line="240" w:lineRule="auto"/>
        <w:rPr>
          <w:rFonts w:ascii="Times New Roman" w:eastAsia="Times New Roman" w:hAnsi="Times New Roman" w:cs="Times New Roman"/>
          <w:sz w:val="24"/>
          <w:szCs w:val="24"/>
        </w:rPr>
      </w:pPr>
    </w:p>
    <w:p w14:paraId="00000114"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 A, Harada MY, Dhillon NK, Patel KA, Kirillova LR, Kolus RC, Torbati S, Ley EJ, Decreased transport time to the surgical intensive care unit. </w:t>
      </w:r>
      <w:r>
        <w:rPr>
          <w:rFonts w:ascii="Times New Roman" w:eastAsia="Times New Roman" w:hAnsi="Times New Roman" w:cs="Times New Roman"/>
          <w:i/>
          <w:iCs/>
          <w:sz w:val="24"/>
          <w:szCs w:val="24"/>
        </w:rPr>
        <w:t xml:space="preserve">Int J. Surg. </w:t>
      </w:r>
      <w:proofErr w:type="gramStart"/>
      <w:r>
        <w:rPr>
          <w:rFonts w:ascii="Times New Roman" w:eastAsia="Times New Roman" w:hAnsi="Times New Roman" w:cs="Times New Roman"/>
          <w:sz w:val="24"/>
          <w:szCs w:val="24"/>
        </w:rPr>
        <w:t>2017;42:54</w:t>
      </w:r>
      <w:proofErr w:type="gramEnd"/>
      <w:r>
        <w:rPr>
          <w:rFonts w:ascii="Times New Roman" w:eastAsia="Times New Roman" w:hAnsi="Times New Roman" w:cs="Times New Roman"/>
          <w:sz w:val="24"/>
          <w:szCs w:val="24"/>
        </w:rPr>
        <w:t>-57.</w:t>
      </w:r>
    </w:p>
    <w:p w14:paraId="00000115" w14:textId="77777777" w:rsidR="00603228" w:rsidRDefault="00603228">
      <w:pPr>
        <w:widowControl w:val="0"/>
        <w:spacing w:line="240" w:lineRule="auto"/>
        <w:rPr>
          <w:rFonts w:ascii="Times New Roman" w:eastAsia="Times New Roman" w:hAnsi="Times New Roman" w:cs="Times New Roman"/>
          <w:sz w:val="24"/>
          <w:szCs w:val="24"/>
        </w:rPr>
      </w:pPr>
    </w:p>
    <w:p w14:paraId="00000116"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Tatum JM, Melo N, Ko A, Dhillon NK, Smith EJ, Yim DA, Barmparas GB, Ley EJ. Validation of a field spinal motion restriction protocol in a level I trauma center. </w:t>
      </w:r>
      <w:r>
        <w:rPr>
          <w:rFonts w:ascii="Times New Roman" w:eastAsia="Times New Roman" w:hAnsi="Times New Roman" w:cs="Times New Roman"/>
          <w:i/>
          <w:iCs/>
          <w:sz w:val="24"/>
          <w:szCs w:val="24"/>
        </w:rPr>
        <w:t xml:space="preserve">Journal of Surgical Research. </w:t>
      </w:r>
      <w:r>
        <w:rPr>
          <w:rFonts w:ascii="Times New Roman" w:eastAsia="Times New Roman" w:hAnsi="Times New Roman" w:cs="Times New Roman"/>
          <w:sz w:val="24"/>
          <w:szCs w:val="24"/>
        </w:rPr>
        <w:t xml:space="preserve">2017,211:223-227. </w:t>
      </w:r>
    </w:p>
    <w:p w14:paraId="00000117" w14:textId="77777777" w:rsidR="00603228" w:rsidRDefault="00603228">
      <w:pPr>
        <w:widowControl w:val="0"/>
        <w:spacing w:line="240" w:lineRule="auto"/>
        <w:rPr>
          <w:rFonts w:ascii="Times New Roman" w:eastAsia="Times New Roman" w:hAnsi="Times New Roman" w:cs="Times New Roman"/>
          <w:sz w:val="24"/>
          <w:szCs w:val="24"/>
        </w:rPr>
      </w:pPr>
    </w:p>
    <w:p w14:paraId="00000118"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Barmparas G, Dhillon NK, Smith EJ, Tatum JM, Chung R, Melo N, Ley EJ, Margulies DM. Assault in Children Admitted to Trauma Centers: Injury Patterns and Outcomes from a 5-Year Review of the National Trauma Data Bank. </w:t>
      </w:r>
      <w:r>
        <w:rPr>
          <w:rFonts w:ascii="Times New Roman" w:eastAsia="Times New Roman" w:hAnsi="Times New Roman" w:cs="Times New Roman"/>
          <w:i/>
          <w:iCs/>
          <w:sz w:val="24"/>
          <w:szCs w:val="24"/>
        </w:rPr>
        <w:t xml:space="preserve">Int J. Surg. </w:t>
      </w:r>
      <w:proofErr w:type="gramStart"/>
      <w:r>
        <w:rPr>
          <w:rFonts w:ascii="Times New Roman" w:eastAsia="Times New Roman" w:hAnsi="Times New Roman" w:cs="Times New Roman"/>
          <w:sz w:val="24"/>
          <w:szCs w:val="24"/>
        </w:rPr>
        <w:t>2017;43:137</w:t>
      </w:r>
      <w:proofErr w:type="gramEnd"/>
      <w:r>
        <w:rPr>
          <w:rFonts w:ascii="Times New Roman" w:eastAsia="Times New Roman" w:hAnsi="Times New Roman" w:cs="Times New Roman"/>
          <w:sz w:val="24"/>
          <w:szCs w:val="24"/>
        </w:rPr>
        <w:t>-144.</w:t>
      </w:r>
    </w:p>
    <w:p w14:paraId="00000119" w14:textId="77777777" w:rsidR="00603228" w:rsidRDefault="00603228">
      <w:pPr>
        <w:widowControl w:val="0"/>
        <w:spacing w:line="240" w:lineRule="auto"/>
        <w:rPr>
          <w:rFonts w:ascii="Times New Roman" w:eastAsia="Times New Roman" w:hAnsi="Times New Roman" w:cs="Times New Roman"/>
          <w:sz w:val="24"/>
          <w:szCs w:val="24"/>
        </w:rPr>
      </w:pPr>
    </w:p>
    <w:p w14:paraId="0000011A"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Tatum JM, Barmparas G, Ko A, Dhillon N, Smith E, Margulies DR, Ley EJ. Survival After Initiation of Continuous Renal Replacement Therapy in a Surgical Intensive Care Unit. </w:t>
      </w:r>
      <w:r>
        <w:rPr>
          <w:rFonts w:ascii="Times New Roman" w:eastAsia="Times New Roman" w:hAnsi="Times New Roman" w:cs="Times New Roman"/>
          <w:i/>
          <w:iCs/>
          <w:sz w:val="24"/>
          <w:szCs w:val="24"/>
        </w:rPr>
        <w:t xml:space="preserve">JAMA Surg. </w:t>
      </w:r>
      <w:r>
        <w:rPr>
          <w:rFonts w:ascii="Times New Roman" w:eastAsia="Times New Roman" w:hAnsi="Times New Roman" w:cs="Times New Roman"/>
          <w:sz w:val="24"/>
          <w:szCs w:val="24"/>
        </w:rPr>
        <w:t xml:space="preserve">2017;152(10):938-943. </w:t>
      </w:r>
    </w:p>
    <w:p w14:paraId="0000011B" w14:textId="77777777" w:rsidR="00603228" w:rsidRDefault="00603228">
      <w:pPr>
        <w:widowControl w:val="0"/>
        <w:spacing w:line="240" w:lineRule="auto"/>
        <w:rPr>
          <w:rFonts w:ascii="Times New Roman" w:eastAsia="Times New Roman" w:hAnsi="Times New Roman" w:cs="Times New Roman"/>
          <w:sz w:val="24"/>
          <w:szCs w:val="24"/>
        </w:rPr>
      </w:pPr>
    </w:p>
    <w:p w14:paraId="0000011C"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Smith EJ, Ko A, Harada MY, Li T, Liang R, Barmparas G, Ley EJ. High Flow Nasal Cannula with Extubation of Critically Ill Surgical Patients. </w:t>
      </w:r>
      <w:r>
        <w:rPr>
          <w:rFonts w:ascii="Times New Roman" w:eastAsia="Times New Roman" w:hAnsi="Times New Roman" w:cs="Times New Roman"/>
          <w:i/>
          <w:iCs/>
          <w:sz w:val="24"/>
          <w:szCs w:val="24"/>
        </w:rPr>
        <w:t xml:space="preserve">Journal of Surgical Research. </w:t>
      </w:r>
      <w:proofErr w:type="gramStart"/>
      <w:r>
        <w:rPr>
          <w:rFonts w:ascii="Times New Roman" w:eastAsia="Times New Roman" w:hAnsi="Times New Roman" w:cs="Times New Roman"/>
          <w:sz w:val="24"/>
          <w:szCs w:val="24"/>
        </w:rPr>
        <w:t>2017;217:258</w:t>
      </w:r>
      <w:proofErr w:type="gramEnd"/>
      <w:r>
        <w:rPr>
          <w:rFonts w:ascii="Times New Roman" w:eastAsia="Times New Roman" w:hAnsi="Times New Roman" w:cs="Times New Roman"/>
          <w:sz w:val="24"/>
          <w:szCs w:val="24"/>
        </w:rPr>
        <w:t xml:space="preserve">-264. </w:t>
      </w:r>
    </w:p>
    <w:p w14:paraId="0000011D" w14:textId="77777777" w:rsidR="00603228" w:rsidRDefault="00603228">
      <w:pPr>
        <w:widowControl w:val="0"/>
        <w:spacing w:line="240" w:lineRule="auto"/>
        <w:rPr>
          <w:rFonts w:ascii="Times New Roman" w:eastAsia="Times New Roman" w:hAnsi="Times New Roman" w:cs="Times New Roman"/>
          <w:sz w:val="24"/>
          <w:szCs w:val="24"/>
        </w:rPr>
      </w:pPr>
    </w:p>
    <w:p w14:paraId="0000011E"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Ko A, Smith EJT, Kharabi M, Castongia J, Nurok M, Gewertz BL, Ley EJ. Potentially Avoidable Surgical Intensive Care Unit Admissions and Disposition Delays. </w:t>
      </w:r>
      <w:r>
        <w:rPr>
          <w:rFonts w:ascii="Times New Roman" w:eastAsia="Times New Roman" w:hAnsi="Times New Roman" w:cs="Times New Roman"/>
          <w:i/>
          <w:iCs/>
          <w:sz w:val="24"/>
          <w:szCs w:val="24"/>
        </w:rPr>
        <w:t>JAMA Surg</w:t>
      </w:r>
      <w:r>
        <w:rPr>
          <w:rFonts w:ascii="Times New Roman" w:eastAsia="Times New Roman" w:hAnsi="Times New Roman" w:cs="Times New Roman"/>
          <w:sz w:val="24"/>
          <w:szCs w:val="24"/>
        </w:rPr>
        <w:t xml:space="preserve">. 2017;152(11):1015-1022. </w:t>
      </w:r>
    </w:p>
    <w:p w14:paraId="0000011F" w14:textId="77777777" w:rsidR="00603228" w:rsidRDefault="00603228">
      <w:pPr>
        <w:widowControl w:val="0"/>
        <w:spacing w:line="240" w:lineRule="auto"/>
        <w:rPr>
          <w:rFonts w:ascii="Times New Roman" w:eastAsia="Times New Roman" w:hAnsi="Times New Roman" w:cs="Times New Roman"/>
          <w:sz w:val="24"/>
          <w:szCs w:val="24"/>
        </w:rPr>
      </w:pPr>
    </w:p>
    <w:p w14:paraId="00000120"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Barmparas G, Dhillon NK, Smith EJ, Mason R, Melo N, Thomsen GM, Margulies DR, Ley EJ. Patterns of vasopressor utilization during the resuscitation of massively transfused trauma patients. </w:t>
      </w:r>
      <w:r>
        <w:rPr>
          <w:rFonts w:ascii="Times New Roman" w:eastAsia="Times New Roman" w:hAnsi="Times New Roman" w:cs="Times New Roman"/>
          <w:i/>
          <w:iCs/>
          <w:sz w:val="24"/>
          <w:szCs w:val="24"/>
        </w:rPr>
        <w:t>Injury</w:t>
      </w:r>
      <w:r>
        <w:rPr>
          <w:rFonts w:ascii="Times New Roman" w:eastAsia="Times New Roman" w:hAnsi="Times New Roman" w:cs="Times New Roman"/>
          <w:sz w:val="24"/>
          <w:szCs w:val="24"/>
        </w:rPr>
        <w:t>. 2018;49(1):8-14.</w:t>
      </w:r>
    </w:p>
    <w:p w14:paraId="00000121" w14:textId="77777777" w:rsidR="00603228" w:rsidRDefault="00603228">
      <w:pPr>
        <w:widowControl w:val="0"/>
        <w:spacing w:line="240" w:lineRule="auto"/>
        <w:rPr>
          <w:rFonts w:ascii="Times New Roman" w:eastAsia="Times New Roman" w:hAnsi="Times New Roman" w:cs="Times New Roman"/>
          <w:sz w:val="24"/>
          <w:szCs w:val="24"/>
        </w:rPr>
      </w:pPr>
    </w:p>
    <w:p w14:paraId="00000122"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Tatum JM, Dhillon NK, Ko A, Smith EJT, Melo N, Barmparas G, Ley EJ. Refusal of </w:t>
      </w:r>
      <w:r>
        <w:rPr>
          <w:rFonts w:ascii="Times New Roman" w:eastAsia="Times New Roman" w:hAnsi="Times New Roman" w:cs="Times New Roman"/>
          <w:sz w:val="24"/>
          <w:szCs w:val="24"/>
        </w:rPr>
        <w:lastRenderedPageBreak/>
        <w:t xml:space="preserve">cervical spine immobilization after blunt trauma: Implications for initial evaluation and management: A retrospective cohort study. </w:t>
      </w:r>
      <w:r>
        <w:rPr>
          <w:rFonts w:ascii="Times New Roman" w:eastAsia="Times New Roman" w:hAnsi="Times New Roman" w:cs="Times New Roman"/>
          <w:i/>
          <w:iCs/>
          <w:sz w:val="24"/>
          <w:szCs w:val="24"/>
        </w:rPr>
        <w:t>Int J Surg</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2017;48:228</w:t>
      </w:r>
      <w:proofErr w:type="gramEnd"/>
      <w:r>
        <w:rPr>
          <w:rFonts w:ascii="Times New Roman" w:eastAsia="Times New Roman" w:hAnsi="Times New Roman" w:cs="Times New Roman"/>
          <w:sz w:val="24"/>
          <w:szCs w:val="24"/>
        </w:rPr>
        <w:t>-231.</w:t>
      </w:r>
    </w:p>
    <w:p w14:paraId="00000123" w14:textId="77777777" w:rsidR="00603228" w:rsidRDefault="00603228">
      <w:pPr>
        <w:widowControl w:val="0"/>
        <w:spacing w:line="240" w:lineRule="auto"/>
        <w:rPr>
          <w:rFonts w:ascii="Times New Roman" w:eastAsia="Times New Roman" w:hAnsi="Times New Roman" w:cs="Times New Roman"/>
          <w:sz w:val="24"/>
          <w:szCs w:val="24"/>
        </w:rPr>
      </w:pPr>
    </w:p>
    <w:p w14:paraId="00000124"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Barmparas G, Ko A, Dhillon NK, Tatum JM, Choi M, Ley EJ, Margulies DR. Extreme Interventions for Trauma Patients in Extremis: Variations among Trauma Centers. </w:t>
      </w:r>
      <w:r>
        <w:rPr>
          <w:rFonts w:ascii="Times New Roman" w:eastAsia="Times New Roman" w:hAnsi="Times New Roman" w:cs="Times New Roman"/>
          <w:i/>
          <w:iCs/>
          <w:sz w:val="24"/>
          <w:szCs w:val="24"/>
        </w:rPr>
        <w:t>The American Surgeon</w:t>
      </w:r>
      <w:r>
        <w:rPr>
          <w:rFonts w:ascii="Times New Roman" w:eastAsia="Times New Roman" w:hAnsi="Times New Roman" w:cs="Times New Roman"/>
          <w:sz w:val="24"/>
          <w:szCs w:val="24"/>
        </w:rPr>
        <w:t>. 2017;83(10):1033-1039.</w:t>
      </w:r>
    </w:p>
    <w:p w14:paraId="00000125" w14:textId="77777777" w:rsidR="00603228" w:rsidRDefault="00603228">
      <w:pPr>
        <w:widowControl w:val="0"/>
        <w:spacing w:line="240" w:lineRule="auto"/>
        <w:rPr>
          <w:rFonts w:ascii="Times New Roman" w:eastAsia="Times New Roman" w:hAnsi="Times New Roman" w:cs="Times New Roman"/>
          <w:sz w:val="24"/>
          <w:szCs w:val="24"/>
        </w:rPr>
      </w:pPr>
    </w:p>
    <w:p w14:paraId="00000126"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Ley EJ, Leonard SD, Barmparas G, Dhillon NK, Inaba K, Salim A, O’Bosky KR, Tatum D, Azmi H, Ball CG, Engels PT, Dunn JA, Carrick MM, Meizoso JP, Lombardo S, Cotton BA, Schroeppel TJ, Rizoli S, and the Beta Blockers and TBI Study Group Collaborators. Beta Blockers in Critically Ill Patients with Traumatic Brain Injury: Results from a Multi-Center, Prospective, Observation AAST Study. </w:t>
      </w:r>
      <w:r>
        <w:rPr>
          <w:rFonts w:ascii="Times New Roman" w:eastAsia="Times New Roman" w:hAnsi="Times New Roman" w:cs="Times New Roman"/>
          <w:i/>
          <w:iCs/>
          <w:sz w:val="24"/>
          <w:szCs w:val="24"/>
        </w:rPr>
        <w:t xml:space="preserve">J Trauma Acute Care Surg. </w:t>
      </w:r>
      <w:r>
        <w:rPr>
          <w:rFonts w:ascii="Times New Roman" w:eastAsia="Times New Roman" w:hAnsi="Times New Roman" w:cs="Times New Roman"/>
          <w:sz w:val="24"/>
          <w:szCs w:val="24"/>
        </w:rPr>
        <w:t xml:space="preserve">2018;84(2):234-244. </w:t>
      </w:r>
    </w:p>
    <w:p w14:paraId="00000127" w14:textId="77777777" w:rsidR="00603228" w:rsidRDefault="00603228">
      <w:pPr>
        <w:widowControl w:val="0"/>
        <w:spacing w:line="240" w:lineRule="auto"/>
        <w:rPr>
          <w:rFonts w:ascii="Times New Roman" w:eastAsia="Times New Roman" w:hAnsi="Times New Roman" w:cs="Times New Roman"/>
          <w:sz w:val="24"/>
          <w:szCs w:val="24"/>
        </w:rPr>
      </w:pPr>
    </w:p>
    <w:p w14:paraId="00000128"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Smith EJT, Ko A, Harada MY, Yang AR, Patel KA, Barmparas G, Ley EJ. The risk factors of venous thromboembolism in massively transfused patients. </w:t>
      </w:r>
      <w:r>
        <w:rPr>
          <w:rFonts w:ascii="Times New Roman" w:eastAsia="Times New Roman" w:hAnsi="Times New Roman" w:cs="Times New Roman"/>
          <w:i/>
          <w:iCs/>
          <w:sz w:val="24"/>
          <w:szCs w:val="24"/>
        </w:rPr>
        <w:t>J Surg Res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2018;222:115</w:t>
      </w:r>
      <w:proofErr w:type="gramEnd"/>
      <w:r>
        <w:rPr>
          <w:rFonts w:ascii="Times New Roman" w:eastAsia="Times New Roman" w:hAnsi="Times New Roman" w:cs="Times New Roman"/>
          <w:sz w:val="24"/>
          <w:szCs w:val="24"/>
        </w:rPr>
        <w:t xml:space="preserve">-121. </w:t>
      </w:r>
    </w:p>
    <w:p w14:paraId="00000129" w14:textId="77777777" w:rsidR="00603228" w:rsidRDefault="00603228">
      <w:pPr>
        <w:widowControl w:val="0"/>
        <w:spacing w:line="240" w:lineRule="auto"/>
        <w:rPr>
          <w:rFonts w:ascii="Times New Roman" w:eastAsia="Times New Roman" w:hAnsi="Times New Roman" w:cs="Times New Roman"/>
          <w:sz w:val="24"/>
          <w:szCs w:val="24"/>
        </w:rPr>
      </w:pPr>
    </w:p>
    <w:p w14:paraId="0000012A"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Smith EJT, Gillette E, Mason R, Barmparas G, Gewertz BL, Ley EJ. Trauma Patients with Lower Extremity and Pelvic Fractures: Should Anti-Factor Xa Trough Level Guide Prophylactic Enoxaparin Dose? A Retrospective Cohort Study. </w:t>
      </w:r>
      <w:r>
        <w:rPr>
          <w:rFonts w:ascii="Times New Roman" w:eastAsia="Times New Roman" w:hAnsi="Times New Roman" w:cs="Times New Roman"/>
          <w:i/>
          <w:iCs/>
          <w:sz w:val="24"/>
          <w:szCs w:val="24"/>
        </w:rPr>
        <w:t xml:space="preserve">Int J Surg. </w:t>
      </w:r>
      <w:proofErr w:type="gramStart"/>
      <w:r>
        <w:rPr>
          <w:rFonts w:ascii="Times New Roman" w:eastAsia="Times New Roman" w:hAnsi="Times New Roman" w:cs="Times New Roman"/>
          <w:sz w:val="24"/>
          <w:szCs w:val="24"/>
        </w:rPr>
        <w:t>2018;51:128</w:t>
      </w:r>
      <w:proofErr w:type="gramEnd"/>
      <w:r>
        <w:rPr>
          <w:rFonts w:ascii="Times New Roman" w:eastAsia="Times New Roman" w:hAnsi="Times New Roman" w:cs="Times New Roman"/>
          <w:sz w:val="24"/>
          <w:szCs w:val="24"/>
        </w:rPr>
        <w:t>-132.</w:t>
      </w:r>
    </w:p>
    <w:p w14:paraId="0000012B" w14:textId="77777777" w:rsidR="00603228" w:rsidRDefault="00603228">
      <w:pPr>
        <w:widowControl w:val="0"/>
        <w:spacing w:line="240" w:lineRule="auto"/>
        <w:rPr>
          <w:rFonts w:ascii="Times New Roman" w:eastAsia="Times New Roman" w:hAnsi="Times New Roman" w:cs="Times New Roman"/>
          <w:sz w:val="24"/>
          <w:szCs w:val="24"/>
        </w:rPr>
      </w:pPr>
    </w:p>
    <w:p w14:paraId="0000012C"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Barmparas G, Thomsen GM, Patel KA, Linaval NT, Gillette E, Margulies DR, Ley EJ. Nonoperative Management of Blunt Splenic Trauma in Patients with Traumatic Brain Injury: Feasibility and Outcomes. </w:t>
      </w:r>
      <w:r>
        <w:rPr>
          <w:rFonts w:ascii="Times New Roman" w:eastAsia="Times New Roman" w:hAnsi="Times New Roman" w:cs="Times New Roman"/>
          <w:i/>
          <w:iCs/>
          <w:sz w:val="24"/>
          <w:szCs w:val="24"/>
        </w:rPr>
        <w:t>World J Surg</w:t>
      </w:r>
      <w:r>
        <w:rPr>
          <w:rFonts w:ascii="Times New Roman" w:eastAsia="Times New Roman" w:hAnsi="Times New Roman" w:cs="Times New Roman"/>
          <w:sz w:val="24"/>
          <w:szCs w:val="24"/>
        </w:rPr>
        <w:t xml:space="preserve">. 2018;42(8):2404-2411.  </w:t>
      </w:r>
    </w:p>
    <w:p w14:paraId="0000012D" w14:textId="77777777" w:rsidR="00603228" w:rsidRDefault="00603228">
      <w:pPr>
        <w:widowControl w:val="0"/>
        <w:spacing w:line="240" w:lineRule="auto"/>
        <w:rPr>
          <w:rFonts w:ascii="Times New Roman" w:eastAsia="Times New Roman" w:hAnsi="Times New Roman" w:cs="Times New Roman"/>
          <w:sz w:val="24"/>
          <w:szCs w:val="24"/>
        </w:rPr>
      </w:pPr>
    </w:p>
    <w:p w14:paraId="0000012E"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Tseng J, Barmparas G, Harada MY, Ko A, Smith EJT, Thomsen G, Ley EJ. The Impact of Early Positive Cultures in the Elderly with Traumatic Brain Injury. </w:t>
      </w:r>
      <w:r>
        <w:rPr>
          <w:rFonts w:ascii="Times New Roman" w:eastAsia="Times New Roman" w:hAnsi="Times New Roman" w:cs="Times New Roman"/>
          <w:i/>
          <w:iCs/>
          <w:sz w:val="24"/>
          <w:szCs w:val="24"/>
        </w:rPr>
        <w:t xml:space="preserve">J Surg Res. </w:t>
      </w:r>
      <w:proofErr w:type="gramStart"/>
      <w:r>
        <w:rPr>
          <w:rFonts w:ascii="Times New Roman" w:eastAsia="Times New Roman" w:hAnsi="Times New Roman" w:cs="Times New Roman"/>
          <w:sz w:val="24"/>
          <w:szCs w:val="24"/>
        </w:rPr>
        <w:t>2018;224:140</w:t>
      </w:r>
      <w:proofErr w:type="gramEnd"/>
      <w:r>
        <w:rPr>
          <w:rFonts w:ascii="Times New Roman" w:eastAsia="Times New Roman" w:hAnsi="Times New Roman" w:cs="Times New Roman"/>
          <w:sz w:val="24"/>
          <w:szCs w:val="24"/>
        </w:rPr>
        <w:t>-145.</w:t>
      </w:r>
    </w:p>
    <w:p w14:paraId="0000012F" w14:textId="77777777" w:rsidR="00603228" w:rsidRDefault="00603228">
      <w:pPr>
        <w:widowControl w:val="0"/>
        <w:spacing w:line="240" w:lineRule="auto"/>
        <w:rPr>
          <w:rFonts w:ascii="Times New Roman" w:eastAsia="Times New Roman" w:hAnsi="Times New Roman" w:cs="Times New Roman"/>
          <w:sz w:val="24"/>
          <w:szCs w:val="24"/>
        </w:rPr>
      </w:pPr>
    </w:p>
    <w:p w14:paraId="00000130"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Barmparas G, Patel DC, Linaval NT, Dhillon NK, Patel KA, Margulies DR, Ley EJ. A negative computed tomography may be sufficient to safely discharge patients with abdominal seatbelt sign from the emergency department: A case series analysis. </w:t>
      </w:r>
      <w:r>
        <w:rPr>
          <w:rFonts w:ascii="Times New Roman" w:eastAsia="Times New Roman" w:hAnsi="Times New Roman" w:cs="Times New Roman"/>
          <w:i/>
          <w:iCs/>
          <w:sz w:val="24"/>
          <w:szCs w:val="24"/>
        </w:rPr>
        <w:t xml:space="preserve">J Trauma Acute Care Surg. </w:t>
      </w:r>
      <w:r>
        <w:rPr>
          <w:rFonts w:ascii="Times New Roman" w:eastAsia="Times New Roman" w:hAnsi="Times New Roman" w:cs="Times New Roman"/>
          <w:sz w:val="24"/>
          <w:szCs w:val="24"/>
        </w:rPr>
        <w:t>2018;84(6):900-907.</w:t>
      </w:r>
    </w:p>
    <w:p w14:paraId="00000131" w14:textId="77777777" w:rsidR="00603228" w:rsidRDefault="00603228">
      <w:pPr>
        <w:widowControl w:val="0"/>
        <w:spacing w:line="240" w:lineRule="auto"/>
        <w:rPr>
          <w:rFonts w:ascii="Times New Roman" w:eastAsia="Times New Roman" w:hAnsi="Times New Roman" w:cs="Times New Roman"/>
          <w:sz w:val="24"/>
          <w:szCs w:val="24"/>
        </w:rPr>
      </w:pPr>
    </w:p>
    <w:p w14:paraId="00000132"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Tatum JM, Ley EJ, Barmparas G. Tension Pneumoperitoneum After Hanging. </w:t>
      </w:r>
      <w:r>
        <w:rPr>
          <w:rFonts w:ascii="Times New Roman" w:eastAsia="Times New Roman" w:hAnsi="Times New Roman" w:cs="Times New Roman"/>
          <w:i/>
          <w:iCs/>
          <w:sz w:val="24"/>
          <w:szCs w:val="24"/>
        </w:rPr>
        <w:t xml:space="preserve">Am Surg. </w:t>
      </w:r>
      <w:r>
        <w:rPr>
          <w:rFonts w:ascii="Times New Roman" w:eastAsia="Times New Roman" w:hAnsi="Times New Roman" w:cs="Times New Roman"/>
          <w:sz w:val="24"/>
          <w:szCs w:val="24"/>
        </w:rPr>
        <w:t>2018;84(3</w:t>
      </w: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108-109.</w:t>
      </w:r>
    </w:p>
    <w:p w14:paraId="00000133" w14:textId="77777777" w:rsidR="00603228" w:rsidRDefault="00603228">
      <w:pPr>
        <w:widowControl w:val="0"/>
        <w:spacing w:line="240" w:lineRule="auto"/>
        <w:rPr>
          <w:rFonts w:ascii="Times New Roman" w:eastAsia="Times New Roman" w:hAnsi="Times New Roman" w:cs="Times New Roman"/>
          <w:sz w:val="24"/>
          <w:szCs w:val="24"/>
        </w:rPr>
      </w:pPr>
    </w:p>
    <w:p w14:paraId="00000134"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Barmparas G, Harada MY, Ko A, Dhillon NK, Smith EJT, Li T, Mohseni S, Ley EJ. The Effect of Early Positive Cultures on Mortality in Ventilated Trauma Patients. </w:t>
      </w:r>
      <w:r>
        <w:rPr>
          <w:rFonts w:ascii="Times New Roman" w:eastAsia="Times New Roman" w:hAnsi="Times New Roman" w:cs="Times New Roman"/>
          <w:i/>
          <w:iCs/>
          <w:sz w:val="24"/>
          <w:szCs w:val="24"/>
        </w:rPr>
        <w:t>Surg Infect (Larchmt)</w:t>
      </w:r>
      <w:r>
        <w:rPr>
          <w:rFonts w:ascii="Times New Roman" w:eastAsia="Times New Roman" w:hAnsi="Times New Roman" w:cs="Times New Roman"/>
          <w:sz w:val="24"/>
          <w:szCs w:val="24"/>
        </w:rPr>
        <w:t>. 2018;19(4):410-416.</w:t>
      </w:r>
    </w:p>
    <w:p w14:paraId="00000135" w14:textId="77777777" w:rsidR="00603228" w:rsidRDefault="00603228">
      <w:pPr>
        <w:widowControl w:val="0"/>
        <w:spacing w:line="240" w:lineRule="auto"/>
        <w:rPr>
          <w:rFonts w:ascii="Times New Roman" w:eastAsia="Times New Roman" w:hAnsi="Times New Roman" w:cs="Times New Roman"/>
          <w:sz w:val="24"/>
          <w:szCs w:val="24"/>
        </w:rPr>
      </w:pPr>
    </w:p>
    <w:p w14:paraId="00000136"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Francis SE, Tatum JM, Keller M, Barmparas G, Gewertz BL, Ley EJ. Adverse Effects of Computers During Bedside Rounds in a Critical Care Unit. </w:t>
      </w:r>
      <w:r>
        <w:rPr>
          <w:rFonts w:ascii="Times New Roman" w:eastAsia="Times New Roman" w:hAnsi="Times New Roman" w:cs="Times New Roman"/>
          <w:i/>
          <w:iCs/>
          <w:sz w:val="24"/>
          <w:szCs w:val="24"/>
        </w:rPr>
        <w:t>JAMA Surg</w:t>
      </w:r>
      <w:r>
        <w:rPr>
          <w:rFonts w:ascii="Times New Roman" w:eastAsia="Times New Roman" w:hAnsi="Times New Roman" w:cs="Times New Roman"/>
          <w:sz w:val="24"/>
          <w:szCs w:val="24"/>
        </w:rPr>
        <w:t>. 2018;153(11):1052-1053.</w:t>
      </w:r>
    </w:p>
    <w:p w14:paraId="00000137" w14:textId="77777777" w:rsidR="00603228" w:rsidRDefault="00603228">
      <w:pPr>
        <w:widowControl w:val="0"/>
        <w:spacing w:line="240" w:lineRule="auto"/>
        <w:rPr>
          <w:rFonts w:ascii="Times New Roman" w:eastAsia="Times New Roman" w:hAnsi="Times New Roman" w:cs="Times New Roman"/>
          <w:sz w:val="24"/>
          <w:szCs w:val="24"/>
        </w:rPr>
      </w:pPr>
    </w:p>
    <w:p w14:paraId="00000138"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Barmparas G, Dhillon NK, Tatum JM, Patel K, Thomsen GM, Mason R, Margulies DR, Ley EJ. Extended neuromuscular blockade in acute respiratory distress syndrome does not increase mortality. </w:t>
      </w:r>
      <w:r>
        <w:rPr>
          <w:rFonts w:ascii="Times New Roman" w:eastAsia="Times New Roman" w:hAnsi="Times New Roman" w:cs="Times New Roman"/>
          <w:i/>
          <w:iCs/>
          <w:sz w:val="24"/>
          <w:szCs w:val="24"/>
        </w:rPr>
        <w:t>J Surg Res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2018;231:434</w:t>
      </w:r>
      <w:proofErr w:type="gramEnd"/>
      <w:r>
        <w:rPr>
          <w:rFonts w:ascii="Times New Roman" w:eastAsia="Times New Roman" w:hAnsi="Times New Roman" w:cs="Times New Roman"/>
          <w:sz w:val="24"/>
          <w:szCs w:val="24"/>
        </w:rPr>
        <w:t>-440.</w:t>
      </w:r>
    </w:p>
    <w:p w14:paraId="00000139" w14:textId="77777777" w:rsidR="00603228" w:rsidRDefault="00603228">
      <w:pPr>
        <w:widowControl w:val="0"/>
        <w:spacing w:line="240" w:lineRule="auto"/>
        <w:rPr>
          <w:rFonts w:ascii="Times New Roman" w:eastAsia="Times New Roman" w:hAnsi="Times New Roman" w:cs="Times New Roman"/>
          <w:sz w:val="24"/>
          <w:szCs w:val="24"/>
        </w:rPr>
      </w:pPr>
    </w:p>
    <w:p w14:paraId="0000013A"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Dhillon NK, Dodd BA, Hotz H, Patel KA, Linaval NT, Margulies DR, Ley EJ, Barmparas G. What Happens After a Stop the Bleed Class? The Contrast Between Theory and Practice. </w:t>
      </w:r>
      <w:r>
        <w:rPr>
          <w:rFonts w:ascii="Times New Roman" w:eastAsia="Times New Roman" w:hAnsi="Times New Roman" w:cs="Times New Roman"/>
          <w:i/>
          <w:iCs/>
          <w:color w:val="212121"/>
          <w:sz w:val="24"/>
          <w:szCs w:val="24"/>
        </w:rPr>
        <w:t>J Surg Educ</w:t>
      </w:r>
      <w:r>
        <w:rPr>
          <w:rFonts w:ascii="Times New Roman" w:eastAsia="Times New Roman" w:hAnsi="Times New Roman" w:cs="Times New Roman"/>
          <w:color w:val="212121"/>
          <w:sz w:val="24"/>
          <w:szCs w:val="24"/>
        </w:rPr>
        <w:t xml:space="preserve">. 2019;76(2):446-452. </w:t>
      </w:r>
    </w:p>
    <w:p w14:paraId="0000013B"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3C"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Barmparas G, Kobayashi L, Dhillon NK, Patel KA, Ley EJ, Coimbra R, Margulies DR. The risk of delayed intracranial hemorrhage with direct acting oral anticoagulants after trauma: A two-center study. </w:t>
      </w:r>
      <w:r>
        <w:rPr>
          <w:rFonts w:ascii="Times New Roman" w:eastAsia="Times New Roman" w:hAnsi="Times New Roman" w:cs="Times New Roman"/>
          <w:i/>
          <w:iCs/>
          <w:color w:val="212121"/>
          <w:sz w:val="24"/>
          <w:szCs w:val="24"/>
        </w:rPr>
        <w:t>Am J Surg</w:t>
      </w:r>
      <w:r>
        <w:rPr>
          <w:rFonts w:ascii="Times New Roman" w:eastAsia="Times New Roman" w:hAnsi="Times New Roman" w:cs="Times New Roman"/>
          <w:color w:val="212121"/>
          <w:sz w:val="24"/>
          <w:szCs w:val="24"/>
        </w:rPr>
        <w:t xml:space="preserve">. 2019;217(6):1051-1054. </w:t>
      </w:r>
    </w:p>
    <w:p w14:paraId="0000013D"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3E"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 xml:space="preserve">Tatum JM, Dhillon NK, Mehta PA, Colovos C, Ley EJ, Barmparas G. Portal Vein Thrombosis in Traumatically Injured Patients. </w:t>
      </w:r>
      <w:r>
        <w:rPr>
          <w:rFonts w:ascii="Times New Roman" w:eastAsia="Times New Roman" w:hAnsi="Times New Roman" w:cs="Times New Roman"/>
          <w:i/>
          <w:iCs/>
          <w:color w:val="212121"/>
          <w:sz w:val="24"/>
          <w:szCs w:val="24"/>
        </w:rPr>
        <w:t xml:space="preserve">Am Surg. </w:t>
      </w:r>
      <w:r>
        <w:rPr>
          <w:rFonts w:ascii="Times New Roman" w:eastAsia="Times New Roman" w:hAnsi="Times New Roman" w:cs="Times New Roman"/>
          <w:color w:val="212121"/>
          <w:sz w:val="24"/>
          <w:szCs w:val="24"/>
        </w:rPr>
        <w:t>2018;84(11</w:t>
      </w:r>
      <w:proofErr w:type="gramStart"/>
      <w:r>
        <w:rPr>
          <w:rFonts w:ascii="Times New Roman" w:eastAsia="Times New Roman" w:hAnsi="Times New Roman" w:cs="Times New Roman"/>
          <w:color w:val="212121"/>
          <w:sz w:val="24"/>
          <w:szCs w:val="24"/>
        </w:rPr>
        <w:t>):e</w:t>
      </w:r>
      <w:proofErr w:type="gramEnd"/>
      <w:r>
        <w:rPr>
          <w:rFonts w:ascii="Times New Roman" w:eastAsia="Times New Roman" w:hAnsi="Times New Roman" w:cs="Times New Roman"/>
          <w:color w:val="212121"/>
          <w:sz w:val="24"/>
          <w:szCs w:val="24"/>
        </w:rPr>
        <w:t>470-e471.</w:t>
      </w:r>
    </w:p>
    <w:p w14:paraId="0000013F" w14:textId="77777777" w:rsidR="00603228" w:rsidRDefault="00603228">
      <w:pPr>
        <w:widowControl w:val="0"/>
        <w:spacing w:line="240" w:lineRule="auto"/>
        <w:rPr>
          <w:rFonts w:ascii="Times New Roman" w:eastAsia="Times New Roman" w:hAnsi="Times New Roman" w:cs="Times New Roman"/>
          <w:i/>
          <w:iCs/>
          <w:color w:val="212121"/>
          <w:sz w:val="24"/>
          <w:szCs w:val="24"/>
        </w:rPr>
      </w:pPr>
    </w:p>
    <w:p w14:paraId="00000140"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Dhillon NK, Linaval NT, Patel KA, Colovos C, Ko A, Margulies DR, Ley EJ, Barmparas G. Helicopter Transport Use for Trauma Patients Is Decreasing Significantly </w:t>
      </w:r>
      <w:proofErr w:type="gramStart"/>
      <w:r>
        <w:rPr>
          <w:rFonts w:ascii="Times New Roman" w:eastAsia="Times New Roman" w:hAnsi="Times New Roman" w:cs="Times New Roman"/>
          <w:color w:val="212121"/>
          <w:sz w:val="24"/>
          <w:szCs w:val="24"/>
        </w:rPr>
        <w:t>Nationwide</w:t>
      </w:r>
      <w:proofErr w:type="gramEnd"/>
      <w:r>
        <w:rPr>
          <w:rFonts w:ascii="Times New Roman" w:eastAsia="Times New Roman" w:hAnsi="Times New Roman" w:cs="Times New Roman"/>
          <w:color w:val="212121"/>
          <w:sz w:val="24"/>
          <w:szCs w:val="24"/>
        </w:rPr>
        <w:t xml:space="preserve"> but Remains Overutilized. </w:t>
      </w:r>
      <w:r>
        <w:rPr>
          <w:rFonts w:ascii="Times New Roman" w:eastAsia="Times New Roman" w:hAnsi="Times New Roman" w:cs="Times New Roman"/>
          <w:i/>
          <w:iCs/>
          <w:color w:val="212121"/>
          <w:sz w:val="24"/>
          <w:szCs w:val="24"/>
        </w:rPr>
        <w:t>Am Surg</w:t>
      </w:r>
      <w:r>
        <w:rPr>
          <w:rFonts w:ascii="Times New Roman" w:eastAsia="Times New Roman" w:hAnsi="Times New Roman" w:cs="Times New Roman"/>
          <w:color w:val="212121"/>
          <w:sz w:val="24"/>
          <w:szCs w:val="24"/>
        </w:rPr>
        <w:t>. 2018;84(10):1630-1634.</w:t>
      </w:r>
    </w:p>
    <w:p w14:paraId="00000141"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42"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Tatum JM, Barmparas G, Nicol A, Dhillon NK, Edu S, Margulies DR, Ley EJ, Nicol AJ, Navsaria P. Penetrating Pharyngoesophageal Injury: Practice Patterns in the Era of Nonoperative Management - A National Trauma Data Bank Review from 2007 to 2011. </w:t>
      </w:r>
      <w:r>
        <w:rPr>
          <w:rFonts w:ascii="Times New Roman" w:eastAsia="Times New Roman" w:hAnsi="Times New Roman" w:cs="Times New Roman"/>
          <w:i/>
          <w:iCs/>
          <w:color w:val="212121"/>
          <w:sz w:val="24"/>
          <w:szCs w:val="24"/>
        </w:rPr>
        <w:t xml:space="preserve">J Invest Surg. </w:t>
      </w:r>
      <w:r>
        <w:rPr>
          <w:rFonts w:ascii="Times New Roman" w:eastAsia="Times New Roman" w:hAnsi="Times New Roman" w:cs="Times New Roman"/>
          <w:color w:val="212121"/>
          <w:sz w:val="24"/>
          <w:szCs w:val="24"/>
        </w:rPr>
        <w:t xml:space="preserve">March 2019:1-8. </w:t>
      </w:r>
    </w:p>
    <w:p w14:paraId="00000143"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44"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Patel DC, Dhillon NK, Linaval NT, Patel KA, Margulies DR, Ley EJ, Barmparas G. Data Driven Opportunity to Reduce Elderly Pedestrian Trauma. </w:t>
      </w:r>
      <w:r>
        <w:rPr>
          <w:rFonts w:ascii="Times New Roman" w:eastAsia="Times New Roman" w:hAnsi="Times New Roman" w:cs="Times New Roman"/>
          <w:i/>
          <w:iCs/>
          <w:sz w:val="24"/>
          <w:szCs w:val="24"/>
        </w:rPr>
        <w:t xml:space="preserve">Am Surg. </w:t>
      </w:r>
      <w:r>
        <w:rPr>
          <w:rFonts w:ascii="Times New Roman" w:eastAsia="Times New Roman" w:hAnsi="Times New Roman" w:cs="Times New Roman"/>
          <w:sz w:val="24"/>
          <w:szCs w:val="24"/>
        </w:rPr>
        <w:t>2019;85(5):466-470.</w:t>
      </w:r>
    </w:p>
    <w:p w14:paraId="00000145" w14:textId="77777777" w:rsidR="00603228" w:rsidRDefault="00603228">
      <w:pPr>
        <w:widowControl w:val="0"/>
        <w:spacing w:line="240" w:lineRule="auto"/>
        <w:rPr>
          <w:rFonts w:ascii="Times New Roman" w:eastAsia="Times New Roman" w:hAnsi="Times New Roman" w:cs="Times New Roman"/>
          <w:sz w:val="24"/>
          <w:szCs w:val="24"/>
        </w:rPr>
      </w:pPr>
    </w:p>
    <w:p w14:paraId="00000146"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Carlson KA, Dhillon NK, Patel KA, Huang R, Ng P, Margulies DR, Ley EJ, Barmparas G</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12121"/>
          <w:sz w:val="24"/>
          <w:szCs w:val="24"/>
        </w:rPr>
        <w:t xml:space="preserve">Utilization of Tracheostomy Among Geriatric Trauma Patients and Association with Mortality. </w:t>
      </w:r>
      <w:r>
        <w:rPr>
          <w:rFonts w:ascii="Times New Roman" w:eastAsia="Times New Roman" w:hAnsi="Times New Roman" w:cs="Times New Roman"/>
          <w:i/>
          <w:iCs/>
          <w:color w:val="212121"/>
          <w:sz w:val="24"/>
          <w:szCs w:val="24"/>
        </w:rPr>
        <w:t>Eur J Trauma Emerg Surg</w:t>
      </w:r>
      <w:r>
        <w:rPr>
          <w:rFonts w:ascii="Times New Roman" w:eastAsia="Times New Roman" w:hAnsi="Times New Roman" w:cs="Times New Roman"/>
          <w:color w:val="212121"/>
          <w:sz w:val="24"/>
          <w:szCs w:val="24"/>
        </w:rPr>
        <w:t xml:space="preserve">. 2020;46(6):1375-1383. </w:t>
      </w:r>
    </w:p>
    <w:p w14:paraId="00000147" w14:textId="77777777" w:rsidR="00603228" w:rsidRDefault="00603228">
      <w:pPr>
        <w:widowControl w:val="0"/>
        <w:spacing w:line="240" w:lineRule="auto"/>
        <w:rPr>
          <w:rFonts w:ascii="Times New Roman" w:eastAsia="Times New Roman" w:hAnsi="Times New Roman" w:cs="Times New Roman"/>
          <w:color w:val="212121"/>
          <w:sz w:val="24"/>
          <w:szCs w:val="24"/>
          <w:highlight w:val="yellow"/>
        </w:rPr>
      </w:pPr>
    </w:p>
    <w:p w14:paraId="00000148"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Dhillon NK, Barmparas G, Lin TL, Alban, RF, Melo N, Yang AR, Margulies DR, Ley EJ. Unexpected Complicated Appendicitis in the Elderly Diagnosed with Acute Appendicitis. </w:t>
      </w:r>
      <w:r>
        <w:rPr>
          <w:rFonts w:ascii="Times New Roman" w:eastAsia="Times New Roman" w:hAnsi="Times New Roman" w:cs="Times New Roman"/>
          <w:i/>
          <w:iCs/>
          <w:color w:val="212121"/>
          <w:sz w:val="24"/>
          <w:szCs w:val="24"/>
        </w:rPr>
        <w:t>Am J Surg</w:t>
      </w:r>
      <w:r>
        <w:rPr>
          <w:rFonts w:ascii="Times New Roman" w:eastAsia="Times New Roman" w:hAnsi="Times New Roman" w:cs="Times New Roman"/>
          <w:color w:val="212121"/>
          <w:sz w:val="24"/>
          <w:szCs w:val="24"/>
        </w:rPr>
        <w:t xml:space="preserve">. 2019;218(6):1219-1222. </w:t>
      </w:r>
    </w:p>
    <w:p w14:paraId="00000149"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4A"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Wang AS, Dhillon NK, Linaval NT, Rottler N, Yang AR, Margulies DR, Ley EJ, Barmparas G. The Impact of IV Electrolyte Replacement on the Fluid Balance of Critically Ill Surgical Patients. </w:t>
      </w:r>
      <w:r>
        <w:rPr>
          <w:rFonts w:ascii="Times New Roman" w:eastAsia="Times New Roman" w:hAnsi="Times New Roman" w:cs="Times New Roman"/>
          <w:i/>
          <w:iCs/>
          <w:color w:val="212121"/>
          <w:sz w:val="24"/>
          <w:szCs w:val="24"/>
        </w:rPr>
        <w:t>Am Surg</w:t>
      </w:r>
      <w:r>
        <w:rPr>
          <w:rFonts w:ascii="Times New Roman" w:eastAsia="Times New Roman" w:hAnsi="Times New Roman" w:cs="Times New Roman"/>
          <w:color w:val="212121"/>
          <w:sz w:val="24"/>
          <w:szCs w:val="24"/>
        </w:rPr>
        <w:t>. 2019;85(10):1171-1174.</w:t>
      </w:r>
    </w:p>
    <w:p w14:paraId="0000014B" w14:textId="77777777" w:rsidR="00603228" w:rsidRDefault="00603228">
      <w:pPr>
        <w:widowControl w:val="0"/>
        <w:spacing w:line="240" w:lineRule="auto"/>
        <w:rPr>
          <w:rFonts w:ascii="Times New Roman" w:eastAsia="Times New Roman" w:hAnsi="Times New Roman" w:cs="Times New Roman"/>
          <w:i/>
          <w:iCs/>
          <w:color w:val="212121"/>
          <w:sz w:val="24"/>
          <w:szCs w:val="24"/>
        </w:rPr>
      </w:pPr>
    </w:p>
    <w:p w14:paraId="0000014C"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Manguso N, Barmparas G, Dhillon NK, Ley EJ, Huang R, Melo N, Alban RF, Margulies DR. New cars on the highways: Trends in injuries and outcomes following ejection. </w:t>
      </w:r>
      <w:r>
        <w:rPr>
          <w:rFonts w:ascii="Times New Roman" w:eastAsia="Times New Roman" w:hAnsi="Times New Roman" w:cs="Times New Roman"/>
          <w:i/>
          <w:iCs/>
          <w:color w:val="212121"/>
          <w:sz w:val="24"/>
          <w:szCs w:val="24"/>
        </w:rPr>
        <w:t xml:space="preserve">Surgery Open Science. </w:t>
      </w:r>
      <w:r>
        <w:rPr>
          <w:rFonts w:ascii="Times New Roman" w:eastAsia="Times New Roman" w:hAnsi="Times New Roman" w:cs="Times New Roman"/>
          <w:color w:val="212121"/>
          <w:sz w:val="24"/>
          <w:szCs w:val="24"/>
        </w:rPr>
        <w:t xml:space="preserve">2020;2(1):22-26. </w:t>
      </w:r>
    </w:p>
    <w:p w14:paraId="0000014D"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4E"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Barmparas G, Navsaria PH, Dhillon NK, Edu Sorin, Margulies DR, Ley EJ, Gewertz BL, Nicol AJ. The Gap in Operative Exposure in Trauma Surgery: Quantifying the Benefits </w:t>
      </w:r>
      <w:r>
        <w:rPr>
          <w:rFonts w:ascii="Times New Roman" w:eastAsia="Times New Roman" w:hAnsi="Times New Roman" w:cs="Times New Roman"/>
          <w:color w:val="212121"/>
          <w:sz w:val="24"/>
          <w:szCs w:val="24"/>
        </w:rPr>
        <w:lastRenderedPageBreak/>
        <w:t xml:space="preserve">of an International Rotation. </w:t>
      </w:r>
      <w:r>
        <w:rPr>
          <w:rFonts w:ascii="Times New Roman" w:eastAsia="Times New Roman" w:hAnsi="Times New Roman" w:cs="Times New Roman"/>
          <w:i/>
          <w:iCs/>
          <w:color w:val="212121"/>
          <w:sz w:val="24"/>
          <w:szCs w:val="24"/>
        </w:rPr>
        <w:t xml:space="preserve">Surgery Open Science. </w:t>
      </w:r>
      <w:r>
        <w:rPr>
          <w:rFonts w:ascii="Times New Roman" w:eastAsia="Times New Roman" w:hAnsi="Times New Roman" w:cs="Times New Roman"/>
          <w:color w:val="212121"/>
          <w:sz w:val="24"/>
          <w:szCs w:val="24"/>
        </w:rPr>
        <w:t xml:space="preserve">2020;2(1):46-50. </w:t>
      </w:r>
    </w:p>
    <w:p w14:paraId="0000014F"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50"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Akhmerov, A, Huang R, Carlson K, Dhillon NK, Ley EJ, Margulies DM, Ramzy D, Barmparas G. </w:t>
      </w:r>
      <w:r>
        <w:rPr>
          <w:rFonts w:ascii="Times New Roman" w:eastAsia="Times New Roman" w:hAnsi="Times New Roman" w:cs="Times New Roman"/>
          <w:color w:val="201F1E"/>
          <w:sz w:val="24"/>
          <w:szCs w:val="24"/>
        </w:rPr>
        <w:t xml:space="preserve">Access to Extracorporeal Life Support as a Quality Metric: Lessons from Trauma. </w:t>
      </w:r>
      <w:r>
        <w:rPr>
          <w:rFonts w:ascii="Times New Roman" w:eastAsia="Times New Roman" w:hAnsi="Times New Roman" w:cs="Times New Roman"/>
          <w:i/>
          <w:iCs/>
          <w:color w:val="201F1E"/>
          <w:sz w:val="24"/>
          <w:szCs w:val="24"/>
        </w:rPr>
        <w:t>J Card Surg</w:t>
      </w:r>
      <w:r>
        <w:rPr>
          <w:rFonts w:ascii="Times New Roman" w:eastAsia="Times New Roman" w:hAnsi="Times New Roman" w:cs="Times New Roman"/>
          <w:color w:val="201F1E"/>
          <w:sz w:val="24"/>
          <w:szCs w:val="24"/>
        </w:rPr>
        <w:t>. 2020;35(4):826-830.</w:t>
      </w:r>
    </w:p>
    <w:p w14:paraId="00000151" w14:textId="77777777" w:rsidR="00603228" w:rsidRDefault="00603228">
      <w:pPr>
        <w:widowControl w:val="0"/>
        <w:spacing w:line="240" w:lineRule="auto"/>
        <w:rPr>
          <w:rFonts w:ascii="Times New Roman" w:eastAsia="Times New Roman" w:hAnsi="Times New Roman" w:cs="Times New Roman"/>
          <w:color w:val="201F1E"/>
          <w:sz w:val="24"/>
          <w:szCs w:val="24"/>
          <w:highlight w:val="white"/>
        </w:rPr>
      </w:pPr>
    </w:p>
    <w:p w14:paraId="00000152" w14:textId="77777777" w:rsidR="00603228" w:rsidRDefault="00000000">
      <w:pPr>
        <w:widowControl w:val="0"/>
        <w:numPr>
          <w:ilvl w:val="0"/>
          <w:numId w:val="5"/>
        </w:numPr>
        <w:spacing w:line="240" w:lineRule="auto"/>
        <w:rPr>
          <w:rFonts w:ascii="Times New Roman" w:eastAsia="Times New Roman" w:hAnsi="Times New Roman" w:cs="Times New Roman"/>
          <w:color w:val="201F1E"/>
          <w:sz w:val="24"/>
          <w:szCs w:val="24"/>
        </w:rPr>
      </w:pPr>
      <w:r>
        <w:rPr>
          <w:rFonts w:ascii="Times New Roman" w:eastAsia="Times New Roman" w:hAnsi="Times New Roman" w:cs="Times New Roman"/>
          <w:color w:val="212121"/>
          <w:sz w:val="24"/>
          <w:szCs w:val="24"/>
        </w:rPr>
        <w:t xml:space="preserve">Dhillon NK, Juillard C, Barmparas G, Lin TL, Kim DY, Turay D, Seibold AR, Kaminski S, Duncan TK, Diaz G, Saad S, Hanpeter D, Benjamin ER, Tillou A, Demetriades D, Inaba K, Ley EJ. Electric Scooter Injury in Southern California Trauma Centers. </w:t>
      </w:r>
      <w:r>
        <w:rPr>
          <w:rFonts w:ascii="Times New Roman" w:eastAsia="Times New Roman" w:hAnsi="Times New Roman" w:cs="Times New Roman"/>
          <w:i/>
          <w:iCs/>
          <w:color w:val="212121"/>
          <w:sz w:val="24"/>
          <w:szCs w:val="24"/>
        </w:rPr>
        <w:t>J Am Coll Surg</w:t>
      </w:r>
      <w:r>
        <w:rPr>
          <w:rFonts w:ascii="Times New Roman" w:eastAsia="Times New Roman" w:hAnsi="Times New Roman" w:cs="Times New Roman"/>
          <w:color w:val="212121"/>
          <w:sz w:val="24"/>
          <w:szCs w:val="24"/>
        </w:rPr>
        <w:t xml:space="preserve">. 2020;231(1):133-138. </w:t>
      </w:r>
    </w:p>
    <w:p w14:paraId="00000153" w14:textId="77777777" w:rsidR="00603228" w:rsidRDefault="00603228">
      <w:pPr>
        <w:widowControl w:val="0"/>
        <w:spacing w:line="240" w:lineRule="auto"/>
        <w:rPr>
          <w:rFonts w:ascii="Times New Roman" w:eastAsia="Times New Roman" w:hAnsi="Times New Roman" w:cs="Times New Roman"/>
          <w:i/>
          <w:iCs/>
          <w:color w:val="212121"/>
          <w:sz w:val="24"/>
          <w:szCs w:val="24"/>
          <w:highlight w:val="green"/>
        </w:rPr>
      </w:pPr>
    </w:p>
    <w:p w14:paraId="00000154"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 xml:space="preserve">Dhillon NK, Linaval NT, O’Rourke J, Barmparas G, Yang A, Cho N, Shelest O, Ley EJ. How Repetitive Traumatic Injury Alters Long-Term Brain Function.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sz w:val="24"/>
          <w:szCs w:val="24"/>
        </w:rPr>
        <w:t xml:space="preserve">. 2020;89(5):955-961. </w:t>
      </w:r>
    </w:p>
    <w:p w14:paraId="00000155" w14:textId="77777777" w:rsidR="00603228" w:rsidRDefault="00603228">
      <w:pPr>
        <w:widowControl w:val="0"/>
        <w:spacing w:line="240" w:lineRule="auto"/>
        <w:rPr>
          <w:rFonts w:ascii="Times New Roman" w:eastAsia="Times New Roman" w:hAnsi="Times New Roman" w:cs="Times New Roman"/>
          <w:sz w:val="24"/>
          <w:szCs w:val="24"/>
          <w:highlight w:val="green"/>
        </w:rPr>
      </w:pPr>
    </w:p>
    <w:p w14:paraId="00000156"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Kuo S, Dhillon NK, Gewertz, BL, Ley EJ. Surgical Cases in the COVID-19 Era: An Early Institutional Experience: </w:t>
      </w:r>
      <w:r>
        <w:rPr>
          <w:rFonts w:ascii="Times New Roman" w:eastAsia="Times New Roman" w:hAnsi="Times New Roman" w:cs="Times New Roman"/>
          <w:i/>
          <w:iCs/>
          <w:sz w:val="24"/>
          <w:szCs w:val="24"/>
        </w:rPr>
        <w:t>Am Surg</w:t>
      </w:r>
      <w:r>
        <w:rPr>
          <w:rFonts w:ascii="Times New Roman" w:eastAsia="Times New Roman" w:hAnsi="Times New Roman" w:cs="Times New Roman"/>
          <w:sz w:val="24"/>
          <w:szCs w:val="24"/>
        </w:rPr>
        <w:t xml:space="preserve">. 2020;86(6):560-561. </w:t>
      </w:r>
    </w:p>
    <w:p w14:paraId="00000157" w14:textId="77777777" w:rsidR="00603228" w:rsidRDefault="00603228">
      <w:pPr>
        <w:widowControl w:val="0"/>
        <w:spacing w:line="240" w:lineRule="auto"/>
        <w:rPr>
          <w:rFonts w:ascii="Times New Roman" w:eastAsia="Times New Roman" w:hAnsi="Times New Roman" w:cs="Times New Roman"/>
          <w:sz w:val="24"/>
          <w:szCs w:val="24"/>
          <w:highlight w:val="green"/>
        </w:rPr>
      </w:pPr>
    </w:p>
    <w:p w14:paraId="00000158"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 PH, Milam </w:t>
      </w:r>
      <w:proofErr w:type="gramStart"/>
      <w:r>
        <w:rPr>
          <w:rFonts w:ascii="Times New Roman" w:eastAsia="Times New Roman" w:hAnsi="Times New Roman" w:cs="Times New Roman"/>
          <w:sz w:val="24"/>
          <w:szCs w:val="24"/>
        </w:rPr>
        <w:t>AJ,Tou</w:t>
      </w:r>
      <w:proofErr w:type="gramEnd"/>
      <w:r>
        <w:rPr>
          <w:rFonts w:ascii="Times New Roman" w:eastAsia="Times New Roman" w:hAnsi="Times New Roman" w:cs="Times New Roman"/>
          <w:sz w:val="24"/>
          <w:szCs w:val="24"/>
        </w:rPr>
        <w:t xml:space="preserve"> E, Dhillon N, Toscano S, Abaalkhail. Characteristics of Mechanically Ventilated Patients With COVID-19 and Persons Under Investigation Negative for COVID-19 at an Academic Medical Center: A Retrospective Cross-Sectional Pilot Study. </w:t>
      </w:r>
      <w:r>
        <w:rPr>
          <w:rFonts w:ascii="Times New Roman" w:eastAsia="Times New Roman" w:hAnsi="Times New Roman" w:cs="Times New Roman"/>
          <w:i/>
          <w:iCs/>
          <w:sz w:val="24"/>
          <w:szCs w:val="24"/>
        </w:rPr>
        <w:t>J Clin Anesth</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2020;67:110029</w:t>
      </w:r>
      <w:proofErr w:type="gramEnd"/>
      <w:r>
        <w:rPr>
          <w:rFonts w:ascii="Times New Roman" w:eastAsia="Times New Roman" w:hAnsi="Times New Roman" w:cs="Times New Roman"/>
          <w:sz w:val="24"/>
          <w:szCs w:val="24"/>
        </w:rPr>
        <w:t xml:space="preserve">. </w:t>
      </w:r>
    </w:p>
    <w:p w14:paraId="00000159" w14:textId="77777777" w:rsidR="00603228" w:rsidRDefault="00603228">
      <w:pPr>
        <w:widowControl w:val="0"/>
        <w:spacing w:line="240" w:lineRule="auto"/>
        <w:rPr>
          <w:rFonts w:ascii="Times New Roman" w:eastAsia="Times New Roman" w:hAnsi="Times New Roman" w:cs="Times New Roman"/>
          <w:sz w:val="24"/>
          <w:szCs w:val="24"/>
        </w:rPr>
      </w:pPr>
    </w:p>
    <w:p w14:paraId="0000015A"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Lin T-L, Dhillon NK, Conde G, Toscano S, Margulies DR, Barmparas G, Ley EJ. Early positive fluid balance is predictive for venous thromboembolism in critically ill surgical patients. </w:t>
      </w:r>
      <w:r>
        <w:rPr>
          <w:rFonts w:ascii="Times New Roman" w:eastAsia="Times New Roman" w:hAnsi="Times New Roman" w:cs="Times New Roman"/>
          <w:i/>
          <w:iCs/>
          <w:sz w:val="24"/>
          <w:szCs w:val="24"/>
        </w:rPr>
        <w:t>Am J Surg</w:t>
      </w:r>
      <w:r>
        <w:rPr>
          <w:rFonts w:ascii="Times New Roman" w:eastAsia="Times New Roman" w:hAnsi="Times New Roman" w:cs="Times New Roman"/>
          <w:sz w:val="24"/>
          <w:szCs w:val="24"/>
        </w:rPr>
        <w:t xml:space="preserve">. 2021;222(1):220-226.  </w:t>
      </w:r>
    </w:p>
    <w:p w14:paraId="0000015B" w14:textId="77777777" w:rsidR="00603228" w:rsidRDefault="00603228">
      <w:pPr>
        <w:widowControl w:val="0"/>
        <w:spacing w:line="240" w:lineRule="auto"/>
        <w:rPr>
          <w:rFonts w:ascii="Times New Roman" w:eastAsia="Times New Roman" w:hAnsi="Times New Roman" w:cs="Times New Roman"/>
          <w:sz w:val="24"/>
          <w:szCs w:val="24"/>
        </w:rPr>
      </w:pPr>
    </w:p>
    <w:p w14:paraId="0000015C"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Huang R, Mason R, Melo N, Margulies DR, Ley EJ, Barmparas G. Vasopressors in traumatic brain injury: Quantifying their effect on mortality. </w:t>
      </w:r>
      <w:r>
        <w:rPr>
          <w:rFonts w:ascii="Times New Roman" w:eastAsia="Times New Roman" w:hAnsi="Times New Roman" w:cs="Times New Roman"/>
          <w:i/>
          <w:iCs/>
          <w:sz w:val="24"/>
          <w:szCs w:val="24"/>
        </w:rPr>
        <w:t>Am J Surg</w:t>
      </w:r>
      <w:r>
        <w:rPr>
          <w:rFonts w:ascii="Times New Roman" w:eastAsia="Times New Roman" w:hAnsi="Times New Roman" w:cs="Times New Roman"/>
          <w:sz w:val="24"/>
          <w:szCs w:val="24"/>
        </w:rPr>
        <w:t xml:space="preserve">. 2020;220(6):1498-1502. </w:t>
      </w:r>
    </w:p>
    <w:p w14:paraId="0000015D" w14:textId="77777777" w:rsidR="00603228" w:rsidRDefault="00603228">
      <w:pPr>
        <w:widowControl w:val="0"/>
        <w:spacing w:line="240" w:lineRule="auto"/>
        <w:rPr>
          <w:rFonts w:ascii="Times New Roman" w:eastAsia="Times New Roman" w:hAnsi="Times New Roman" w:cs="Times New Roman"/>
          <w:sz w:val="24"/>
          <w:szCs w:val="24"/>
        </w:rPr>
      </w:pPr>
    </w:p>
    <w:p w14:paraId="0000015E"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Knight MT, Li T, Dhillon NK, Srour M, Huang R, Margulies DR, Ley EJ, Barmparas G. Walking Under the Influence: Association of Time of Day with the Incidence and Outcomes of Intoxicated Pedestrians Struck by Vehicles. </w:t>
      </w:r>
      <w:r>
        <w:rPr>
          <w:rFonts w:ascii="Times New Roman" w:eastAsia="Times New Roman" w:hAnsi="Times New Roman" w:cs="Times New Roman"/>
          <w:i/>
          <w:iCs/>
          <w:color w:val="212121"/>
          <w:sz w:val="24"/>
          <w:szCs w:val="24"/>
        </w:rPr>
        <w:t>Am Surg</w:t>
      </w:r>
      <w:r>
        <w:rPr>
          <w:rFonts w:ascii="Times New Roman" w:eastAsia="Times New Roman" w:hAnsi="Times New Roman" w:cs="Times New Roman"/>
          <w:color w:val="212121"/>
          <w:sz w:val="24"/>
          <w:szCs w:val="24"/>
        </w:rPr>
        <w:t xml:space="preserve">. 2021;87(3):354-363. </w:t>
      </w:r>
    </w:p>
    <w:p w14:paraId="0000015F"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60"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Veatch J, Hashim Y, Dhillon NK, Toscano S, Mason R, Lin TL, Barmparas G, Ley EJ. Which Trauma Patients Require Lower Enoxaparin Dosing for Venous Thromboembolism Prophylaxis? </w:t>
      </w:r>
      <w:r>
        <w:rPr>
          <w:rFonts w:ascii="Times New Roman" w:eastAsia="Times New Roman" w:hAnsi="Times New Roman" w:cs="Times New Roman"/>
          <w:i/>
          <w:iCs/>
          <w:color w:val="212121"/>
          <w:sz w:val="24"/>
          <w:szCs w:val="24"/>
        </w:rPr>
        <w:t>Am Surg</w:t>
      </w:r>
      <w:r>
        <w:rPr>
          <w:rFonts w:ascii="Times New Roman" w:eastAsia="Times New Roman" w:hAnsi="Times New Roman" w:cs="Times New Roman"/>
          <w:color w:val="212121"/>
          <w:sz w:val="24"/>
          <w:szCs w:val="24"/>
        </w:rPr>
        <w:t xml:space="preserve">. 2020;86(10):1424-1427. </w:t>
      </w:r>
    </w:p>
    <w:p w14:paraId="00000161"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62"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Dhillon NK, Barmparas G, Lin TL, Linaval NT, Yang AR, Sekhon HK, Mason R, Margulies DR, Gewertz BL, Ley EJ. A Systems-based Approach to Reduce Deep Venous Thrombosis and Pulmonary Embolism in Trauma Patients. </w:t>
      </w:r>
      <w:r>
        <w:rPr>
          <w:rFonts w:ascii="Times New Roman" w:eastAsia="Times New Roman" w:hAnsi="Times New Roman" w:cs="Times New Roman"/>
          <w:i/>
          <w:iCs/>
          <w:color w:val="212121"/>
          <w:sz w:val="24"/>
          <w:szCs w:val="24"/>
        </w:rPr>
        <w:t>World J Surg</w:t>
      </w:r>
      <w:r>
        <w:rPr>
          <w:rFonts w:ascii="Times New Roman" w:eastAsia="Times New Roman" w:hAnsi="Times New Roman" w:cs="Times New Roman"/>
          <w:color w:val="212121"/>
          <w:sz w:val="24"/>
          <w:szCs w:val="24"/>
        </w:rPr>
        <w:t>. 2021;45(3):738-745.</w:t>
      </w:r>
    </w:p>
    <w:p w14:paraId="00000163"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64"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Hashim YM, Lin TL, Wang A, Dhillon NK, Veatch JM, Barmparas G, Singh G, Ley EJ. Quantifying the Volume of Fluid Resuscitation Required to Normalize Lactate in Septic </w:t>
      </w:r>
      <w:r>
        <w:rPr>
          <w:rFonts w:ascii="Times New Roman" w:eastAsia="Times New Roman" w:hAnsi="Times New Roman" w:cs="Times New Roman"/>
          <w:color w:val="212121"/>
          <w:sz w:val="24"/>
          <w:szCs w:val="24"/>
        </w:rPr>
        <w:lastRenderedPageBreak/>
        <w:t xml:space="preserve">Patients. </w:t>
      </w:r>
      <w:r>
        <w:rPr>
          <w:rFonts w:ascii="Times New Roman" w:eastAsia="Times New Roman" w:hAnsi="Times New Roman" w:cs="Times New Roman"/>
          <w:i/>
          <w:iCs/>
          <w:color w:val="212121"/>
          <w:sz w:val="24"/>
          <w:szCs w:val="24"/>
        </w:rPr>
        <w:t xml:space="preserve">International Journal of Surgery Open. </w:t>
      </w:r>
      <w:proofErr w:type="gramStart"/>
      <w:r>
        <w:rPr>
          <w:rFonts w:ascii="Times New Roman" w:eastAsia="Times New Roman" w:hAnsi="Times New Roman" w:cs="Times New Roman"/>
          <w:color w:val="212121"/>
          <w:sz w:val="24"/>
          <w:szCs w:val="24"/>
        </w:rPr>
        <w:t>2020;27:162</w:t>
      </w:r>
      <w:proofErr w:type="gramEnd"/>
      <w:r>
        <w:rPr>
          <w:rFonts w:ascii="Times New Roman" w:eastAsia="Times New Roman" w:hAnsi="Times New Roman" w:cs="Times New Roman"/>
          <w:color w:val="212121"/>
          <w:sz w:val="24"/>
          <w:szCs w:val="24"/>
        </w:rPr>
        <w:t xml:space="preserve">-165. </w:t>
      </w:r>
    </w:p>
    <w:p w14:paraId="00000165"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66"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Hashim YM, Dhillon NK, Veatch JM, Barmparas G, Ley EJ. Clinical Characteristics Associated </w:t>
      </w:r>
      <w:proofErr w:type="gramStart"/>
      <w:r>
        <w:rPr>
          <w:rFonts w:ascii="Times New Roman" w:eastAsia="Times New Roman" w:hAnsi="Times New Roman" w:cs="Times New Roman"/>
          <w:color w:val="212121"/>
          <w:sz w:val="24"/>
          <w:szCs w:val="24"/>
        </w:rPr>
        <w:t>With</w:t>
      </w:r>
      <w:proofErr w:type="gramEnd"/>
      <w:r>
        <w:rPr>
          <w:rFonts w:ascii="Times New Roman" w:eastAsia="Times New Roman" w:hAnsi="Times New Roman" w:cs="Times New Roman"/>
          <w:color w:val="212121"/>
          <w:sz w:val="24"/>
          <w:szCs w:val="24"/>
        </w:rPr>
        <w:t xml:space="preserve"> Higher Enoxaparin Dosing Requirements for Venous Thromboembolism Prophylaxis in Trauma Patients. </w:t>
      </w:r>
      <w:r>
        <w:rPr>
          <w:rFonts w:ascii="Times New Roman" w:eastAsia="Times New Roman" w:hAnsi="Times New Roman" w:cs="Times New Roman"/>
          <w:i/>
          <w:iCs/>
          <w:color w:val="212121"/>
          <w:sz w:val="24"/>
          <w:szCs w:val="24"/>
        </w:rPr>
        <w:t>Am Surg</w:t>
      </w:r>
      <w:r>
        <w:rPr>
          <w:rFonts w:ascii="Times New Roman" w:eastAsia="Times New Roman" w:hAnsi="Times New Roman" w:cs="Times New Roman"/>
          <w:color w:val="212121"/>
          <w:sz w:val="24"/>
          <w:szCs w:val="24"/>
        </w:rPr>
        <w:t>. 2021;87(7):1177-1181.</w:t>
      </w:r>
    </w:p>
    <w:p w14:paraId="00000167"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68"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Alkaslasi MR, Cho NE, Dhillon NK, Shelest O, Haro-Lopez PS, Linaval NT, Ghoulian G, Yang AR, Vit J, Avalos P, Ley EJ, Thomsen GM. Poor Corticospinal Motor Neuron Health Is Associated with Increased Symptom Severity in the Acute Phase Following Repetitive Mild TBI and Predicts Early ALS Onset in Genetically Predisposed Rodents. </w:t>
      </w:r>
      <w:r>
        <w:rPr>
          <w:rFonts w:ascii="Times New Roman" w:eastAsia="Times New Roman" w:hAnsi="Times New Roman" w:cs="Times New Roman"/>
          <w:i/>
          <w:iCs/>
          <w:color w:val="212121"/>
          <w:sz w:val="24"/>
          <w:szCs w:val="24"/>
        </w:rPr>
        <w:t>Brain Sci</w:t>
      </w:r>
      <w:r>
        <w:rPr>
          <w:rFonts w:ascii="Times New Roman" w:eastAsia="Times New Roman" w:hAnsi="Times New Roman" w:cs="Times New Roman"/>
          <w:color w:val="212121"/>
          <w:sz w:val="24"/>
          <w:szCs w:val="24"/>
        </w:rPr>
        <w:t xml:space="preserve">. 2021;11(2):160. </w:t>
      </w:r>
    </w:p>
    <w:p w14:paraId="00000169" w14:textId="77777777" w:rsidR="00603228" w:rsidRDefault="00603228">
      <w:pPr>
        <w:widowControl w:val="0"/>
        <w:spacing w:line="240" w:lineRule="auto"/>
        <w:rPr>
          <w:rFonts w:ascii="Times New Roman" w:eastAsia="Times New Roman" w:hAnsi="Times New Roman" w:cs="Times New Roman"/>
          <w:color w:val="212121"/>
          <w:sz w:val="24"/>
          <w:szCs w:val="24"/>
          <w:highlight w:val="green"/>
        </w:rPr>
      </w:pPr>
    </w:p>
    <w:p w14:paraId="0000016A"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Dhillon NK, Sahi S, Barmparas G, Linaval NT, Lin TL, Lahiri S, Brown CVR, Ley EJ. Cerebrospinal Fluid Cultures in Traumatic Brain Injury: Is It Worth It? A Two-Center Study. </w:t>
      </w:r>
      <w:r>
        <w:rPr>
          <w:rFonts w:ascii="Times New Roman" w:eastAsia="Times New Roman" w:hAnsi="Times New Roman" w:cs="Times New Roman"/>
          <w:i/>
          <w:iCs/>
          <w:color w:val="212121"/>
          <w:sz w:val="24"/>
          <w:szCs w:val="24"/>
        </w:rPr>
        <w:t>Surg Infect (Larchmt)</w:t>
      </w:r>
      <w:r>
        <w:rPr>
          <w:rFonts w:ascii="Times New Roman" w:eastAsia="Times New Roman" w:hAnsi="Times New Roman" w:cs="Times New Roman"/>
          <w:color w:val="212121"/>
          <w:sz w:val="24"/>
          <w:szCs w:val="24"/>
        </w:rPr>
        <w:t xml:space="preserve">. 2021;22(9):923-927. </w:t>
      </w:r>
    </w:p>
    <w:p w14:paraId="0000016B" w14:textId="77777777" w:rsidR="00603228" w:rsidRDefault="00603228">
      <w:pPr>
        <w:widowControl w:val="0"/>
        <w:spacing w:line="240" w:lineRule="auto"/>
        <w:rPr>
          <w:rFonts w:ascii="Times New Roman" w:eastAsia="Times New Roman" w:hAnsi="Times New Roman" w:cs="Times New Roman"/>
          <w:color w:val="212121"/>
          <w:sz w:val="24"/>
          <w:szCs w:val="24"/>
          <w:highlight w:val="green"/>
        </w:rPr>
      </w:pPr>
    </w:p>
    <w:p w14:paraId="0000016C"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Dhillon NK, Hashim YM, Berezin N, Yong F, Conde G, Mason R, Ley EJ. Characterizing the delays in adequate thromboprophylaxis after TBI. </w:t>
      </w:r>
      <w:r>
        <w:rPr>
          <w:rFonts w:ascii="Times New Roman" w:eastAsia="Times New Roman" w:hAnsi="Times New Roman" w:cs="Times New Roman"/>
          <w:i/>
          <w:iCs/>
          <w:color w:val="212121"/>
          <w:sz w:val="24"/>
          <w:szCs w:val="24"/>
        </w:rPr>
        <w:t>Trauma Surg Acute Care Open</w:t>
      </w:r>
      <w:r>
        <w:rPr>
          <w:rFonts w:ascii="Times New Roman" w:eastAsia="Times New Roman" w:hAnsi="Times New Roman" w:cs="Times New Roman"/>
          <w:color w:val="212121"/>
          <w:sz w:val="24"/>
          <w:szCs w:val="24"/>
        </w:rPr>
        <w:t>. 2021;6(1</w:t>
      </w:r>
      <w:proofErr w:type="gramStart"/>
      <w:r>
        <w:rPr>
          <w:rFonts w:ascii="Times New Roman" w:eastAsia="Times New Roman" w:hAnsi="Times New Roman" w:cs="Times New Roman"/>
          <w:color w:val="212121"/>
          <w:sz w:val="24"/>
          <w:szCs w:val="24"/>
        </w:rPr>
        <w:t>):e</w:t>
      </w:r>
      <w:proofErr w:type="gramEnd"/>
      <w:r>
        <w:rPr>
          <w:rFonts w:ascii="Times New Roman" w:eastAsia="Times New Roman" w:hAnsi="Times New Roman" w:cs="Times New Roman"/>
          <w:color w:val="212121"/>
          <w:sz w:val="24"/>
          <w:szCs w:val="24"/>
        </w:rPr>
        <w:t xml:space="preserve">000686. </w:t>
      </w:r>
    </w:p>
    <w:p w14:paraId="0000016D"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6E"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Dhillon NK, Hashim YM, Conde G, Phillips G, Fierro NM, Yong F, Berezin N, Ley EJ. Early Propranolol is Associated </w:t>
      </w:r>
      <w:proofErr w:type="gramStart"/>
      <w:r>
        <w:rPr>
          <w:rFonts w:ascii="Times New Roman" w:eastAsia="Times New Roman" w:hAnsi="Times New Roman" w:cs="Times New Roman"/>
          <w:color w:val="212121"/>
          <w:sz w:val="24"/>
          <w:szCs w:val="24"/>
        </w:rPr>
        <w:t>With</w:t>
      </w:r>
      <w:proofErr w:type="gramEnd"/>
      <w:r>
        <w:rPr>
          <w:rFonts w:ascii="Times New Roman" w:eastAsia="Times New Roman" w:hAnsi="Times New Roman" w:cs="Times New Roman"/>
          <w:color w:val="212121"/>
          <w:sz w:val="24"/>
          <w:szCs w:val="24"/>
        </w:rPr>
        <w:t xml:space="preserve"> Lower Risk of Venous Thromboembolism After Traumatic Brain Injury. </w:t>
      </w:r>
      <w:r>
        <w:rPr>
          <w:rFonts w:ascii="Times New Roman" w:eastAsia="Times New Roman" w:hAnsi="Times New Roman" w:cs="Times New Roman"/>
          <w:i/>
          <w:iCs/>
          <w:color w:val="212121"/>
          <w:sz w:val="24"/>
          <w:szCs w:val="24"/>
        </w:rPr>
        <w:t>Am Surg</w:t>
      </w:r>
      <w:r>
        <w:rPr>
          <w:rFonts w:ascii="Times New Roman" w:eastAsia="Times New Roman" w:hAnsi="Times New Roman" w:cs="Times New Roman"/>
          <w:color w:val="212121"/>
          <w:sz w:val="24"/>
          <w:szCs w:val="24"/>
        </w:rPr>
        <w:t xml:space="preserve">. </w:t>
      </w:r>
      <w:proofErr w:type="gramStart"/>
      <w:r>
        <w:rPr>
          <w:rFonts w:ascii="Times New Roman" w:eastAsia="Times New Roman" w:hAnsi="Times New Roman" w:cs="Times New Roman"/>
          <w:color w:val="212121"/>
          <w:sz w:val="24"/>
          <w:szCs w:val="24"/>
        </w:rPr>
        <w:t>2022;270:495</w:t>
      </w:r>
      <w:proofErr w:type="gramEnd"/>
      <w:r>
        <w:rPr>
          <w:rFonts w:ascii="Times New Roman" w:eastAsia="Times New Roman" w:hAnsi="Times New Roman" w:cs="Times New Roman"/>
          <w:color w:val="212121"/>
          <w:sz w:val="24"/>
          <w:szCs w:val="24"/>
        </w:rPr>
        <w:t xml:space="preserve">-502. </w:t>
      </w:r>
    </w:p>
    <w:p w14:paraId="0000016F"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70"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Dhillon NK, Adjamian N, Fierro NM, Conde G, Barmparas G, Ley EJ. Early Antibiotic Administration is Associated with Improved Survival in Traumatic Brain Injury. </w:t>
      </w:r>
      <w:r>
        <w:rPr>
          <w:rFonts w:ascii="Times New Roman" w:eastAsia="Times New Roman" w:hAnsi="Times New Roman" w:cs="Times New Roman"/>
          <w:i/>
          <w:iCs/>
          <w:sz w:val="24"/>
          <w:szCs w:val="24"/>
        </w:rPr>
        <w:t>J Surg Res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2022;270:495</w:t>
      </w:r>
      <w:proofErr w:type="gramEnd"/>
      <w:r>
        <w:rPr>
          <w:rFonts w:ascii="Times New Roman" w:eastAsia="Times New Roman" w:hAnsi="Times New Roman" w:cs="Times New Roman"/>
          <w:sz w:val="24"/>
          <w:szCs w:val="24"/>
        </w:rPr>
        <w:t xml:space="preserve">-502. </w:t>
      </w:r>
    </w:p>
    <w:p w14:paraId="00000171" w14:textId="77777777" w:rsidR="00603228" w:rsidRDefault="00603228">
      <w:pPr>
        <w:widowControl w:val="0"/>
        <w:spacing w:line="240" w:lineRule="auto"/>
        <w:rPr>
          <w:rFonts w:ascii="Times New Roman" w:eastAsia="Times New Roman" w:hAnsi="Times New Roman" w:cs="Times New Roman"/>
          <w:sz w:val="24"/>
          <w:szCs w:val="24"/>
        </w:rPr>
      </w:pPr>
    </w:p>
    <w:p w14:paraId="00000172"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 xml:space="preserve">Dhillon NK, Abumuhor I, Hayes C, Nammalwar S, Ghoulian J, Asadi M, Ley EJ. Massive Transfusion Activations in Non-Trauma Patients. </w:t>
      </w:r>
      <w:r>
        <w:rPr>
          <w:rFonts w:ascii="Times New Roman" w:eastAsia="Times New Roman" w:hAnsi="Times New Roman" w:cs="Times New Roman"/>
          <w:i/>
          <w:iCs/>
          <w:sz w:val="24"/>
          <w:szCs w:val="24"/>
        </w:rPr>
        <w:t>Am Surg</w:t>
      </w:r>
      <w:r>
        <w:rPr>
          <w:rFonts w:ascii="Times New Roman" w:eastAsia="Times New Roman" w:hAnsi="Times New Roman" w:cs="Times New Roman"/>
          <w:sz w:val="24"/>
          <w:szCs w:val="24"/>
        </w:rPr>
        <w:t xml:space="preserve">. 2023;89(5):1719-1724. </w:t>
      </w:r>
    </w:p>
    <w:p w14:paraId="00000173" w14:textId="77777777" w:rsidR="00603228" w:rsidRDefault="00603228">
      <w:pPr>
        <w:widowControl w:val="0"/>
        <w:spacing w:line="240" w:lineRule="auto"/>
        <w:rPr>
          <w:rFonts w:ascii="Times New Roman" w:eastAsia="Times New Roman" w:hAnsi="Times New Roman" w:cs="Times New Roman"/>
          <w:sz w:val="24"/>
          <w:szCs w:val="24"/>
        </w:rPr>
      </w:pPr>
    </w:p>
    <w:p w14:paraId="00000174"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 xml:space="preserve">Fierro NM, Dhillon NK, Siletz AE, Muniz T, Barmparas G, Ley EJ, Hashim YM. Which Pelvic Fractures Are Associated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Extravasation on Angiography? </w:t>
      </w:r>
      <w:r>
        <w:rPr>
          <w:rFonts w:ascii="Times New Roman" w:eastAsia="Times New Roman" w:hAnsi="Times New Roman" w:cs="Times New Roman"/>
          <w:i/>
          <w:iCs/>
          <w:sz w:val="24"/>
          <w:szCs w:val="24"/>
        </w:rPr>
        <w:t>Am Surg</w:t>
      </w:r>
      <w:r>
        <w:rPr>
          <w:rFonts w:ascii="Times New Roman" w:eastAsia="Times New Roman" w:hAnsi="Times New Roman" w:cs="Times New Roman"/>
          <w:sz w:val="24"/>
          <w:szCs w:val="24"/>
        </w:rPr>
        <w:t>. 2022;88(10):2493-2498.</w:t>
      </w:r>
    </w:p>
    <w:p w14:paraId="00000175" w14:textId="77777777" w:rsidR="00603228" w:rsidRDefault="00603228">
      <w:pPr>
        <w:widowControl w:val="0"/>
        <w:spacing w:line="240" w:lineRule="auto"/>
        <w:rPr>
          <w:rFonts w:ascii="Times New Roman" w:eastAsia="Times New Roman" w:hAnsi="Times New Roman" w:cs="Times New Roman"/>
          <w:sz w:val="24"/>
          <w:szCs w:val="24"/>
        </w:rPr>
      </w:pPr>
    </w:p>
    <w:p w14:paraId="00000176"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 xml:space="preserve">Siletz AE, Dhillon NK, Fierro NM, Muniz Loran P, Singer M, Hashim YM, Ley EJ. Complications and Transfusions on Therapeutic Anticoagulation After Trauma. </w:t>
      </w:r>
      <w:r>
        <w:rPr>
          <w:rFonts w:ascii="Times New Roman" w:eastAsia="Times New Roman" w:hAnsi="Times New Roman" w:cs="Times New Roman"/>
          <w:i/>
          <w:iCs/>
          <w:sz w:val="24"/>
          <w:szCs w:val="24"/>
        </w:rPr>
        <w:t>Am Surg</w:t>
      </w:r>
      <w:r>
        <w:rPr>
          <w:rFonts w:ascii="Times New Roman" w:eastAsia="Times New Roman" w:hAnsi="Times New Roman" w:cs="Times New Roman"/>
          <w:sz w:val="24"/>
          <w:szCs w:val="24"/>
        </w:rPr>
        <w:t>. 2022;88(10):2451-2455.</w:t>
      </w:r>
    </w:p>
    <w:p w14:paraId="00000177" w14:textId="77777777" w:rsidR="00603228" w:rsidRDefault="00603228">
      <w:pPr>
        <w:widowControl w:val="0"/>
        <w:spacing w:line="240" w:lineRule="auto"/>
        <w:rPr>
          <w:rFonts w:ascii="Times New Roman" w:eastAsia="Times New Roman" w:hAnsi="Times New Roman" w:cs="Times New Roman"/>
          <w:sz w:val="24"/>
          <w:szCs w:val="24"/>
        </w:rPr>
      </w:pPr>
    </w:p>
    <w:p w14:paraId="00000178"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 xml:space="preserve">Fierro NM, Dhillon NK, Yong FA, Muniz T, Siletz AE, Barmparas G, Ley EJ. No Resuscitative Thoracotomy? When to Stop Chest Compressions After Prehospital Traumatic Cardiac Arrest. </w:t>
      </w:r>
      <w:r>
        <w:rPr>
          <w:rFonts w:ascii="Times New Roman" w:eastAsia="Times New Roman" w:hAnsi="Times New Roman" w:cs="Times New Roman"/>
          <w:i/>
          <w:iCs/>
          <w:sz w:val="24"/>
          <w:szCs w:val="24"/>
        </w:rPr>
        <w:t>Am Surg</w:t>
      </w:r>
      <w:r>
        <w:rPr>
          <w:rFonts w:ascii="Times New Roman" w:eastAsia="Times New Roman" w:hAnsi="Times New Roman" w:cs="Times New Roman"/>
          <w:sz w:val="24"/>
          <w:szCs w:val="24"/>
        </w:rPr>
        <w:t xml:space="preserve">. 2022;88(10):2464-2469. </w:t>
      </w:r>
    </w:p>
    <w:p w14:paraId="00000179" w14:textId="77777777" w:rsidR="00603228" w:rsidRDefault="00603228">
      <w:pPr>
        <w:widowControl w:val="0"/>
        <w:spacing w:line="240" w:lineRule="auto"/>
        <w:ind w:left="720"/>
        <w:rPr>
          <w:rFonts w:ascii="Times New Roman" w:eastAsia="Times New Roman" w:hAnsi="Times New Roman" w:cs="Times New Roman"/>
          <w:sz w:val="24"/>
          <w:szCs w:val="24"/>
        </w:rPr>
      </w:pPr>
    </w:p>
    <w:p w14:paraId="0000017A"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 xml:space="preserve">Dhillon NK, Kolus RC, Patel KA, Conde G, Perez J, Hotz H, Ley EJ. A designated trauma social worker improves coordination of patient care by coordinating ancillary </w:t>
      </w:r>
      <w:r>
        <w:rPr>
          <w:rFonts w:ascii="Times New Roman" w:eastAsia="Times New Roman" w:hAnsi="Times New Roman" w:cs="Times New Roman"/>
          <w:sz w:val="24"/>
          <w:szCs w:val="24"/>
        </w:rPr>
        <w:lastRenderedPageBreak/>
        <w:t xml:space="preserve">consults. </w:t>
      </w:r>
      <w:r>
        <w:rPr>
          <w:rFonts w:ascii="Times New Roman" w:eastAsia="Times New Roman" w:hAnsi="Times New Roman" w:cs="Times New Roman"/>
          <w:i/>
          <w:iCs/>
          <w:sz w:val="24"/>
          <w:szCs w:val="24"/>
        </w:rPr>
        <w:t>Soc Work Health Care</w:t>
      </w:r>
      <w:r>
        <w:rPr>
          <w:rFonts w:ascii="Times New Roman" w:eastAsia="Times New Roman" w:hAnsi="Times New Roman" w:cs="Times New Roman"/>
          <w:sz w:val="24"/>
          <w:szCs w:val="24"/>
        </w:rPr>
        <w:t xml:space="preserve">. 2022;61(3):158-168. </w:t>
      </w:r>
    </w:p>
    <w:p w14:paraId="0000017B" w14:textId="77777777" w:rsidR="00603228" w:rsidRDefault="00603228">
      <w:pPr>
        <w:widowControl w:val="0"/>
        <w:spacing w:line="240" w:lineRule="auto"/>
        <w:ind w:left="720"/>
        <w:rPr>
          <w:rFonts w:ascii="Times New Roman" w:eastAsia="Times New Roman" w:hAnsi="Times New Roman" w:cs="Times New Roman"/>
          <w:sz w:val="24"/>
          <w:szCs w:val="24"/>
        </w:rPr>
      </w:pPr>
    </w:p>
    <w:p w14:paraId="0000017C" w14:textId="77777777" w:rsidR="00603228" w:rsidRDefault="00000000">
      <w:pPr>
        <w:widowControl w:val="0"/>
        <w:numPr>
          <w:ilvl w:val="0"/>
          <w:numId w:val="5"/>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 xml:space="preserve">Harfouche MN, Dhillon NK, Feliciano DV. Update on Nonoperative Management of the Injured Spleen. </w:t>
      </w:r>
      <w:r>
        <w:rPr>
          <w:rFonts w:ascii="Times New Roman" w:eastAsia="Times New Roman" w:hAnsi="Times New Roman" w:cs="Times New Roman"/>
          <w:i/>
          <w:iCs/>
          <w:sz w:val="24"/>
          <w:szCs w:val="24"/>
        </w:rPr>
        <w:t>Am Surg</w:t>
      </w:r>
      <w:r>
        <w:rPr>
          <w:rFonts w:ascii="Times New Roman" w:eastAsia="Times New Roman" w:hAnsi="Times New Roman" w:cs="Times New Roman"/>
          <w:sz w:val="24"/>
          <w:szCs w:val="24"/>
        </w:rPr>
        <w:t>. 2022;88(11):2649-2655.</w:t>
      </w:r>
    </w:p>
    <w:p w14:paraId="0000017D" w14:textId="77777777" w:rsidR="00603228" w:rsidRDefault="00603228">
      <w:pPr>
        <w:widowControl w:val="0"/>
        <w:spacing w:line="240" w:lineRule="auto"/>
        <w:ind w:left="720"/>
        <w:rPr>
          <w:rFonts w:ascii="Times New Roman" w:eastAsia="Times New Roman" w:hAnsi="Times New Roman" w:cs="Times New Roman"/>
          <w:color w:val="212121"/>
          <w:sz w:val="24"/>
          <w:szCs w:val="24"/>
        </w:rPr>
      </w:pPr>
    </w:p>
    <w:p w14:paraId="0000017E"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Hashim YM, Dhillon NK, Rottler NP, Ghoulian J, Barmparas G, Ley EJ. Correcting Coagulopathy </w:t>
      </w:r>
      <w:proofErr w:type="gramStart"/>
      <w:r>
        <w:rPr>
          <w:rFonts w:ascii="Times New Roman" w:eastAsia="Times New Roman" w:hAnsi="Times New Roman" w:cs="Times New Roman"/>
          <w:color w:val="212121"/>
          <w:sz w:val="24"/>
          <w:szCs w:val="24"/>
        </w:rPr>
        <w:t>With</w:t>
      </w:r>
      <w:proofErr w:type="gramEnd"/>
      <w:r>
        <w:rPr>
          <w:rFonts w:ascii="Times New Roman" w:eastAsia="Times New Roman" w:hAnsi="Times New Roman" w:cs="Times New Roman"/>
          <w:color w:val="212121"/>
          <w:sz w:val="24"/>
          <w:szCs w:val="24"/>
        </w:rPr>
        <w:t xml:space="preserve"> Fresh Frozen Plasma in the Surgical Intensive Care Unit: How Much Do We Need to Transfuse? </w:t>
      </w:r>
      <w:r>
        <w:rPr>
          <w:rFonts w:ascii="Times New Roman" w:eastAsia="Times New Roman" w:hAnsi="Times New Roman" w:cs="Times New Roman"/>
          <w:i/>
          <w:iCs/>
          <w:color w:val="212121"/>
          <w:sz w:val="24"/>
          <w:szCs w:val="24"/>
        </w:rPr>
        <w:t>Am Surg</w:t>
      </w:r>
      <w:r>
        <w:rPr>
          <w:rFonts w:ascii="Times New Roman" w:eastAsia="Times New Roman" w:hAnsi="Times New Roman" w:cs="Times New Roman"/>
          <w:color w:val="212121"/>
          <w:sz w:val="24"/>
          <w:szCs w:val="24"/>
        </w:rPr>
        <w:t xml:space="preserve">. 2022;88(8):2030-2034.  </w:t>
      </w:r>
    </w:p>
    <w:p w14:paraId="0000017F" w14:textId="77777777" w:rsidR="00603228" w:rsidRDefault="00603228">
      <w:pPr>
        <w:widowControl w:val="0"/>
        <w:spacing w:line="240" w:lineRule="auto"/>
        <w:ind w:left="720"/>
        <w:rPr>
          <w:rFonts w:ascii="Times New Roman" w:eastAsia="Times New Roman" w:hAnsi="Times New Roman" w:cs="Times New Roman"/>
          <w:color w:val="212121"/>
          <w:sz w:val="24"/>
          <w:szCs w:val="24"/>
        </w:rPr>
      </w:pPr>
    </w:p>
    <w:p w14:paraId="00000180"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Delaplain PT, Tay-Lasso E, Biffl WL, Schaffer KB, Sundel M, Behdin S,</w:t>
      </w:r>
      <w:r>
        <w:rPr>
          <w:rFonts w:ascii="Times New Roman" w:eastAsia="Times New Roman" w:hAnsi="Times New Roman" w:cs="Times New Roman"/>
          <w:color w:val="222222"/>
          <w:sz w:val="24"/>
          <w:szCs w:val="24"/>
          <w:vertAlign w:val="superscript"/>
        </w:rPr>
        <w:t xml:space="preserve"> </w:t>
      </w:r>
      <w:r>
        <w:rPr>
          <w:rFonts w:ascii="Times New Roman" w:eastAsia="Times New Roman" w:hAnsi="Times New Roman" w:cs="Times New Roman"/>
          <w:color w:val="222222"/>
          <w:sz w:val="24"/>
          <w:szCs w:val="24"/>
        </w:rPr>
        <w:t>Ghneim M,</w:t>
      </w:r>
      <w:r>
        <w:rPr>
          <w:rFonts w:ascii="Times New Roman" w:eastAsia="Times New Roman" w:hAnsi="Times New Roman" w:cs="Times New Roman"/>
          <w:color w:val="222222"/>
          <w:sz w:val="24"/>
          <w:szCs w:val="24"/>
          <w:vertAlign w:val="superscript"/>
        </w:rPr>
        <w:t xml:space="preserve"> </w:t>
      </w:r>
      <w:r>
        <w:rPr>
          <w:rFonts w:ascii="Times New Roman" w:eastAsia="Times New Roman" w:hAnsi="Times New Roman" w:cs="Times New Roman"/>
          <w:color w:val="222222"/>
          <w:sz w:val="24"/>
          <w:szCs w:val="24"/>
        </w:rPr>
        <w:t>Costantini TW, Santorelli JE, Switzer E, Schellenberg M, Keeley JA, Kim DY,</w:t>
      </w:r>
      <w:r>
        <w:rPr>
          <w:rFonts w:ascii="Times New Roman" w:eastAsia="Times New Roman" w:hAnsi="Times New Roman" w:cs="Times New Roman"/>
          <w:color w:val="222222"/>
          <w:sz w:val="24"/>
          <w:szCs w:val="24"/>
          <w:vertAlign w:val="superscript"/>
        </w:rPr>
        <w:t xml:space="preserve"> </w:t>
      </w:r>
      <w:r>
        <w:rPr>
          <w:rFonts w:ascii="Times New Roman" w:eastAsia="Times New Roman" w:hAnsi="Times New Roman" w:cs="Times New Roman"/>
          <w:color w:val="222222"/>
          <w:sz w:val="24"/>
          <w:szCs w:val="24"/>
        </w:rPr>
        <w:t xml:space="preserve">Wang A, Dhillon </w:t>
      </w:r>
      <w:proofErr w:type="gramStart"/>
      <w:r>
        <w:rPr>
          <w:rFonts w:ascii="Times New Roman" w:eastAsia="Times New Roman" w:hAnsi="Times New Roman" w:cs="Times New Roman"/>
          <w:color w:val="222222"/>
          <w:sz w:val="24"/>
          <w:szCs w:val="24"/>
        </w:rPr>
        <w:t>NK,  Patel</w:t>
      </w:r>
      <w:proofErr w:type="gramEnd"/>
      <w:r>
        <w:rPr>
          <w:rFonts w:ascii="Times New Roman" w:eastAsia="Times New Roman" w:hAnsi="Times New Roman" w:cs="Times New Roman"/>
          <w:color w:val="222222"/>
          <w:sz w:val="24"/>
          <w:szCs w:val="24"/>
        </w:rPr>
        <w:t xml:space="preserve"> D, Campion EM, Robinson CK, Kartiko S, Quintana MT, Estroff JM, Kirby KA, Nahmias J. Computed tomography excludes hollow viscus injury for abdominal seatbelt sign: A PCSA Multicenter Study. </w:t>
      </w:r>
      <w:r>
        <w:rPr>
          <w:rFonts w:ascii="Times New Roman" w:eastAsia="Times New Roman" w:hAnsi="Times New Roman" w:cs="Times New Roman"/>
          <w:i/>
          <w:iCs/>
          <w:color w:val="222222"/>
          <w:sz w:val="24"/>
          <w:szCs w:val="24"/>
        </w:rPr>
        <w:t>JAMA Surg</w:t>
      </w:r>
      <w:r>
        <w:rPr>
          <w:rFonts w:ascii="Times New Roman" w:eastAsia="Times New Roman" w:hAnsi="Times New Roman" w:cs="Times New Roman"/>
          <w:color w:val="222222"/>
          <w:sz w:val="24"/>
          <w:szCs w:val="24"/>
        </w:rPr>
        <w:t>. 2022;157(9):771-778.</w:t>
      </w:r>
    </w:p>
    <w:p w14:paraId="00000181" w14:textId="77777777" w:rsidR="00603228" w:rsidRDefault="00603228">
      <w:pPr>
        <w:widowControl w:val="0"/>
        <w:spacing w:line="240" w:lineRule="auto"/>
        <w:rPr>
          <w:rFonts w:ascii="Times New Roman" w:eastAsia="Times New Roman" w:hAnsi="Times New Roman" w:cs="Times New Roman"/>
          <w:sz w:val="24"/>
          <w:szCs w:val="24"/>
        </w:rPr>
      </w:pPr>
    </w:p>
    <w:p w14:paraId="00000182" w14:textId="77777777" w:rsidR="00603228" w:rsidRDefault="00000000">
      <w:pPr>
        <w:widowControl w:val="0"/>
        <w:numPr>
          <w:ilvl w:val="0"/>
          <w:numId w:val="5"/>
        </w:numPr>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color w:val="212121"/>
          <w:sz w:val="24"/>
          <w:szCs w:val="24"/>
        </w:rPr>
        <w:t xml:space="preserve">Dumas RP, Bankhead BK, Coleman JR, Dhillon NK, Meizoso JP, Bessoff K, Butler WJ, Strickland M, Dultz LA, Davis K, Bulger EM, Reilly PM, Croce MA, Spain DA, Livingston DH, Knowlton LM. Developing and Leading a Sustainable and Thriving Organization for Early Career Acute Care Surgeons: 10 Lessons Learned from the Inaugural AAST Associate Member Council. </w:t>
      </w:r>
      <w:r>
        <w:rPr>
          <w:rFonts w:ascii="Times New Roman" w:eastAsia="Times New Roman" w:hAnsi="Times New Roman" w:cs="Times New Roman"/>
          <w:i/>
          <w:iCs/>
          <w:color w:val="212121"/>
          <w:sz w:val="24"/>
          <w:szCs w:val="24"/>
        </w:rPr>
        <w:t>J Trauma Acute Care Surg</w:t>
      </w:r>
      <w:r>
        <w:rPr>
          <w:rFonts w:ascii="Times New Roman" w:eastAsia="Times New Roman" w:hAnsi="Times New Roman" w:cs="Times New Roman"/>
          <w:color w:val="212121"/>
          <w:sz w:val="24"/>
          <w:szCs w:val="24"/>
        </w:rPr>
        <w:t>. 2022;93(4</w:t>
      </w:r>
      <w:proofErr w:type="gramStart"/>
      <w:r>
        <w:rPr>
          <w:rFonts w:ascii="Times New Roman" w:eastAsia="Times New Roman" w:hAnsi="Times New Roman" w:cs="Times New Roman"/>
          <w:color w:val="212121"/>
          <w:sz w:val="24"/>
          <w:szCs w:val="24"/>
        </w:rPr>
        <w:t>):e</w:t>
      </w:r>
      <w:proofErr w:type="gramEnd"/>
      <w:r>
        <w:rPr>
          <w:rFonts w:ascii="Times New Roman" w:eastAsia="Times New Roman" w:hAnsi="Times New Roman" w:cs="Times New Roman"/>
          <w:color w:val="212121"/>
          <w:sz w:val="24"/>
          <w:szCs w:val="24"/>
        </w:rPr>
        <w:t>143-e146.</w:t>
      </w:r>
    </w:p>
    <w:p w14:paraId="00000183" w14:textId="77777777" w:rsidR="00603228" w:rsidRDefault="00603228">
      <w:pPr>
        <w:widowControl w:val="0"/>
        <w:spacing w:line="240" w:lineRule="auto"/>
        <w:rPr>
          <w:rFonts w:ascii="Times New Roman" w:eastAsia="Times New Roman" w:hAnsi="Times New Roman" w:cs="Times New Roman"/>
          <w:sz w:val="24"/>
          <w:szCs w:val="24"/>
          <w:highlight w:val="yellow"/>
        </w:rPr>
      </w:pPr>
    </w:p>
    <w:p w14:paraId="00000184"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Samuels JM, Carmichael H, Urban S, Ballow S, Dirks RC, Spalding DO, LaRiccia A, Farrell MS, Stein DM, Truitt MS, Grossman Verner HM, Mentzer CJ, Mack TJ, Ball CG, Mukherjee K, Mladenov G, Haase DJ, Abdou H, Schroeppel TJ, Rodriguez J, Nahmias J, Tay E, Bala M, Keric N, Crigger M, Dhillon NK, Ley EJ, Egodage T, Williamson J, Cardenas TCP, Eugene V, Patel K, Costello K, Bonne S, Elgammal FS, Dorlac W, Pederson C, Cothren Burlew C, Werner NL, Haan JM, Lightwine K, Semon G, Spoor K, McIntyre R, Velopulos C, Harmon LA. An Observation-First Strategy </w:t>
      </w:r>
      <w:proofErr w:type="gramStart"/>
      <w:r>
        <w:rPr>
          <w:rFonts w:ascii="Times New Roman" w:eastAsia="Times New Roman" w:hAnsi="Times New Roman" w:cs="Times New Roman"/>
          <w:color w:val="212121"/>
          <w:sz w:val="24"/>
          <w:szCs w:val="24"/>
        </w:rPr>
        <w:t>For</w:t>
      </w:r>
      <w:proofErr w:type="gramEnd"/>
      <w:r>
        <w:rPr>
          <w:rFonts w:ascii="Times New Roman" w:eastAsia="Times New Roman" w:hAnsi="Times New Roman" w:cs="Times New Roman"/>
          <w:color w:val="212121"/>
          <w:sz w:val="24"/>
          <w:szCs w:val="24"/>
        </w:rPr>
        <w:t xml:space="preserve"> Liver Injuries With ‘Blush’ on CT Is Safe and Effective. </w:t>
      </w:r>
      <w:r>
        <w:rPr>
          <w:rFonts w:ascii="Times New Roman" w:eastAsia="Times New Roman" w:hAnsi="Times New Roman" w:cs="Times New Roman"/>
          <w:i/>
          <w:iCs/>
          <w:color w:val="212121"/>
          <w:sz w:val="24"/>
          <w:szCs w:val="24"/>
        </w:rPr>
        <w:t>J Trauma Acute Care Surg</w:t>
      </w:r>
      <w:r>
        <w:rPr>
          <w:rFonts w:ascii="Times New Roman" w:eastAsia="Times New Roman" w:hAnsi="Times New Roman" w:cs="Times New Roman"/>
          <w:color w:val="212121"/>
          <w:sz w:val="24"/>
          <w:szCs w:val="24"/>
        </w:rPr>
        <w:t>. 2023;94(2):281-287.</w:t>
      </w:r>
    </w:p>
    <w:p w14:paraId="00000185" w14:textId="77777777" w:rsidR="00603228" w:rsidRDefault="00603228">
      <w:pPr>
        <w:widowControl w:val="0"/>
        <w:spacing w:line="240" w:lineRule="auto"/>
        <w:rPr>
          <w:rFonts w:ascii="Times New Roman" w:eastAsia="Times New Roman" w:hAnsi="Times New Roman" w:cs="Times New Roman"/>
          <w:sz w:val="24"/>
          <w:szCs w:val="24"/>
        </w:rPr>
      </w:pPr>
    </w:p>
    <w:p w14:paraId="00000186"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Scalea TM. Common Injury Patterns in Trauma Patients Arriving in Extremis. </w:t>
      </w:r>
      <w:r>
        <w:rPr>
          <w:rFonts w:ascii="Times New Roman" w:eastAsia="Times New Roman" w:hAnsi="Times New Roman" w:cs="Times New Roman"/>
          <w:i/>
          <w:iCs/>
          <w:sz w:val="24"/>
          <w:szCs w:val="24"/>
        </w:rPr>
        <w:t>Am Surg</w:t>
      </w:r>
      <w:r>
        <w:rPr>
          <w:rFonts w:ascii="Times New Roman" w:eastAsia="Times New Roman" w:hAnsi="Times New Roman" w:cs="Times New Roman"/>
          <w:sz w:val="24"/>
          <w:szCs w:val="24"/>
        </w:rPr>
        <w:t>. 2023;89(7):3313-3315.</w:t>
      </w:r>
    </w:p>
    <w:p w14:paraId="00000187" w14:textId="77777777" w:rsidR="00603228" w:rsidRDefault="00603228">
      <w:pPr>
        <w:widowControl w:val="0"/>
        <w:spacing w:line="240" w:lineRule="auto"/>
        <w:rPr>
          <w:rFonts w:ascii="Times New Roman" w:eastAsia="Times New Roman" w:hAnsi="Times New Roman" w:cs="Times New Roman"/>
          <w:sz w:val="24"/>
          <w:szCs w:val="24"/>
        </w:rPr>
      </w:pPr>
    </w:p>
    <w:p w14:paraId="00000188"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Hawley KL, Dhillon NK, DuBose JJ, Kozar RA, Scalea TM, Harfouche MN. Surveillance Imaging Associated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Delayed Splenectomy in High-Grade Blunt Splenic Trauma. </w:t>
      </w:r>
      <w:r>
        <w:rPr>
          <w:rFonts w:ascii="Times New Roman" w:eastAsia="Times New Roman" w:hAnsi="Times New Roman" w:cs="Times New Roman"/>
          <w:i/>
          <w:iCs/>
          <w:sz w:val="24"/>
          <w:szCs w:val="24"/>
        </w:rPr>
        <w:t xml:space="preserve">Am Surg. </w:t>
      </w:r>
      <w:r>
        <w:rPr>
          <w:rFonts w:ascii="Times New Roman" w:eastAsia="Times New Roman" w:hAnsi="Times New Roman" w:cs="Times New Roman"/>
          <w:sz w:val="24"/>
          <w:szCs w:val="24"/>
        </w:rPr>
        <w:t xml:space="preserve">2023;89(7):3214-3216. </w:t>
      </w:r>
    </w:p>
    <w:p w14:paraId="00000189" w14:textId="77777777" w:rsidR="00603228" w:rsidRDefault="00603228">
      <w:pPr>
        <w:spacing w:line="240" w:lineRule="auto"/>
        <w:rPr>
          <w:rFonts w:ascii="Times New Roman" w:eastAsia="Times New Roman" w:hAnsi="Times New Roman" w:cs="Times New Roman"/>
          <w:sz w:val="24"/>
          <w:szCs w:val="24"/>
        </w:rPr>
      </w:pPr>
    </w:p>
    <w:p w14:paraId="0000018A"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Haut ER, Price MA, Costantini TW, Teichman AL, Cotton BA, Ley EJ. Novel therapeutic medications for venous thromboembolism prevention in trauma patients: Findings from the Consensus Conference to Implement Optimal Venous Thromboembolism Prophylaxis in Trauma.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sz w:val="24"/>
          <w:szCs w:val="24"/>
        </w:rPr>
        <w:t xml:space="preserve"> 2023;94(3):479-483. </w:t>
      </w:r>
    </w:p>
    <w:p w14:paraId="0000018B" w14:textId="77777777" w:rsidR="00603228" w:rsidRDefault="00603228">
      <w:pPr>
        <w:spacing w:line="240" w:lineRule="auto"/>
        <w:rPr>
          <w:rFonts w:ascii="Times New Roman" w:eastAsia="Times New Roman" w:hAnsi="Times New Roman" w:cs="Times New Roman"/>
          <w:sz w:val="24"/>
          <w:szCs w:val="24"/>
          <w:highlight w:val="green"/>
        </w:rPr>
      </w:pPr>
    </w:p>
    <w:p w14:paraId="0000018C"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Teichman AL, Cotton BA, Byrne J, Dhillon NK, Berndtson AE, Price MA, Johns TJ, Ley EJ, Costantini T, Hauth ER. Approaches for optimizing venous thromboembolism prevention in injured patients: Findings from the consensus conference to implement optimal venous thromboembolism prophylaxis in trauma. </w:t>
      </w:r>
      <w:r>
        <w:rPr>
          <w:rFonts w:ascii="Times New Roman" w:eastAsia="Times New Roman" w:hAnsi="Times New Roman" w:cs="Times New Roman"/>
          <w:i/>
          <w:iCs/>
          <w:sz w:val="24"/>
          <w:szCs w:val="24"/>
        </w:rPr>
        <w:t xml:space="preserve">J Trauma Acute Care Surg. </w:t>
      </w:r>
      <w:r>
        <w:rPr>
          <w:rFonts w:ascii="Times New Roman" w:eastAsia="Times New Roman" w:hAnsi="Times New Roman" w:cs="Times New Roman"/>
          <w:sz w:val="24"/>
          <w:szCs w:val="24"/>
        </w:rPr>
        <w:t>2023;94(3):469-478.</w:t>
      </w:r>
    </w:p>
    <w:p w14:paraId="0000018D" w14:textId="77777777" w:rsidR="00603228" w:rsidRDefault="00603228">
      <w:pPr>
        <w:spacing w:line="240" w:lineRule="auto"/>
        <w:rPr>
          <w:rFonts w:ascii="Times New Roman" w:eastAsia="Times New Roman" w:hAnsi="Times New Roman" w:cs="Times New Roman"/>
          <w:sz w:val="24"/>
          <w:szCs w:val="24"/>
        </w:rPr>
      </w:pPr>
    </w:p>
    <w:p w14:paraId="0000018E"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Kufera J, Ghneim M. Emergency General Surgery Procedures in Older Adults: Where You Live Matters! </w:t>
      </w:r>
      <w:r>
        <w:rPr>
          <w:rFonts w:ascii="Times New Roman" w:eastAsia="Times New Roman" w:hAnsi="Times New Roman" w:cs="Times New Roman"/>
          <w:i/>
          <w:iCs/>
          <w:sz w:val="24"/>
          <w:szCs w:val="24"/>
        </w:rPr>
        <w:t xml:space="preserve">Am Surg. </w:t>
      </w:r>
      <w:r>
        <w:rPr>
          <w:rFonts w:ascii="Times New Roman" w:eastAsia="Times New Roman" w:hAnsi="Times New Roman" w:cs="Times New Roman"/>
          <w:sz w:val="24"/>
          <w:szCs w:val="24"/>
        </w:rPr>
        <w:t xml:space="preserve">2023;89(7):3180-3186. </w:t>
      </w:r>
    </w:p>
    <w:p w14:paraId="0000018F" w14:textId="77777777" w:rsidR="00603228" w:rsidRDefault="00603228">
      <w:pPr>
        <w:spacing w:line="240" w:lineRule="auto"/>
        <w:rPr>
          <w:rFonts w:ascii="Times New Roman" w:eastAsia="Times New Roman" w:hAnsi="Times New Roman" w:cs="Times New Roman"/>
          <w:sz w:val="24"/>
          <w:szCs w:val="24"/>
        </w:rPr>
      </w:pPr>
    </w:p>
    <w:p w14:paraId="00000190"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Harfouche MN, Dhi</w:t>
      </w:r>
      <w:r>
        <w:rPr>
          <w:rFonts w:ascii="Times New Roman" w:eastAsia="Times New Roman" w:hAnsi="Times New Roman" w:cs="Times New Roman"/>
          <w:color w:val="212121"/>
          <w:sz w:val="24"/>
          <w:szCs w:val="24"/>
        </w:rPr>
        <w:t xml:space="preserve">llon NK, Hawley KL, Dubose JJ, Kozar RA, Feliciano DV, Scalea TM. Time to Splenic Angioembolization Does Not Impact Splenic Salvage Rates. </w:t>
      </w:r>
      <w:r>
        <w:rPr>
          <w:rFonts w:ascii="Times New Roman" w:eastAsia="Times New Roman" w:hAnsi="Times New Roman" w:cs="Times New Roman"/>
          <w:i/>
          <w:iCs/>
          <w:sz w:val="24"/>
          <w:szCs w:val="24"/>
        </w:rPr>
        <w:t xml:space="preserve">Am Surg. </w:t>
      </w:r>
      <w:r>
        <w:rPr>
          <w:rFonts w:ascii="Times New Roman" w:eastAsia="Times New Roman" w:hAnsi="Times New Roman" w:cs="Times New Roman"/>
          <w:sz w:val="24"/>
          <w:szCs w:val="24"/>
        </w:rPr>
        <w:t xml:space="preserve">2023;89(8):3493-3495. </w:t>
      </w:r>
    </w:p>
    <w:p w14:paraId="00000191"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92"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 G, Dhillon NK, Fierro NM, Drevets P, Stupinski J, Ley EJ. Creatinine Clearance May Predict Goal Enoxaparin Dose in Trauma. </w:t>
      </w:r>
      <w:r>
        <w:rPr>
          <w:rFonts w:ascii="Times New Roman" w:eastAsia="Times New Roman" w:hAnsi="Times New Roman" w:cs="Times New Roman"/>
          <w:i/>
          <w:iCs/>
          <w:sz w:val="24"/>
          <w:szCs w:val="24"/>
        </w:rPr>
        <w:t xml:space="preserve">J Am Coll Surg. </w:t>
      </w:r>
      <w:r>
        <w:rPr>
          <w:rFonts w:ascii="Times New Roman" w:eastAsia="Times New Roman" w:hAnsi="Times New Roman" w:cs="Times New Roman"/>
          <w:sz w:val="24"/>
          <w:szCs w:val="24"/>
        </w:rPr>
        <w:t xml:space="preserve">2023;237(1):94-100. </w:t>
      </w:r>
    </w:p>
    <w:p w14:paraId="00000193" w14:textId="77777777" w:rsidR="00603228" w:rsidRDefault="00603228">
      <w:pPr>
        <w:spacing w:line="240" w:lineRule="auto"/>
        <w:rPr>
          <w:rFonts w:ascii="Times New Roman" w:eastAsia="Times New Roman" w:hAnsi="Times New Roman" w:cs="Times New Roman"/>
          <w:sz w:val="24"/>
          <w:szCs w:val="24"/>
        </w:rPr>
      </w:pPr>
    </w:p>
    <w:p w14:paraId="00000194"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Choron RL, Teichman AL, Bargoud CG, Sciarretta JD, Smith RN, Hanos DS, Afif IN, Beard J, Dhillon NK, Zhang A, Gheim M, Devasahayam RJ, Gunter OL, Smith AA, Sun BL, Cao C, Reynolds JK, Hilt LA, Holena D, Chang G, Jonikas M, Echeverria K, Fung N, Anderson A, Fitzgerald CA, Dumas RP, Levin J, Trankiem C, Yoon JJ, Blank J, Hazelton J, McLaughlin CJ, Al-Aref R, Kirsch JM, Howard DS, Scantling D, Dellonte K, Vella M, Hopkins B, Shell C, Udekwu PO, Wong EG, Joseph BA, Lieberman H, Ramsey W, Stewart C, Alvarez C, Berne JD, Nahmias J, Puente I, Patton JP, Rakitin I, Perea LL, Pulido OR, Ahmed H, Keating J, Kodadek L, Wade J, Henry R, Schreiber M, Benjamin A, Khan A, Mann LK, Mentzer C, Mousafeiris V, Mulita F, Reid-Gruner S, Marks J, Foote C, Palacio-Lascano C, Argandykov D, Kaafarani H, Coyle S, Macor M, Bover Manderski M, Seamon MJ. Outcomes Among Trauma Patients with Duodenal Leak Following Primary vs Complex Repair of Duodenal Injuries: An EAST Multicenter Trial.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sz w:val="24"/>
          <w:szCs w:val="24"/>
        </w:rPr>
        <w:t xml:space="preserve">. 2023;95(1):151-159. </w:t>
      </w:r>
    </w:p>
    <w:p w14:paraId="00000195" w14:textId="77777777" w:rsidR="00603228" w:rsidRDefault="00603228">
      <w:pPr>
        <w:widowControl w:val="0"/>
        <w:spacing w:line="240" w:lineRule="auto"/>
        <w:rPr>
          <w:rFonts w:ascii="Times New Roman" w:eastAsia="Times New Roman" w:hAnsi="Times New Roman" w:cs="Times New Roman"/>
          <w:sz w:val="24"/>
          <w:szCs w:val="24"/>
          <w:highlight w:val="green"/>
        </w:rPr>
      </w:pPr>
    </w:p>
    <w:p w14:paraId="00000196"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Zeineddin A, Tominaga G, Crandall M, Almeida M, Schuster KL, Jawad G, Maqbool B, Sheffield A, Dhillon NK, Radow BS, Moorman ML, Martin ND, Jacovides CL, Lowry D, Kaups K, Horwood CR, Werner NL, Zamudio J, Kaafarani H, William M, Godat LN, Schaffer KB, Staudenmayer KL, Kozar RA. Contemporary Management and Outcomes of Penetrating Colon Injuries: Validation of the 2020 AAST Colon Organ Injury Scale.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sz w:val="24"/>
          <w:szCs w:val="24"/>
        </w:rPr>
        <w:t xml:space="preserve">. 2023;95(2):213-219. </w:t>
      </w:r>
    </w:p>
    <w:p w14:paraId="00000197" w14:textId="77777777" w:rsidR="00603228" w:rsidRDefault="00603228">
      <w:pPr>
        <w:widowControl w:val="0"/>
        <w:spacing w:line="240" w:lineRule="auto"/>
        <w:rPr>
          <w:rFonts w:ascii="Times New Roman" w:eastAsia="Times New Roman" w:hAnsi="Times New Roman" w:cs="Times New Roman"/>
          <w:sz w:val="24"/>
          <w:szCs w:val="24"/>
        </w:rPr>
      </w:pPr>
    </w:p>
    <w:p w14:paraId="00000198"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Fierro NM, Dhillon NK, Park G, Stupinski J, Drevets P, Zheng DJ, Tillou A, Ugarte C, Schellenberg M, Tay-Lasso E, Nahmias J, Parker P, Ley EJ. The Futility of Closed Chest Compressions after Trauma: A Multi-Institutional Study.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sz w:val="24"/>
          <w:szCs w:val="24"/>
        </w:rPr>
        <w:t xml:space="preserve">. 2023;95(4):577-582. </w:t>
      </w:r>
    </w:p>
    <w:p w14:paraId="00000199" w14:textId="77777777" w:rsidR="00603228" w:rsidRDefault="00603228">
      <w:pPr>
        <w:widowControl w:val="0"/>
        <w:spacing w:line="240" w:lineRule="auto"/>
        <w:rPr>
          <w:rFonts w:ascii="Times New Roman" w:eastAsia="Times New Roman" w:hAnsi="Times New Roman" w:cs="Times New Roman"/>
          <w:sz w:val="24"/>
          <w:szCs w:val="24"/>
        </w:rPr>
      </w:pPr>
    </w:p>
    <w:p w14:paraId="0000019A"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Muniz T, Fierro NM, Siletz AE, Alexander J, Ikonte C, Mason R, Ley EJ. Inadequate Chemoprophylaxis Is Associated with Higher VTE Rates in Trauma Patients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Epidurals. </w:t>
      </w:r>
      <w:r>
        <w:rPr>
          <w:rFonts w:ascii="Times New Roman" w:eastAsia="Times New Roman" w:hAnsi="Times New Roman" w:cs="Times New Roman"/>
          <w:i/>
          <w:iCs/>
          <w:sz w:val="24"/>
          <w:szCs w:val="24"/>
        </w:rPr>
        <w:t>J Surg Res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2023;291:1</w:t>
      </w:r>
      <w:proofErr w:type="gramEnd"/>
      <w:r>
        <w:rPr>
          <w:rFonts w:ascii="Times New Roman" w:eastAsia="Times New Roman" w:hAnsi="Times New Roman" w:cs="Times New Roman"/>
          <w:sz w:val="24"/>
          <w:szCs w:val="24"/>
        </w:rPr>
        <w:t>-6.</w:t>
      </w:r>
    </w:p>
    <w:p w14:paraId="0000019B" w14:textId="77777777" w:rsidR="00603228" w:rsidRDefault="00603228">
      <w:pPr>
        <w:widowControl w:val="0"/>
        <w:spacing w:line="240" w:lineRule="auto"/>
        <w:rPr>
          <w:rFonts w:ascii="Times New Roman" w:eastAsia="Times New Roman" w:hAnsi="Times New Roman" w:cs="Times New Roman"/>
          <w:sz w:val="24"/>
          <w:szCs w:val="24"/>
        </w:rPr>
      </w:pPr>
    </w:p>
    <w:p w14:paraId="0000019C"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Bhatti UF, Dhillon NK, Mason R, Wang A, Hashim YM, Barmparas G, Ley EJ. Antithrombin III Levels in Critically Ill Surgical Patients: Do They Correlate with VTE? </w:t>
      </w:r>
      <w:r>
        <w:rPr>
          <w:rFonts w:ascii="Times New Roman" w:eastAsia="Times New Roman" w:hAnsi="Times New Roman" w:cs="Times New Roman"/>
          <w:i/>
          <w:iCs/>
          <w:sz w:val="24"/>
          <w:szCs w:val="24"/>
        </w:rPr>
        <w:t>Trauma Surg Acute Care Open</w:t>
      </w:r>
      <w:r>
        <w:rPr>
          <w:rFonts w:ascii="Times New Roman" w:eastAsia="Times New Roman" w:hAnsi="Times New Roman" w:cs="Times New Roman"/>
          <w:sz w:val="24"/>
          <w:szCs w:val="24"/>
        </w:rPr>
        <w:t>. 2023;8(1</w:t>
      </w: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 xml:space="preserve">001009. </w:t>
      </w:r>
    </w:p>
    <w:p w14:paraId="0000019D" w14:textId="77777777" w:rsidR="00603228" w:rsidRDefault="00603228">
      <w:pPr>
        <w:widowControl w:val="0"/>
        <w:spacing w:line="240" w:lineRule="auto"/>
        <w:rPr>
          <w:rFonts w:ascii="Times New Roman" w:eastAsia="Times New Roman" w:hAnsi="Times New Roman" w:cs="Times New Roman"/>
          <w:sz w:val="24"/>
          <w:szCs w:val="24"/>
        </w:rPr>
      </w:pPr>
    </w:p>
    <w:p w14:paraId="0000019E"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rPr>
        <w:t xml:space="preserve">Aryan N, Grigorian A, Lucas AN, Tay-Lasso E, Zezoff DC, Fierro NM, Dhillon NK, Ley EJ, Smith J, Dahan A, Johnson A, Ganske W, Biffl WL, Bayat D, Castelo M, Wintz D, Zheng DJ, Tillou A, Coimbra R, Santorelli JE, Schellenberg M, Inaba K, Emigh B, Duncan TK, Diaz G, Burruss S, Tuli R, Nahmias J. Outcomes for Advanced Aged (35 and older) versus Younger Aged Pregnant Trauma Patients: A Multicenter Study. </w:t>
      </w:r>
      <w:r>
        <w:rPr>
          <w:rFonts w:ascii="Times New Roman" w:eastAsia="Times New Roman" w:hAnsi="Times New Roman" w:cs="Times New Roman"/>
          <w:i/>
          <w:iCs/>
          <w:sz w:val="24"/>
          <w:szCs w:val="24"/>
        </w:rPr>
        <w:t>Am J Surg</w:t>
      </w:r>
      <w:r>
        <w:rPr>
          <w:rFonts w:ascii="Times New Roman" w:eastAsia="Times New Roman" w:hAnsi="Times New Roman" w:cs="Times New Roman"/>
          <w:sz w:val="24"/>
          <w:szCs w:val="24"/>
        </w:rPr>
        <w:t xml:space="preserve">. 2023;226(6):798-802. </w:t>
      </w:r>
    </w:p>
    <w:p w14:paraId="0000019F" w14:textId="77777777" w:rsidR="00603228" w:rsidRDefault="00603228">
      <w:pPr>
        <w:widowControl w:val="0"/>
        <w:spacing w:line="240" w:lineRule="auto"/>
        <w:rPr>
          <w:rFonts w:ascii="Times New Roman" w:eastAsia="Times New Roman" w:hAnsi="Times New Roman" w:cs="Times New Roman"/>
          <w:sz w:val="24"/>
          <w:szCs w:val="24"/>
        </w:rPr>
      </w:pPr>
    </w:p>
    <w:p w14:paraId="000001A0"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Radding S, Harfouche M, Dhillon NK, Ko A, Hawley K, Kundi R, Morrison J, Kozar RA, Maddox JS, Radowsky J, DuBose JJ, Feliciano DV, Scalea TM. A Pseudo-Dilemma: Are We Over-Diagnosing and Over-Treating Traumatic Splenic Intraparenchymal Pseudoaneurysms?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sz w:val="24"/>
          <w:szCs w:val="24"/>
        </w:rPr>
        <w:t xml:space="preserve">. 2024;96(2):313-318. </w:t>
      </w:r>
    </w:p>
    <w:p w14:paraId="000001A1" w14:textId="77777777" w:rsidR="00603228" w:rsidRDefault="00603228">
      <w:pPr>
        <w:widowControl w:val="0"/>
        <w:spacing w:line="240" w:lineRule="auto"/>
        <w:rPr>
          <w:rFonts w:ascii="Times New Roman" w:eastAsia="Times New Roman" w:hAnsi="Times New Roman" w:cs="Times New Roman"/>
          <w:sz w:val="24"/>
          <w:szCs w:val="24"/>
        </w:rPr>
      </w:pPr>
    </w:p>
    <w:p w14:paraId="000001A2"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J, Delaplain P, Tay-Lasso E, Biffl W, Schaffer K, Sundel M, Ghneim M, Costantini T, Santorelli J, Switzer E, Schellenberg M, Keeley J, Kim D, Wang A, Dhillon NK, Patel D, Campion E, Robinson C, Kartiko S, Quintana M, Estroff J, Kirby K, Grigorian A, Nahmias J. Development and Validatin of a Novel Hollow Viscus Injury Prediction Score for Abdominal Seatbelt Sign: A Pacific Coast Surgical Association Multicenter Study. </w:t>
      </w:r>
      <w:r>
        <w:rPr>
          <w:rFonts w:ascii="Times New Roman" w:eastAsia="Times New Roman" w:hAnsi="Times New Roman" w:cs="Times New Roman"/>
          <w:i/>
          <w:iCs/>
          <w:sz w:val="24"/>
          <w:szCs w:val="24"/>
        </w:rPr>
        <w:t>J Am Coll Surg</w:t>
      </w:r>
      <w:r>
        <w:rPr>
          <w:rFonts w:ascii="Times New Roman" w:eastAsia="Times New Roman" w:hAnsi="Times New Roman" w:cs="Times New Roman"/>
          <w:sz w:val="24"/>
          <w:szCs w:val="24"/>
        </w:rPr>
        <w:t xml:space="preserve">. 2023;237(6):826-833. </w:t>
      </w:r>
    </w:p>
    <w:p w14:paraId="000001A3" w14:textId="77777777" w:rsidR="00603228" w:rsidRDefault="00603228">
      <w:pPr>
        <w:spacing w:line="240" w:lineRule="auto"/>
        <w:rPr>
          <w:rFonts w:ascii="Times New Roman" w:eastAsia="Times New Roman" w:hAnsi="Times New Roman" w:cs="Times New Roman"/>
          <w:sz w:val="24"/>
          <w:szCs w:val="24"/>
        </w:rPr>
      </w:pPr>
    </w:p>
    <w:p w14:paraId="000001A4"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Harfouche MN, Hawley KL, DuBose JJ, Kozar RA, Scalea TM. Embolization of Pseudoaneurysms is Associated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Improved Outcomes in Blunt Splenic Trauma. </w:t>
      </w:r>
      <w:r>
        <w:rPr>
          <w:rFonts w:ascii="Times New Roman" w:eastAsia="Times New Roman" w:hAnsi="Times New Roman" w:cs="Times New Roman"/>
          <w:i/>
          <w:iCs/>
          <w:sz w:val="24"/>
          <w:szCs w:val="24"/>
        </w:rPr>
        <w:t>J Surg Res.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2023;293:656</w:t>
      </w:r>
      <w:proofErr w:type="gramEnd"/>
      <w:r>
        <w:rPr>
          <w:rFonts w:ascii="Times New Roman" w:eastAsia="Times New Roman" w:hAnsi="Times New Roman" w:cs="Times New Roman"/>
          <w:sz w:val="24"/>
          <w:szCs w:val="24"/>
        </w:rPr>
        <w:t xml:space="preserve">-662. </w:t>
      </w:r>
    </w:p>
    <w:p w14:paraId="000001A5" w14:textId="77777777" w:rsidR="00603228" w:rsidRDefault="00603228">
      <w:pPr>
        <w:spacing w:line="240" w:lineRule="auto"/>
        <w:rPr>
          <w:rFonts w:ascii="Times New Roman" w:eastAsia="Times New Roman" w:hAnsi="Times New Roman" w:cs="Times New Roman"/>
          <w:sz w:val="24"/>
          <w:szCs w:val="24"/>
        </w:rPr>
      </w:pPr>
    </w:p>
    <w:p w14:paraId="000001A6"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JW, Grigorian A, Lucas AN, Fierro N, Dhillon NK, Ley EJ, Smith J, Burruss S, Dahan A, Johnson A, </w:t>
      </w:r>
      <w:r>
        <w:rPr>
          <w:rFonts w:ascii="Times New Roman" w:eastAsia="Times New Roman" w:hAnsi="Times New Roman" w:cs="Times New Roman"/>
          <w:color w:val="212121"/>
          <w:sz w:val="24"/>
          <w:szCs w:val="24"/>
        </w:rPr>
        <w:t>Ganske W, Biffl WL, Bayat D, Castelo M, Wintz D, Schaffer KB, Zheng DJ, Tillou A, Coimbra R, Tuli R, Santorelli JE, Emigh B, Schellenberg M, Inaba K, Duncan TK, Diaz G, Tay-Lasso E, Zezoff DC, Nahmias J</w:t>
      </w:r>
      <w:r>
        <w:rPr>
          <w:rFonts w:ascii="Times New Roman" w:eastAsia="Times New Roman" w:hAnsi="Times New Roman" w:cs="Times New Roman"/>
          <w:sz w:val="24"/>
          <w:szCs w:val="24"/>
        </w:rPr>
        <w:t>. Predictors of fetal delivery in pregnant trauma patients: A multicenter study.</w:t>
      </w:r>
      <w:r>
        <w:rPr>
          <w:rFonts w:ascii="Times New Roman" w:eastAsia="Times New Roman" w:hAnsi="Times New Roman" w:cs="Times New Roman"/>
          <w:i/>
          <w:iCs/>
          <w:sz w:val="24"/>
          <w:szCs w:val="24"/>
        </w:rPr>
        <w:t xml:space="preserve"> J Trauma Acute Care Surg. </w:t>
      </w:r>
      <w:r>
        <w:rPr>
          <w:rFonts w:ascii="Times New Roman" w:eastAsia="Times New Roman" w:hAnsi="Times New Roman" w:cs="Times New Roman"/>
          <w:sz w:val="24"/>
          <w:szCs w:val="24"/>
        </w:rPr>
        <w:t xml:space="preserve">2024;96(1):109-115. </w:t>
      </w:r>
    </w:p>
    <w:p w14:paraId="000001A7" w14:textId="77777777" w:rsidR="00603228" w:rsidRDefault="00603228">
      <w:pPr>
        <w:spacing w:line="240" w:lineRule="auto"/>
        <w:rPr>
          <w:rFonts w:ascii="Times New Roman" w:eastAsia="Times New Roman" w:hAnsi="Times New Roman" w:cs="Times New Roman"/>
          <w:sz w:val="24"/>
          <w:szCs w:val="24"/>
        </w:rPr>
      </w:pPr>
    </w:p>
    <w:p w14:paraId="000001A8"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 G, Dhillon NK, Fierro NM, Drevets P, Stupinski J, Ley EJ. Creatinine clearance predicts the goal enoxaparin dose in traumatic brain injury. </w:t>
      </w:r>
      <w:r>
        <w:rPr>
          <w:rFonts w:ascii="Times New Roman" w:eastAsia="Times New Roman" w:hAnsi="Times New Roman" w:cs="Times New Roman"/>
          <w:i/>
          <w:iCs/>
          <w:sz w:val="24"/>
          <w:szCs w:val="24"/>
        </w:rPr>
        <w:t xml:space="preserve">J Trauma Acute Care Surg. </w:t>
      </w:r>
      <w:r>
        <w:rPr>
          <w:rFonts w:ascii="Times New Roman" w:eastAsia="Times New Roman" w:hAnsi="Times New Roman" w:cs="Times New Roman"/>
          <w:sz w:val="24"/>
          <w:szCs w:val="24"/>
        </w:rPr>
        <w:t xml:space="preserve">2024;96(2):270-275. </w:t>
      </w:r>
    </w:p>
    <w:p w14:paraId="000001A9" w14:textId="77777777" w:rsidR="00603228" w:rsidRDefault="00603228">
      <w:pPr>
        <w:spacing w:line="240" w:lineRule="auto"/>
        <w:rPr>
          <w:rFonts w:ascii="Times New Roman" w:eastAsia="Times New Roman" w:hAnsi="Times New Roman" w:cs="Times New Roman"/>
          <w:sz w:val="24"/>
          <w:szCs w:val="24"/>
        </w:rPr>
      </w:pPr>
    </w:p>
    <w:p w14:paraId="000001AA"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Lucas A, Tay-Lasso E, Zezoff DC, Fierro N, Dhillon NK, Ley EJ, Smith J, Burruss S, Dahan A, Johnson A, Ganske W, Biffl WL, Bayat D, Castelo M, Wintz D, Schaffer KB, Zheng DJ, Tillou A, Coimbra R, Tuli R, Santorelli JE, Emigh B, Schellenberg M, Inaba K, Duncan TK, Diaz G, Kirby KA, Nahmias J. Significant Variation in Computed Tomography Imaging in Pregnant Patients: A Retrospective Multicenter Study. </w:t>
      </w:r>
      <w:r>
        <w:rPr>
          <w:rFonts w:ascii="Times New Roman" w:eastAsia="Times New Roman" w:hAnsi="Times New Roman" w:cs="Times New Roman"/>
          <w:i/>
          <w:iCs/>
          <w:sz w:val="24"/>
          <w:szCs w:val="24"/>
        </w:rPr>
        <w:t>Emerg Radiol</w:t>
      </w:r>
      <w:r>
        <w:rPr>
          <w:rFonts w:ascii="Times New Roman" w:eastAsia="Times New Roman" w:hAnsi="Times New Roman" w:cs="Times New Roman"/>
          <w:sz w:val="24"/>
          <w:szCs w:val="24"/>
        </w:rPr>
        <w:t>. 2024;31(1):53-61.</w:t>
      </w:r>
    </w:p>
    <w:p w14:paraId="000001AB" w14:textId="77777777" w:rsidR="00603228" w:rsidRDefault="00603228">
      <w:pPr>
        <w:widowControl w:val="0"/>
        <w:spacing w:line="240" w:lineRule="auto"/>
        <w:rPr>
          <w:rFonts w:ascii="Times New Roman" w:eastAsia="Times New Roman" w:hAnsi="Times New Roman" w:cs="Times New Roman"/>
          <w:sz w:val="18"/>
          <w:szCs w:val="18"/>
        </w:rPr>
      </w:pPr>
    </w:p>
    <w:p w14:paraId="000001AC"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Harfouche MN, DuBose JJ, Kozar RA, Scalea TM. Size of Splenic Subcapsular Hematoma Is Associated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Varying Outcomes of Nonoperative </w:t>
      </w:r>
      <w:r>
        <w:rPr>
          <w:rFonts w:ascii="Times New Roman" w:eastAsia="Times New Roman" w:hAnsi="Times New Roman" w:cs="Times New Roman"/>
          <w:sz w:val="24"/>
          <w:szCs w:val="24"/>
        </w:rPr>
        <w:lastRenderedPageBreak/>
        <w:t xml:space="preserve">Management. </w:t>
      </w:r>
      <w:r>
        <w:rPr>
          <w:rFonts w:ascii="Times New Roman" w:eastAsia="Times New Roman" w:hAnsi="Times New Roman" w:cs="Times New Roman"/>
          <w:i/>
          <w:iCs/>
          <w:sz w:val="24"/>
          <w:szCs w:val="24"/>
        </w:rPr>
        <w:t xml:space="preserve">Am Surg. </w:t>
      </w:r>
      <w:r>
        <w:rPr>
          <w:rFonts w:ascii="Times New Roman" w:eastAsia="Times New Roman" w:hAnsi="Times New Roman" w:cs="Times New Roman"/>
          <w:sz w:val="24"/>
          <w:szCs w:val="24"/>
        </w:rPr>
        <w:t>Published online March 29, 2024:31348241241734.</w:t>
      </w:r>
    </w:p>
    <w:p w14:paraId="000001AD" w14:textId="77777777" w:rsidR="00603228" w:rsidRDefault="00603228">
      <w:pPr>
        <w:widowControl w:val="0"/>
        <w:spacing w:line="240" w:lineRule="auto"/>
        <w:rPr>
          <w:rFonts w:ascii="Times New Roman" w:eastAsia="Times New Roman" w:hAnsi="Times New Roman" w:cs="Times New Roman"/>
          <w:sz w:val="24"/>
          <w:szCs w:val="24"/>
        </w:rPr>
      </w:pPr>
    </w:p>
    <w:p w14:paraId="000001AE"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Choron RL, Rallo M, Piplani C, Yousef S, Teichman AL, Bargoud CG, Sciarretta JD, Smith RN, Hanos DS, Afif IN, Beard JH, Dhillon NK, Zhang A, Ghneim M, Devasahayam RJ, Gunter OL, Smith AA, Sun BL, Cao C, Reynolds JK, Hilt LA, Holena D, Chang G, Jonikas M, Echeverria K, Fung N, Anderson A, Fitzgerald CA, Dumas RP, Leven J, Trankiem C, Yoon JJ, Blank J, Hazelton J, McLaughlin CJ, Al-Aref R, Kirsch JM, Howard DS, Scantling DR, Dellonte K, Vella M, Hopkins B, Shell C, Udekwu PO, Wong EG, Joseph BA, Lieberman H, Ramsey W, Stewart C, Alvarez C, Berne JD, Nahmias J, Puente I, Patton JP, Rakitin I, Perea LL, Pulido OR, Ahmed H, Keating J, Kodadek L, Wade J, Henry R, Schreiber M, Benjamin A, Khan A, Mann LK, Mentzer C, Mousafeiris V, Mulita F, Reid-Gruner S, Marks J, Foote C, Palacio-Lascano C, Argandykov D, Kaafarani H, Bover Manderski M, Narayan M, Seamon MJ. The Impact of Post-Operative Enteral Nutrition on Duodenal Injury Outcomes: A Post Hoc Analysis of an EAST Multicenter Trial.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sz w:val="24"/>
          <w:szCs w:val="24"/>
        </w:rPr>
        <w:t>. Published online May 15, 2024.</w:t>
      </w:r>
    </w:p>
    <w:p w14:paraId="000001AF" w14:textId="77777777" w:rsidR="00603228" w:rsidRDefault="00603228">
      <w:pPr>
        <w:widowControl w:val="0"/>
        <w:spacing w:line="240" w:lineRule="auto"/>
        <w:rPr>
          <w:rFonts w:ascii="Times New Roman" w:eastAsia="Times New Roman" w:hAnsi="Times New Roman" w:cs="Times New Roman"/>
          <w:sz w:val="18"/>
          <w:szCs w:val="18"/>
        </w:rPr>
      </w:pPr>
    </w:p>
    <w:p w14:paraId="000001B0"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Awad KG, Nahmias J, Aryan N, Lucas AN, Fierro N, Dhillon NK, Ley EJ, Burruss S, Smith J, Dahan A, Johnson A, Ganske W, Biffl WL, Bayat D, Castelo M, Wintz D, Schaffer K, Zheng D, Tillou A, Coimbra R, Tuli R, Santorelli JE, Emigh B, Schellenberg M, Inaba K, Duncan TK, Diaz G, Tay-Lasso E, Zezoff DC, Grigorian A. Outcomes of Severely Injured Pregnant Trauma Patients: A Multicenter Analysis. </w:t>
      </w:r>
      <w:r>
        <w:rPr>
          <w:rFonts w:ascii="Times New Roman" w:eastAsia="Times New Roman" w:hAnsi="Times New Roman" w:cs="Times New Roman"/>
          <w:i/>
          <w:iCs/>
          <w:sz w:val="24"/>
          <w:szCs w:val="24"/>
        </w:rPr>
        <w:t xml:space="preserve">Updates in Surgery. </w:t>
      </w:r>
      <w:r>
        <w:rPr>
          <w:rFonts w:ascii="Times New Roman" w:eastAsia="Times New Roman" w:hAnsi="Times New Roman" w:cs="Times New Roman"/>
          <w:sz w:val="24"/>
          <w:szCs w:val="24"/>
        </w:rPr>
        <w:t>Published online March 30, 2024.</w:t>
      </w:r>
    </w:p>
    <w:p w14:paraId="000001B1" w14:textId="77777777" w:rsidR="00603228" w:rsidRDefault="00603228">
      <w:pPr>
        <w:widowControl w:val="0"/>
        <w:spacing w:line="240" w:lineRule="auto"/>
        <w:rPr>
          <w:rFonts w:ascii="Times New Roman" w:eastAsia="Times New Roman" w:hAnsi="Times New Roman" w:cs="Times New Roman"/>
          <w:i/>
          <w:iCs/>
          <w:sz w:val="18"/>
          <w:szCs w:val="18"/>
        </w:rPr>
      </w:pPr>
    </w:p>
    <w:p w14:paraId="000001B2"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Aryan N, Grigorian A, Tay-Lasso E, Cripps M, Carmichael H, McIntyre R, Urban S, Velopulos C, Burlew CC, Ballow S, Dirks RC, LaRiccia A, Farrell MS, Stein DM, Truitt MS, Grossman Verner HM, Mentzer CJ, Mack TJ, Ball CG, Mukherjee K, Mladenov G, Haase DJ, Abdou H, Schroeppel TJ, Rodriguez J, Bala M, Keric N, Crigger M, Dhillon NK, Ley EJ, Egodage T, Williamson J, Cardenas TCP, Eugene V, Patel K, Costello K, Bonne S, Elgammal FS, Dorlac W, Pederson C, Werner NL, Haan JM, Lightwine K, Semon G, Spoor K, Harmon LA, Samuels JM, Spalding MC, Nahmias J. High-Grade Liver Injuries with Contrast Extravasation Managed Initially with Interventional Radiology Versus Observation: A Secondary Analysis of a WTA Multicenter Study. </w:t>
      </w:r>
      <w:r>
        <w:rPr>
          <w:rFonts w:ascii="Times New Roman" w:eastAsia="Times New Roman" w:hAnsi="Times New Roman" w:cs="Times New Roman"/>
          <w:i/>
          <w:iCs/>
          <w:sz w:val="24"/>
          <w:szCs w:val="24"/>
        </w:rPr>
        <w:t>The American Journal of Surgery.</w:t>
      </w:r>
      <w:r>
        <w:rPr>
          <w:rFonts w:ascii="Times New Roman" w:eastAsia="Times New Roman" w:hAnsi="Times New Roman" w:cs="Times New Roman"/>
          <w:sz w:val="24"/>
          <w:szCs w:val="24"/>
        </w:rPr>
        <w:t xml:space="preserve"> Published online March 26, </w:t>
      </w:r>
      <w:proofErr w:type="gramStart"/>
      <w:r>
        <w:rPr>
          <w:rFonts w:ascii="Times New Roman" w:eastAsia="Times New Roman" w:hAnsi="Times New Roman" w:cs="Times New Roman"/>
          <w:sz w:val="24"/>
          <w:szCs w:val="24"/>
        </w:rPr>
        <w:t>2024:S</w:t>
      </w:r>
      <w:proofErr w:type="gramEnd"/>
      <w:r>
        <w:rPr>
          <w:rFonts w:ascii="Times New Roman" w:eastAsia="Times New Roman" w:hAnsi="Times New Roman" w:cs="Times New Roman"/>
          <w:sz w:val="24"/>
          <w:szCs w:val="24"/>
        </w:rPr>
        <w:t>0002-9610(24)00179-X.</w:t>
      </w:r>
    </w:p>
    <w:p w14:paraId="000001B3" w14:textId="77777777" w:rsidR="00603228" w:rsidRDefault="00603228">
      <w:pPr>
        <w:widowControl w:val="0"/>
        <w:spacing w:line="240" w:lineRule="auto"/>
        <w:rPr>
          <w:rFonts w:ascii="Times New Roman" w:eastAsia="Times New Roman" w:hAnsi="Times New Roman" w:cs="Times New Roman"/>
          <w:sz w:val="24"/>
          <w:szCs w:val="24"/>
        </w:rPr>
      </w:pPr>
    </w:p>
    <w:p w14:paraId="000001B4"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Sullivan BG, Delaplain PT, Manasa M, Tay-Lasso E, Biffl WL, Schaffer KB, Sundel M, Behdin S, Ghneim M, Costantini TW, Santorelli JE, Switzer E, Schellenberg M, Keeley JA, Kim DY, Wang A, Dhillon NK, Patel D, Campion EM, Robinson CK, Kartiko S, Quintana MT, Estroff JM, Kirby KA, Nahmias J. An Abdominal Seat Belt Sign is Associated with Similar Incidene of Hollow Viscus Injury but Increased In-Hospital Mortality in Older Adult Trauma Patients: A PCSA Multicenter Study. </w:t>
      </w:r>
      <w:r>
        <w:rPr>
          <w:rFonts w:ascii="Times New Roman" w:eastAsia="Times New Roman" w:hAnsi="Times New Roman" w:cs="Times New Roman"/>
          <w:i/>
          <w:iCs/>
          <w:sz w:val="24"/>
          <w:szCs w:val="24"/>
        </w:rPr>
        <w:t>Am Surg.</w:t>
      </w:r>
      <w:r>
        <w:rPr>
          <w:rFonts w:ascii="Times New Roman" w:eastAsia="Times New Roman" w:hAnsi="Times New Roman" w:cs="Times New Roman"/>
          <w:sz w:val="24"/>
          <w:szCs w:val="24"/>
        </w:rPr>
        <w:t xml:space="preserve"> May 2024:31348241256084.</w:t>
      </w:r>
    </w:p>
    <w:p w14:paraId="000001B5" w14:textId="77777777" w:rsidR="00603228" w:rsidRDefault="00603228">
      <w:pPr>
        <w:widowControl w:val="0"/>
        <w:spacing w:line="240" w:lineRule="auto"/>
        <w:rPr>
          <w:rFonts w:ascii="Times New Roman" w:eastAsia="Times New Roman" w:hAnsi="Times New Roman" w:cs="Times New Roman"/>
          <w:sz w:val="24"/>
          <w:szCs w:val="24"/>
        </w:rPr>
      </w:pPr>
    </w:p>
    <w:p w14:paraId="000001B6"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Dhillon NK, Harfouche MN, DuBose JJ, Kundi R, Kozar RA, Scalea TM. Out with the old, in with the new? The revised AAST grading schema better predicts splenic salvage but not splenectomy. </w:t>
      </w:r>
      <w:r>
        <w:rPr>
          <w:rFonts w:ascii="Times New Roman" w:eastAsia="Times New Roman" w:hAnsi="Times New Roman" w:cs="Times New Roman"/>
          <w:i/>
          <w:iCs/>
          <w:sz w:val="24"/>
          <w:szCs w:val="24"/>
        </w:rPr>
        <w:t>Am J Surg</w:t>
      </w:r>
      <w:r>
        <w:rPr>
          <w:rFonts w:ascii="Times New Roman" w:eastAsia="Times New Roman" w:hAnsi="Times New Roman" w:cs="Times New Roman"/>
          <w:sz w:val="24"/>
          <w:szCs w:val="24"/>
        </w:rPr>
        <w:t>. June 2024:115800.</w:t>
      </w:r>
    </w:p>
    <w:p w14:paraId="000001B7" w14:textId="77777777" w:rsidR="00603228" w:rsidRDefault="00603228">
      <w:pPr>
        <w:widowControl w:val="0"/>
        <w:spacing w:line="240" w:lineRule="auto"/>
        <w:rPr>
          <w:rFonts w:ascii="Times New Roman" w:eastAsia="Times New Roman" w:hAnsi="Times New Roman" w:cs="Times New Roman"/>
          <w:sz w:val="24"/>
          <w:szCs w:val="24"/>
        </w:rPr>
      </w:pPr>
    </w:p>
    <w:p w14:paraId="000001B8"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Kwon J, Coimbra R. Fluid Resuscitation in trauma: What you need to know.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sz w:val="24"/>
          <w:szCs w:val="24"/>
        </w:rPr>
        <w:t xml:space="preserve">. 2025;98(1):20-29. </w:t>
      </w:r>
    </w:p>
    <w:p w14:paraId="000001B9" w14:textId="77777777" w:rsidR="00603228" w:rsidRDefault="00603228">
      <w:pPr>
        <w:widowControl w:val="0"/>
        <w:spacing w:line="240" w:lineRule="auto"/>
        <w:rPr>
          <w:rFonts w:ascii="Times New Roman" w:eastAsia="Times New Roman" w:hAnsi="Times New Roman" w:cs="Times New Roman"/>
          <w:sz w:val="24"/>
          <w:szCs w:val="24"/>
        </w:rPr>
      </w:pPr>
    </w:p>
    <w:p w14:paraId="000001BA"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Alvarez C, Nahmias J, Lucas AN, Tay-Lasso E, Zezoff DC, Fierro NM, Dhillon NK, Ley EJ, Smith J, Dahan A, Johnson A, Ganske W, Biffl WL, Bayat D, Castelo M, Wintz D, Zheng DJ, Tillou A, Coimbra R, Santorelli JE, Schellenberg M, Inaba K, Emigh B, Duncan TK, Diaz G, Burruss S, Tuli R, Grigorian A. Domestic Violence in Pregnant Trauma Patients: A Multicenter Analysis. </w:t>
      </w:r>
      <w:r>
        <w:rPr>
          <w:rFonts w:ascii="Times New Roman" w:eastAsia="Times New Roman" w:hAnsi="Times New Roman" w:cs="Times New Roman"/>
          <w:i/>
          <w:iCs/>
          <w:sz w:val="24"/>
          <w:szCs w:val="24"/>
        </w:rPr>
        <w:t>J Fam Viol</w:t>
      </w:r>
      <w:r>
        <w:rPr>
          <w:rFonts w:ascii="Times New Roman" w:eastAsia="Times New Roman" w:hAnsi="Times New Roman" w:cs="Times New Roman"/>
          <w:sz w:val="24"/>
          <w:szCs w:val="24"/>
        </w:rPr>
        <w:t xml:space="preserve">. Published online August 1, 2024. </w:t>
      </w:r>
    </w:p>
    <w:p w14:paraId="000001BB" w14:textId="77777777" w:rsidR="00603228" w:rsidRDefault="00603228">
      <w:pPr>
        <w:widowControl w:val="0"/>
        <w:spacing w:line="240" w:lineRule="auto"/>
        <w:rPr>
          <w:rFonts w:ascii="Times New Roman" w:eastAsia="Times New Roman" w:hAnsi="Times New Roman" w:cs="Times New Roman"/>
          <w:sz w:val="24"/>
          <w:szCs w:val="24"/>
        </w:rPr>
      </w:pPr>
    </w:p>
    <w:p w14:paraId="000001BC"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Clark I, Nahmias J, Jebbia M, Aryan N, Lucas AN, Fierro NM, Dhillon NK, Ley EJ, Smith J, Burruss S, Dahan A, Johnson A, Ganske W, Biffl WL, Bayat D, Castelo M, Wintz D, Schaffer K, Zheng DJ, Tillou A, Coimbra R, Tuli R, Santorelli JE, Emigh B, Schellenberg M, Inaba K, Duncan TK, Diaz G, Tay-Lasso E, Zezoff DC, Grigorian A. Incidence and Outcomes of Pregnant Trauma Patients with Positive Urine Toxicology: A Southern California Multicenter Study. </w:t>
      </w:r>
      <w:r>
        <w:rPr>
          <w:rFonts w:ascii="Times New Roman" w:eastAsia="Times New Roman" w:hAnsi="Times New Roman" w:cs="Times New Roman"/>
          <w:i/>
          <w:iCs/>
          <w:sz w:val="24"/>
          <w:szCs w:val="24"/>
        </w:rPr>
        <w:t xml:space="preserve">Amer Surg. </w:t>
      </w:r>
      <w:r>
        <w:rPr>
          <w:rFonts w:ascii="Times New Roman" w:eastAsia="Times New Roman" w:hAnsi="Times New Roman" w:cs="Times New Roman"/>
          <w:sz w:val="24"/>
          <w:szCs w:val="24"/>
        </w:rPr>
        <w:t xml:space="preserve">Published online October 11, 2024:31348241290612. </w:t>
      </w:r>
    </w:p>
    <w:p w14:paraId="000001BD" w14:textId="77777777" w:rsidR="00603228" w:rsidRDefault="00603228">
      <w:pPr>
        <w:widowControl w:val="0"/>
        <w:spacing w:line="240" w:lineRule="auto"/>
        <w:rPr>
          <w:rFonts w:ascii="Times New Roman" w:eastAsia="Times New Roman" w:hAnsi="Times New Roman" w:cs="Times New Roman"/>
          <w:sz w:val="24"/>
          <w:szCs w:val="24"/>
        </w:rPr>
      </w:pPr>
    </w:p>
    <w:p w14:paraId="000001BE"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Nguyen PD, Nahmias J, Aryan N, Cripps M, Samuels JM, Carmichael H, McIntyre R, Urban S, Ballow S, Dirks RC, Spalding MC, LaRiccia A, Farrell MS, Stein DM, Truitt MS, Grossman Verner HM, Mentzer CJ, Mack TJ, Ball CG, Mukherjee K, Mladenov G, Haase DJ, Abdou H, Schroeppel TJ, Rodriquez J, Bala M, Keric N, Crigger M, Dhillon NK, Ley EJ, Egodage T, Williamson J, Cardenas TCP, Eugene V, Patel K, Costello K, Bonne S, Elgammal FS, Dorlac W, Pederson C, Burlew CC, Werner NL, Haan JM, Lightwine K, Semon G, Spoor K, Velopulos C, Harmon LA, Grigorian A. Main versus Segmental Hepatic Artery Angioembolization in Patients with Liver Injuries: A WTA Multicenter Study. </w:t>
      </w:r>
      <w:r>
        <w:rPr>
          <w:rFonts w:ascii="Times New Roman" w:eastAsia="Times New Roman" w:hAnsi="Times New Roman" w:cs="Times New Roman"/>
          <w:i/>
          <w:iCs/>
          <w:sz w:val="24"/>
          <w:szCs w:val="24"/>
        </w:rPr>
        <w:t xml:space="preserve">Surgery. </w:t>
      </w:r>
      <w:proofErr w:type="gramStart"/>
      <w:r>
        <w:rPr>
          <w:rFonts w:ascii="Times New Roman" w:eastAsia="Times New Roman" w:hAnsi="Times New Roman" w:cs="Times New Roman"/>
          <w:sz w:val="24"/>
          <w:szCs w:val="24"/>
        </w:rPr>
        <w:t>2025;178:108909</w:t>
      </w:r>
      <w:proofErr w:type="gramEnd"/>
      <w:r>
        <w:rPr>
          <w:rFonts w:ascii="Times New Roman" w:eastAsia="Times New Roman" w:hAnsi="Times New Roman" w:cs="Times New Roman"/>
          <w:sz w:val="24"/>
          <w:szCs w:val="24"/>
        </w:rPr>
        <w:t xml:space="preserve">. </w:t>
      </w:r>
    </w:p>
    <w:p w14:paraId="000001BF" w14:textId="77777777" w:rsidR="00603228" w:rsidRDefault="00603228">
      <w:pPr>
        <w:widowControl w:val="0"/>
        <w:spacing w:line="240" w:lineRule="auto"/>
        <w:rPr>
          <w:rFonts w:ascii="Times New Roman" w:eastAsia="Times New Roman" w:hAnsi="Times New Roman" w:cs="Times New Roman"/>
          <w:sz w:val="24"/>
          <w:szCs w:val="24"/>
        </w:rPr>
      </w:pPr>
    </w:p>
    <w:p w14:paraId="000001C0"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Nguyen PD, Nahmias J, Aryan N, Cripps M, Samuels JM, Carmichael H, McIntyre R, Urban S, Ballow S, Dirks RC, Spalding MC, LaRiccia A, Farrell M, Stein DM, Truitt MS, Grossman Verner HM, Mentzer CJ, Mack T, Ball CG, Mukherjee K, Mladenov G, Haase DJ, Abdou H, Schroeppel TJ, Rodriguez J, Bala M, Keric N, Crigger M, Dhillon NK, Ley EJ, Egodage T, Williamson J, Cardenas TCP, Eugene V, Patel K, Costello K, Bonne S, Elgammal FS, Dorlac W, Pederson C, Burlew CC, Werner NL, Haan JM, Lightwine K, Semon G, Spoor K, Velopulos C, Harmon LA, Grigorian A. Observation-First versus Angioembolization-First Approach in Patients with Blunt Liver Trauma: A WTA Multicenter Study.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sz w:val="24"/>
          <w:szCs w:val="24"/>
        </w:rPr>
        <w:t xml:space="preserve"> 2024;97(5):764-769. </w:t>
      </w:r>
    </w:p>
    <w:p w14:paraId="000001C1" w14:textId="77777777" w:rsidR="00603228" w:rsidRDefault="00603228">
      <w:pPr>
        <w:widowControl w:val="0"/>
        <w:spacing w:line="240" w:lineRule="auto"/>
        <w:rPr>
          <w:rFonts w:ascii="Times New Roman" w:eastAsia="Times New Roman" w:hAnsi="Times New Roman" w:cs="Times New Roman"/>
          <w:sz w:val="24"/>
          <w:szCs w:val="24"/>
        </w:rPr>
      </w:pPr>
    </w:p>
    <w:p w14:paraId="000001C2"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Vasquez M, Dhillon NK, Feliciano DV, Scalea TM. </w:t>
      </w:r>
      <w:r>
        <w:rPr>
          <w:rFonts w:ascii="Times New Roman" w:eastAsia="Times New Roman" w:hAnsi="Times New Roman" w:cs="Times New Roman"/>
          <w:color w:val="222222"/>
          <w:sz w:val="24"/>
          <w:szCs w:val="24"/>
          <w:highlight w:val="white"/>
        </w:rPr>
        <w:t xml:space="preserve">The Fallacy of a Roadmap Computed Tomography After an Abdominal Gunshot Wound: A Road That Leads to Nowhere. </w:t>
      </w:r>
      <w:r>
        <w:rPr>
          <w:rFonts w:ascii="Times New Roman" w:eastAsia="Times New Roman" w:hAnsi="Times New Roman" w:cs="Times New Roman"/>
          <w:i/>
          <w:iCs/>
          <w:sz w:val="24"/>
          <w:szCs w:val="24"/>
        </w:rPr>
        <w:t xml:space="preserve">J Trauma Acute Care Surg. </w:t>
      </w:r>
      <w:r>
        <w:rPr>
          <w:rFonts w:ascii="Times New Roman" w:eastAsia="Times New Roman" w:hAnsi="Times New Roman" w:cs="Times New Roman"/>
          <w:sz w:val="24"/>
          <w:szCs w:val="24"/>
        </w:rPr>
        <w:t xml:space="preserve">2024;97(5):785-790. </w:t>
      </w:r>
    </w:p>
    <w:p w14:paraId="000001C3" w14:textId="77777777" w:rsidR="00603228" w:rsidRDefault="00603228">
      <w:pPr>
        <w:widowControl w:val="0"/>
        <w:spacing w:line="240" w:lineRule="auto"/>
        <w:rPr>
          <w:rFonts w:ascii="Times New Roman" w:eastAsia="Times New Roman" w:hAnsi="Times New Roman" w:cs="Times New Roman"/>
          <w:sz w:val="24"/>
          <w:szCs w:val="24"/>
        </w:rPr>
      </w:pPr>
    </w:p>
    <w:p w14:paraId="000001C4"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Kundi R, Dhillon NK, Ley EJ, Scalea TM. Integrated Vascular Training May Not Prepare Graduates to Care for Vascular Trauma Patients. </w:t>
      </w:r>
      <w:r>
        <w:rPr>
          <w:rFonts w:ascii="Times New Roman" w:eastAsia="Times New Roman" w:hAnsi="Times New Roman" w:cs="Times New Roman"/>
          <w:i/>
          <w:iCs/>
          <w:sz w:val="24"/>
          <w:szCs w:val="24"/>
        </w:rPr>
        <w:t xml:space="preserve">J Trauma Acute Care Surg. </w:t>
      </w:r>
      <w:r>
        <w:rPr>
          <w:rFonts w:ascii="Times New Roman" w:eastAsia="Times New Roman" w:hAnsi="Times New Roman" w:cs="Times New Roman"/>
          <w:sz w:val="24"/>
          <w:szCs w:val="24"/>
        </w:rPr>
        <w:t>Published online November 29, 2024.</w:t>
      </w:r>
    </w:p>
    <w:p w14:paraId="000001C5" w14:textId="77777777" w:rsidR="00603228" w:rsidRDefault="00603228">
      <w:pPr>
        <w:widowControl w:val="0"/>
        <w:spacing w:line="240" w:lineRule="auto"/>
        <w:rPr>
          <w:rFonts w:ascii="Times New Roman" w:eastAsia="Times New Roman" w:hAnsi="Times New Roman" w:cs="Times New Roman"/>
          <w:sz w:val="24"/>
          <w:szCs w:val="24"/>
        </w:rPr>
      </w:pPr>
    </w:p>
    <w:p w14:paraId="000001C6"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Choron RL, Piplani C, Kuzinar J, Teichman AL, Bargoud CG, Sciarretta JD, Smith RN, Hanos DS, Afif IN, Beard JH, Dhillon NK, Zhang A, Ghneim M, Devasahayam RJ, Gunter OL, Smith AA, Sun BL, Cao C, Reynolds JK, Hilt LA, Holena D, Chang G, Jonikas M, Echeverria K, Fung N, Anderson A, Fitzgerald CA, Dumas RP, Levin J, Trankiem C, Yoon JJ, Blank J, Hazelton J, McLaughlin CJ, Al-Aref R, Kirsch JM, Howard DS, Scantling DR, Dellonte K, Vella M, Hopkins B, Shell C, Udekwu PO, Wong EG,</w:t>
      </w:r>
      <w:r>
        <w:rPr>
          <w:rFonts w:ascii="Times New Roman" w:eastAsia="Times New Roman" w:hAnsi="Times New Roman" w:cs="Times New Roman"/>
          <w:sz w:val="16"/>
          <w:szCs w:val="16"/>
        </w:rPr>
        <w:t xml:space="preserve"> </w:t>
      </w:r>
      <w:r>
        <w:rPr>
          <w:rFonts w:ascii="Times New Roman" w:eastAsia="Times New Roman" w:hAnsi="Times New Roman" w:cs="Times New Roman"/>
          <w:sz w:val="24"/>
          <w:szCs w:val="24"/>
        </w:rPr>
        <w:t xml:space="preserve">Joseph BA, Lieberman H, Ramsey W, Stewart C, Alvarez C, Berne JD, Nahmias J, Puente I, Patton JP, Rakitin I, Perea LL, Pulido OR, Ahmed H, Keating J, Kodadek L, Wade J, Henry R, Schreiber M, Benjamin A, Khan A, Mann LK, Mentzer C, Mousafeiris V, Mulita F, Reid-Gruner S,  Marks J, Foote C, Palacio-Lascano C, Argandykov D, Kaafarani H, Bover Manderski M, Moko L, Narayan, M, Seamon MJ. Pancreaticoduodenectomy in Trauma Patients with Grade IV-V Duodenal or Pancreatic Injuries: A Post Hoc Analysis of an EAST Multicenter Trial. </w:t>
      </w:r>
      <w:r>
        <w:rPr>
          <w:rFonts w:ascii="Times New Roman" w:eastAsia="Times New Roman" w:hAnsi="Times New Roman" w:cs="Times New Roman"/>
          <w:i/>
          <w:iCs/>
          <w:sz w:val="24"/>
          <w:szCs w:val="24"/>
        </w:rPr>
        <w:t>Trauma Surg Acute Care Open.</w:t>
      </w:r>
      <w:r>
        <w:rPr>
          <w:rFonts w:ascii="Times New Roman" w:eastAsia="Times New Roman" w:hAnsi="Times New Roman" w:cs="Times New Roman"/>
          <w:sz w:val="24"/>
          <w:szCs w:val="24"/>
        </w:rPr>
        <w:t xml:space="preserve"> 2024;9(1</w:t>
      </w: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001438.</w:t>
      </w:r>
    </w:p>
    <w:p w14:paraId="000001C7" w14:textId="77777777" w:rsidR="00603228" w:rsidRDefault="00603228">
      <w:pPr>
        <w:spacing w:line="240" w:lineRule="auto"/>
        <w:rPr>
          <w:rFonts w:ascii="Times New Roman" w:eastAsia="Times New Roman" w:hAnsi="Times New Roman" w:cs="Times New Roman"/>
          <w:sz w:val="24"/>
          <w:szCs w:val="24"/>
        </w:rPr>
      </w:pPr>
    </w:p>
    <w:p w14:paraId="000001C8"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Clark I, Nahmias J, Jebbia M, Aryan N, Lucas AN, Fierro N, Dhillon NK, Ley EJ, Smith J, Burruss S, Dahan A, Johnson A, Ganske W, Biffl WL, Bayat D, Castelo M, Wintz D, Schaffer KB, Zheng DJ, Tillou A, Coimbra R, Tuli R, Santorelli JE, Emigh B, Schellenberg M, Inaba K, Duncan TK, Diaz G, Tay-Lasso E, Zezoff DC, Grigorian A. Incidence and Outcomes of Pregnant Trauma Patients With Positive Urine Toxicology: A Southern California Multicenter Study. </w:t>
      </w:r>
      <w:r>
        <w:rPr>
          <w:rFonts w:ascii="Times New Roman" w:eastAsia="Times New Roman" w:hAnsi="Times New Roman" w:cs="Times New Roman"/>
          <w:i/>
          <w:iCs/>
          <w:sz w:val="24"/>
          <w:szCs w:val="24"/>
        </w:rPr>
        <w:t xml:space="preserve">Am Surg. </w:t>
      </w:r>
      <w:r>
        <w:rPr>
          <w:rFonts w:ascii="Times New Roman" w:eastAsia="Times New Roman" w:hAnsi="Times New Roman" w:cs="Times New Roman"/>
          <w:sz w:val="24"/>
          <w:szCs w:val="24"/>
        </w:rPr>
        <w:t xml:space="preserve">2025;91(2):259-265. </w:t>
      </w:r>
    </w:p>
    <w:p w14:paraId="000001C9" w14:textId="77777777" w:rsidR="00603228" w:rsidRDefault="00603228">
      <w:pPr>
        <w:spacing w:line="240" w:lineRule="auto"/>
        <w:rPr>
          <w:rFonts w:ascii="Times New Roman" w:eastAsia="Times New Roman" w:hAnsi="Times New Roman" w:cs="Times New Roman"/>
          <w:sz w:val="24"/>
          <w:szCs w:val="24"/>
        </w:rPr>
      </w:pPr>
    </w:p>
    <w:p w14:paraId="000001CA"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Mian RK, Grossman Verner HM, Villalta CV, Farsakh D, Amos JD, Minoza KG, Kozar R, Doben AR, Conrotto T, Moore EE, Alvarez C, Murray J, Cardenas TCP, Lewis RH, Zebley JA, Blades CM, Tominaga G, Charles M, Cripps MW, Dultz LA, Bailey J, Egodage T, Ra JH, and the AAST Facial Fracture Study Group. Prophylactic Antibiotic Use in Trauma Patients with Non-Operative Facial Fractures: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Prospective AAST Multicenter Trial. </w:t>
      </w:r>
      <w:r>
        <w:rPr>
          <w:rFonts w:ascii="Times New Roman" w:eastAsia="Times New Roman" w:hAnsi="Times New Roman" w:cs="Times New Roman"/>
          <w:i/>
          <w:iCs/>
          <w:sz w:val="24"/>
          <w:szCs w:val="24"/>
        </w:rPr>
        <w:t xml:space="preserve">J Trauma Acute Care Surg. </w:t>
      </w:r>
      <w:r>
        <w:rPr>
          <w:rFonts w:ascii="Times New Roman" w:eastAsia="Times New Roman" w:hAnsi="Times New Roman" w:cs="Times New Roman"/>
          <w:sz w:val="24"/>
          <w:szCs w:val="24"/>
        </w:rPr>
        <w:t>2025;98(4):557-564.</w:t>
      </w:r>
    </w:p>
    <w:p w14:paraId="000001CB" w14:textId="77777777" w:rsidR="00603228" w:rsidRDefault="00603228">
      <w:pPr>
        <w:widowControl w:val="0"/>
        <w:spacing w:line="240" w:lineRule="auto"/>
        <w:rPr>
          <w:rFonts w:ascii="Times New Roman" w:eastAsia="Times New Roman" w:hAnsi="Times New Roman" w:cs="Times New Roman"/>
          <w:sz w:val="24"/>
          <w:szCs w:val="24"/>
        </w:rPr>
      </w:pPr>
    </w:p>
    <w:p w14:paraId="000001CC"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Kwon J, Zakhary B, Dhillon N, Coimbra BC, Sarani B, Coimbra R. The Impact of Delayed Intubation on Outcomes and Resource Utilization of Patients Sustaining Multiple Rib Fractures. </w:t>
      </w:r>
      <w:r>
        <w:rPr>
          <w:rFonts w:ascii="Times New Roman" w:eastAsia="Times New Roman" w:hAnsi="Times New Roman" w:cs="Times New Roman"/>
          <w:i/>
          <w:iCs/>
          <w:sz w:val="24"/>
          <w:szCs w:val="24"/>
        </w:rPr>
        <w:t xml:space="preserve">Am Surg. </w:t>
      </w:r>
      <w:r>
        <w:rPr>
          <w:rFonts w:ascii="Times New Roman" w:eastAsia="Times New Roman" w:hAnsi="Times New Roman" w:cs="Times New Roman"/>
          <w:sz w:val="24"/>
          <w:szCs w:val="24"/>
        </w:rPr>
        <w:t>June 2025:31348251351008.</w:t>
      </w:r>
    </w:p>
    <w:p w14:paraId="000001CD" w14:textId="77777777" w:rsidR="00603228" w:rsidRDefault="00603228">
      <w:pPr>
        <w:spacing w:line="240" w:lineRule="auto"/>
        <w:rPr>
          <w:rFonts w:ascii="Times New Roman" w:eastAsia="Times New Roman" w:hAnsi="Times New Roman" w:cs="Times New Roman"/>
          <w:sz w:val="24"/>
          <w:szCs w:val="24"/>
        </w:rPr>
      </w:pPr>
    </w:p>
    <w:p w14:paraId="000001CE"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Schwed AC, Kundi R, Savage SA, Brenner M, Scalea TM. Modern Vascular Trauma and Preparing Tomorrow’s Workforce. </w:t>
      </w:r>
      <w:r>
        <w:rPr>
          <w:rFonts w:ascii="Times New Roman" w:eastAsia="Times New Roman" w:hAnsi="Times New Roman" w:cs="Times New Roman"/>
          <w:i/>
          <w:iCs/>
          <w:color w:val="212121"/>
          <w:sz w:val="24"/>
          <w:szCs w:val="24"/>
        </w:rPr>
        <w:t>Trauma Surg Acute Care Open</w:t>
      </w:r>
      <w:r>
        <w:rPr>
          <w:rFonts w:ascii="Times New Roman" w:eastAsia="Times New Roman" w:hAnsi="Times New Roman" w:cs="Times New Roman"/>
          <w:color w:val="212121"/>
          <w:sz w:val="24"/>
          <w:szCs w:val="24"/>
        </w:rPr>
        <w:t>. 2025;10(2</w:t>
      </w:r>
      <w:proofErr w:type="gramStart"/>
      <w:r>
        <w:rPr>
          <w:rFonts w:ascii="Times New Roman" w:eastAsia="Times New Roman" w:hAnsi="Times New Roman" w:cs="Times New Roman"/>
          <w:color w:val="212121"/>
          <w:sz w:val="24"/>
          <w:szCs w:val="24"/>
        </w:rPr>
        <w:t>):e</w:t>
      </w:r>
      <w:proofErr w:type="gramEnd"/>
      <w:r>
        <w:rPr>
          <w:rFonts w:ascii="Times New Roman" w:eastAsia="Times New Roman" w:hAnsi="Times New Roman" w:cs="Times New Roman"/>
          <w:color w:val="212121"/>
          <w:sz w:val="24"/>
          <w:szCs w:val="24"/>
        </w:rPr>
        <w:t>001842.</w:t>
      </w:r>
    </w:p>
    <w:p w14:paraId="000001CF"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D0"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Marsh AM, Dhillon NK, Kozar RA, DuBose JJ, Chung CY, Kundi R, Scalea TM, </w:t>
      </w:r>
      <w:r>
        <w:rPr>
          <w:rFonts w:ascii="Times New Roman" w:eastAsia="Times New Roman" w:hAnsi="Times New Roman" w:cs="Times New Roman"/>
          <w:sz w:val="24"/>
          <w:szCs w:val="24"/>
        </w:rPr>
        <w:t xml:space="preserve">Harfouche MN. A more targeted embolization strategy in blunt splenic trauma reduces procedural volume without increasing splenectomy rates. J Trauma Acute Care Surg. July 2025. </w:t>
      </w:r>
    </w:p>
    <w:p w14:paraId="000001D1" w14:textId="77777777" w:rsidR="00603228" w:rsidRDefault="00603228">
      <w:pPr>
        <w:spacing w:line="240" w:lineRule="auto"/>
        <w:rPr>
          <w:rFonts w:ascii="Times New Roman" w:eastAsia="Times New Roman" w:hAnsi="Times New Roman" w:cs="Times New Roman"/>
          <w:sz w:val="24"/>
          <w:szCs w:val="24"/>
        </w:rPr>
      </w:pPr>
    </w:p>
    <w:p w14:paraId="000001D2"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Dhillon NK. Timing, risk, and reality: early venous thromboembolism chemoprophylaxis in patients with TBI requiring operative intervention. Trauma Surg Acute Care Open. 2026;11(1</w:t>
      </w: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002265.</w:t>
      </w:r>
    </w:p>
    <w:p w14:paraId="000001D3" w14:textId="77777777" w:rsidR="00603228" w:rsidRDefault="00603228">
      <w:pPr>
        <w:spacing w:line="240" w:lineRule="auto"/>
        <w:rPr>
          <w:rFonts w:ascii="Times New Roman" w:eastAsia="Times New Roman" w:hAnsi="Times New Roman" w:cs="Times New Roman"/>
          <w:sz w:val="24"/>
          <w:szCs w:val="24"/>
        </w:rPr>
      </w:pPr>
    </w:p>
    <w:p w14:paraId="000001D4" w14:textId="77777777" w:rsidR="00603228" w:rsidRDefault="00000000">
      <w:pPr>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Lasinski AM, Spencer AL, Garces-King J, O’Meara L, Banes C, Borth A, Reynolds B, Adelstein M, Messing J, Knight AW, Trevino C, Kuebler T, Forrester J, Claridge JA, Dhillon NK. Integrating advanced practice providers in acute care surgery: considerations, solutions, and fresh perspectives. Trauma Surg Acute Care Open. 2026;11(1</w:t>
      </w: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001943.</w:t>
      </w:r>
    </w:p>
    <w:p w14:paraId="000001D5" w14:textId="77777777" w:rsidR="00603228" w:rsidRDefault="00603228">
      <w:pPr>
        <w:spacing w:line="240" w:lineRule="auto"/>
        <w:rPr>
          <w:rFonts w:ascii="Times New Roman" w:eastAsia="Times New Roman" w:hAnsi="Times New Roman" w:cs="Times New Roman"/>
          <w:sz w:val="24"/>
          <w:szCs w:val="24"/>
        </w:rPr>
      </w:pPr>
    </w:p>
    <w:p w14:paraId="000001D6"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Dhillon NK, Firek M, Zakhary B, Allison-Aipa T, Coimbra R. When Blood Runs Thin: A National Analysis of Failure of Nonoperative Management of High-Grade Splenic Injuries in Patients on Pre-Injury Anticoagulant or Antiplatelet Therapy.</w:t>
      </w:r>
      <w:r>
        <w:rPr>
          <w:rFonts w:ascii="Times New Roman" w:eastAsia="Times New Roman" w:hAnsi="Times New Roman" w:cs="Times New Roman"/>
          <w:i/>
          <w:iCs/>
          <w:sz w:val="24"/>
          <w:szCs w:val="24"/>
        </w:rPr>
        <w:t xml:space="preserve"> J Trauma Acute Care Surg.</w:t>
      </w:r>
      <w:r>
        <w:rPr>
          <w:rFonts w:ascii="Times New Roman" w:eastAsia="Times New Roman" w:hAnsi="Times New Roman" w:cs="Times New Roman"/>
          <w:sz w:val="24"/>
          <w:szCs w:val="24"/>
        </w:rPr>
        <w:t xml:space="preserve"> Published ahead of print March 27, 2026.</w:t>
      </w:r>
    </w:p>
    <w:p w14:paraId="000001D7" w14:textId="77777777" w:rsidR="00603228" w:rsidRDefault="00603228">
      <w:pPr>
        <w:widowControl w:val="0"/>
        <w:spacing w:line="240" w:lineRule="auto"/>
        <w:rPr>
          <w:rFonts w:ascii="Times New Roman" w:eastAsia="Times New Roman" w:hAnsi="Times New Roman" w:cs="Times New Roman"/>
          <w:sz w:val="24"/>
          <w:szCs w:val="24"/>
        </w:rPr>
      </w:pPr>
    </w:p>
    <w:p w14:paraId="000001D8" w14:textId="77777777" w:rsidR="00603228" w:rsidRDefault="00000000">
      <w:pPr>
        <w:widowControl w:val="0"/>
        <w:numPr>
          <w:ilvl w:val="0"/>
          <w:numId w:val="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Sugiyama A, Dhillon NK, Zakhary B, Ruff T, Kovalev V, Curti Oborsky KY, Gonzalez RT, Albini PT, Ventro G, Edwards SB, Coimbra R. Outcomes are equivalent between robotic and laparoscopic cholecystectomy in all grades of acute cholecystitis. </w:t>
      </w:r>
      <w:r>
        <w:rPr>
          <w:rFonts w:ascii="Times New Roman" w:eastAsia="Times New Roman" w:hAnsi="Times New Roman" w:cs="Times New Roman"/>
          <w:i/>
          <w:iCs/>
          <w:sz w:val="24"/>
          <w:szCs w:val="24"/>
        </w:rPr>
        <w:t xml:space="preserve">Surgery. </w:t>
      </w:r>
      <w:proofErr w:type="gramStart"/>
      <w:r>
        <w:rPr>
          <w:rFonts w:ascii="Times New Roman" w:eastAsia="Times New Roman" w:hAnsi="Times New Roman" w:cs="Times New Roman"/>
          <w:sz w:val="24"/>
          <w:szCs w:val="24"/>
        </w:rPr>
        <w:t>2026;194:110170</w:t>
      </w:r>
      <w:proofErr w:type="gramEnd"/>
      <w:r>
        <w:rPr>
          <w:rFonts w:ascii="Times New Roman" w:eastAsia="Times New Roman" w:hAnsi="Times New Roman" w:cs="Times New Roman"/>
          <w:sz w:val="24"/>
          <w:szCs w:val="24"/>
        </w:rPr>
        <w:t>.</w:t>
      </w:r>
    </w:p>
    <w:p w14:paraId="000001D9" w14:textId="77777777" w:rsidR="00603228" w:rsidRDefault="00603228"/>
    <w:p w14:paraId="000001DA" w14:textId="77777777" w:rsidR="00603228" w:rsidRPr="00B03CB6" w:rsidRDefault="00000000">
      <w:pPr>
        <w:rPr>
          <w:rFonts w:ascii="Times New Roman" w:eastAsia="Times New Roman" w:hAnsi="Times New Roman" w:cs="Times New Roman"/>
          <w:b/>
          <w:bCs/>
          <w:sz w:val="24"/>
          <w:szCs w:val="24"/>
        </w:rPr>
      </w:pPr>
      <w:r w:rsidRPr="00B03CB6">
        <w:rPr>
          <w:rFonts w:ascii="Times New Roman" w:eastAsia="Times New Roman" w:hAnsi="Times New Roman" w:cs="Times New Roman"/>
          <w:b/>
          <w:bCs/>
          <w:sz w:val="24"/>
          <w:szCs w:val="24"/>
        </w:rPr>
        <w:t>Letters to the Editor:</w:t>
      </w:r>
    </w:p>
    <w:p w14:paraId="000001DB" w14:textId="77777777" w:rsidR="00603228" w:rsidRDefault="00603228">
      <w:pPr>
        <w:keepLines/>
        <w:widowControl w:val="0"/>
        <w:spacing w:line="240" w:lineRule="auto"/>
        <w:rPr>
          <w:rFonts w:ascii="Times New Roman" w:eastAsia="Times New Roman" w:hAnsi="Times New Roman" w:cs="Times New Roman"/>
          <w:b/>
          <w:bCs/>
          <w:sz w:val="24"/>
          <w:szCs w:val="24"/>
        </w:rPr>
      </w:pPr>
    </w:p>
    <w:p w14:paraId="000001DC" w14:textId="77777777" w:rsidR="00603228" w:rsidRDefault="00000000">
      <w:pPr>
        <w:keepLines/>
        <w:widowControl w:val="0"/>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Barmparas G, Ley EJ. Response to Letter to the Editor: the use of high-flow nasal cannula during extubation. </w:t>
      </w:r>
      <w:r>
        <w:rPr>
          <w:rFonts w:ascii="Times New Roman" w:eastAsia="Times New Roman" w:hAnsi="Times New Roman" w:cs="Times New Roman"/>
          <w:i/>
          <w:iCs/>
          <w:sz w:val="24"/>
          <w:szCs w:val="24"/>
        </w:rPr>
        <w:t>J Surg Res</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2018;224:139</w:t>
      </w:r>
      <w:proofErr w:type="gramEnd"/>
      <w:r>
        <w:rPr>
          <w:rFonts w:ascii="Times New Roman" w:eastAsia="Times New Roman" w:hAnsi="Times New Roman" w:cs="Times New Roman"/>
          <w:sz w:val="24"/>
          <w:szCs w:val="24"/>
        </w:rPr>
        <w:t>.</w:t>
      </w:r>
    </w:p>
    <w:p w14:paraId="000001DD" w14:textId="77777777" w:rsidR="00603228" w:rsidRDefault="00603228">
      <w:pPr>
        <w:keepLines/>
        <w:widowControl w:val="0"/>
        <w:spacing w:line="240" w:lineRule="auto"/>
        <w:rPr>
          <w:rFonts w:ascii="Times New Roman" w:eastAsia="Times New Roman" w:hAnsi="Times New Roman" w:cs="Times New Roman"/>
          <w:sz w:val="24"/>
          <w:szCs w:val="24"/>
        </w:rPr>
      </w:pPr>
    </w:p>
    <w:p w14:paraId="000001DE" w14:textId="77777777" w:rsidR="00603228" w:rsidRDefault="00000000">
      <w:pPr>
        <w:keepLines/>
        <w:widowControl w:val="0"/>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Ley EJ, Dhillon NK, Barmparas G. In Response to the Letter to the Editor: Beta Blockers Therapy in Traumatic Brain Injury: Is It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Time to Disclose the Brain-Cardiac Interactions? </w:t>
      </w:r>
      <w:r>
        <w:rPr>
          <w:rFonts w:ascii="Times New Roman" w:eastAsia="Times New Roman" w:hAnsi="Times New Roman" w:cs="Times New Roman"/>
          <w:i/>
          <w:iCs/>
          <w:sz w:val="24"/>
          <w:szCs w:val="24"/>
        </w:rPr>
        <w:t>J Trauma Acute Care Surg</w:t>
      </w:r>
      <w:r>
        <w:rPr>
          <w:rFonts w:ascii="Times New Roman" w:eastAsia="Times New Roman" w:hAnsi="Times New Roman" w:cs="Times New Roman"/>
          <w:sz w:val="24"/>
          <w:szCs w:val="24"/>
        </w:rPr>
        <w:t xml:space="preserve">. 2019;86(2):377. </w:t>
      </w:r>
    </w:p>
    <w:p w14:paraId="000001DF" w14:textId="77777777" w:rsidR="00603228" w:rsidRDefault="00603228">
      <w:pPr>
        <w:keepLines/>
        <w:widowControl w:val="0"/>
        <w:spacing w:line="240" w:lineRule="auto"/>
        <w:rPr>
          <w:rFonts w:ascii="Times New Roman" w:eastAsia="Times New Roman" w:hAnsi="Times New Roman" w:cs="Times New Roman"/>
          <w:sz w:val="24"/>
          <w:szCs w:val="24"/>
        </w:rPr>
      </w:pPr>
    </w:p>
    <w:p w14:paraId="000001E0" w14:textId="77777777" w:rsidR="00603228" w:rsidRDefault="00000000">
      <w:pPr>
        <w:keepLines/>
        <w:widowControl w:val="0"/>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Gewertz BL, Ley EJ. In Response to the Letter to the Editor: Leveraging the Right Technology in Health Care-Having a Cow-Reply. </w:t>
      </w:r>
      <w:r>
        <w:rPr>
          <w:rFonts w:ascii="Times New Roman" w:eastAsia="Times New Roman" w:hAnsi="Times New Roman" w:cs="Times New Roman"/>
          <w:i/>
          <w:iCs/>
          <w:sz w:val="24"/>
          <w:szCs w:val="24"/>
        </w:rPr>
        <w:t>JAMA Surg</w:t>
      </w:r>
      <w:r>
        <w:rPr>
          <w:rFonts w:ascii="Times New Roman" w:eastAsia="Times New Roman" w:hAnsi="Times New Roman" w:cs="Times New Roman"/>
          <w:sz w:val="24"/>
          <w:szCs w:val="24"/>
        </w:rPr>
        <w:t xml:space="preserve">. 2019;154(4):365-366. </w:t>
      </w:r>
    </w:p>
    <w:p w14:paraId="000001E1" w14:textId="77777777" w:rsidR="00603228" w:rsidRDefault="00603228">
      <w:pPr>
        <w:keepLines/>
        <w:widowControl w:val="0"/>
        <w:spacing w:line="240" w:lineRule="auto"/>
        <w:rPr>
          <w:rFonts w:ascii="Times New Roman" w:eastAsia="Times New Roman" w:hAnsi="Times New Roman" w:cs="Times New Roman"/>
          <w:sz w:val="24"/>
          <w:szCs w:val="24"/>
        </w:rPr>
      </w:pPr>
    </w:p>
    <w:p w14:paraId="000001E2" w14:textId="77777777" w:rsidR="00603228" w:rsidRDefault="00000000">
      <w:pPr>
        <w:keepLines/>
        <w:widowControl w:val="0"/>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Ley EJ, Barmparas G. In Response to the Letter to the Editor: Helicopter Transport Use for Trauma Patients Is Decreasing Significantly </w:t>
      </w:r>
      <w:proofErr w:type="gramStart"/>
      <w:r>
        <w:rPr>
          <w:rFonts w:ascii="Times New Roman" w:eastAsia="Times New Roman" w:hAnsi="Times New Roman" w:cs="Times New Roman"/>
          <w:sz w:val="24"/>
          <w:szCs w:val="24"/>
        </w:rPr>
        <w:t>Nationwide</w:t>
      </w:r>
      <w:proofErr w:type="gramEnd"/>
      <w:r>
        <w:rPr>
          <w:rFonts w:ascii="Times New Roman" w:eastAsia="Times New Roman" w:hAnsi="Times New Roman" w:cs="Times New Roman"/>
          <w:sz w:val="24"/>
          <w:szCs w:val="24"/>
        </w:rPr>
        <w:t xml:space="preserve"> but Remains Overutilized. Am Surg. 2020;86(2</w:t>
      </w: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107.</w:t>
      </w:r>
    </w:p>
    <w:p w14:paraId="000001E3" w14:textId="77777777" w:rsidR="00603228" w:rsidRDefault="00603228">
      <w:pPr>
        <w:rPr>
          <w:rFonts w:ascii="Times New Roman" w:eastAsia="Times New Roman" w:hAnsi="Times New Roman" w:cs="Times New Roman"/>
          <w:sz w:val="24"/>
          <w:szCs w:val="24"/>
        </w:rPr>
      </w:pPr>
    </w:p>
    <w:p w14:paraId="000001E4" w14:textId="77777777" w:rsidR="00603228" w:rsidRDefault="00000000" w:rsidP="00B03CB6">
      <w:pPr>
        <w:numPr>
          <w:ilvl w:val="0"/>
          <w:numId w:val="8"/>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Dhillon NK, Vasquez M, Scalea TM. Response to the letter to the editor entitled “Computed tomography after an abdominal gunshot wound: Be careful not to be navel-grazing.”</w:t>
      </w:r>
      <w:r>
        <w:rPr>
          <w:rFonts w:ascii="Times New Roman" w:eastAsia="Times New Roman" w:hAnsi="Times New Roman" w:cs="Times New Roman"/>
          <w:i/>
          <w:iCs/>
          <w:sz w:val="24"/>
          <w:szCs w:val="24"/>
        </w:rPr>
        <w:t xml:space="preserve"> J Trauma Acute Care Surg. </w:t>
      </w:r>
      <w:r>
        <w:rPr>
          <w:rFonts w:ascii="Times New Roman" w:eastAsia="Times New Roman" w:hAnsi="Times New Roman" w:cs="Times New Roman"/>
          <w:sz w:val="24"/>
          <w:szCs w:val="24"/>
        </w:rPr>
        <w:t xml:space="preserve">July 2025. </w:t>
      </w:r>
    </w:p>
    <w:p w14:paraId="000001E5"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1E6" w14:textId="77777777" w:rsidR="00603228" w:rsidRDefault="00000000">
      <w:pPr>
        <w:widowControl w:val="0"/>
        <w:spacing w:line="240" w:lineRule="auto"/>
        <w:rPr>
          <w:rFonts w:ascii="Times New Roman" w:eastAsia="Times New Roman" w:hAnsi="Times New Roman" w:cs="Times New Roman"/>
          <w:sz w:val="24"/>
          <w:szCs w:val="24"/>
          <w:highlight w:val="green"/>
        </w:rPr>
      </w:pPr>
      <w:r>
        <w:rPr>
          <w:rFonts w:ascii="Times New Roman" w:eastAsia="Times New Roman" w:hAnsi="Times New Roman" w:cs="Times New Roman"/>
          <w:b/>
          <w:bCs/>
          <w:sz w:val="24"/>
          <w:szCs w:val="24"/>
        </w:rPr>
        <w:t>Accepted Manuscripts:</w:t>
      </w:r>
    </w:p>
    <w:p w14:paraId="000001E9" w14:textId="77777777" w:rsidR="00603228" w:rsidRDefault="00603228">
      <w:pPr>
        <w:widowControl w:val="0"/>
        <w:spacing w:line="240" w:lineRule="auto"/>
        <w:rPr>
          <w:rFonts w:ascii="Times New Roman" w:eastAsia="Times New Roman" w:hAnsi="Times New Roman" w:cs="Times New Roman"/>
          <w:sz w:val="24"/>
          <w:szCs w:val="24"/>
          <w:highlight w:val="green"/>
        </w:rPr>
      </w:pPr>
    </w:p>
    <w:p w14:paraId="000001EA" w14:textId="77777777" w:rsidR="00603228" w:rsidRDefault="00000000">
      <w:pPr>
        <w:widowControl w:val="0"/>
        <w:numPr>
          <w:ilvl w:val="0"/>
          <w:numId w:val="1"/>
        </w:numPr>
        <w:spacing w:line="240" w:lineRule="auto"/>
        <w:rPr>
          <w:rFonts w:ascii="Times New Roman" w:eastAsia="Times New Roman" w:hAnsi="Times New Roman" w:cs="Times New Roman"/>
          <w:sz w:val="24"/>
          <w:szCs w:val="24"/>
        </w:rPr>
      </w:pPr>
      <w:r w:rsidRPr="008E6786">
        <w:rPr>
          <w:rFonts w:ascii="Times New Roman" w:eastAsia="Times New Roman" w:hAnsi="Times New Roman" w:cs="Times New Roman"/>
          <w:sz w:val="24"/>
          <w:szCs w:val="24"/>
        </w:rPr>
        <w:t xml:space="preserve">Colosimo C, Buhavac M, Dilday J, Dhillon NK, Meizoso JP, Valdez C. Direct Peritoneal Resuscitation: How It Works and How to Implement It. </w:t>
      </w:r>
      <w:r w:rsidRPr="008E6786">
        <w:rPr>
          <w:rFonts w:ascii="Times New Roman" w:eastAsia="Times New Roman" w:hAnsi="Times New Roman" w:cs="Times New Roman"/>
          <w:i/>
          <w:iCs/>
          <w:sz w:val="24"/>
          <w:szCs w:val="24"/>
        </w:rPr>
        <w:t xml:space="preserve">Trauma Surgery and Acute Care Open. </w:t>
      </w:r>
      <w:r w:rsidRPr="008E6786">
        <w:rPr>
          <w:rFonts w:ascii="Times New Roman" w:eastAsia="Times New Roman" w:hAnsi="Times New Roman" w:cs="Times New Roman"/>
          <w:sz w:val="24"/>
          <w:szCs w:val="24"/>
        </w:rPr>
        <w:t>June 11, 2026.</w:t>
      </w:r>
    </w:p>
    <w:p w14:paraId="668D03B3" w14:textId="77777777" w:rsidR="008E6786" w:rsidRDefault="008E6786" w:rsidP="008E6786">
      <w:pPr>
        <w:widowControl w:val="0"/>
        <w:spacing w:line="240" w:lineRule="auto"/>
        <w:rPr>
          <w:rFonts w:ascii="Times New Roman" w:eastAsia="Times New Roman" w:hAnsi="Times New Roman" w:cs="Times New Roman"/>
          <w:sz w:val="24"/>
          <w:szCs w:val="24"/>
        </w:rPr>
      </w:pPr>
    </w:p>
    <w:p w14:paraId="20C8A149" w14:textId="3A17580A" w:rsidR="008E6786" w:rsidRPr="008E6786" w:rsidRDefault="008E6786" w:rsidP="008E6786">
      <w:pPr>
        <w:widowControl w:val="0"/>
        <w:numPr>
          <w:ilvl w:val="0"/>
          <w:numId w:val="1"/>
        </w:numPr>
        <w:spacing w:line="240" w:lineRule="auto"/>
        <w:rPr>
          <w:rFonts w:ascii="Times New Roman" w:eastAsia="Times New Roman" w:hAnsi="Times New Roman" w:cs="Times New Roman"/>
          <w:color w:val="222222"/>
          <w:sz w:val="24"/>
          <w:szCs w:val="24"/>
        </w:rPr>
      </w:pPr>
      <w:r w:rsidRPr="008E6786">
        <w:rPr>
          <w:rFonts w:ascii="Times New Roman" w:eastAsia="Times New Roman" w:hAnsi="Times New Roman" w:cs="Times New Roman"/>
          <w:color w:val="222222"/>
          <w:sz w:val="24"/>
          <w:szCs w:val="24"/>
        </w:rPr>
        <w:t xml:space="preserve">Howell EC, Dhillon NK. Same-Day Appendectomy: Applying the Literature to Optimize Patient Throughput and Satisfaction. </w:t>
      </w:r>
      <w:r w:rsidRPr="008E6786">
        <w:rPr>
          <w:rFonts w:ascii="Times New Roman" w:eastAsia="Times New Roman" w:hAnsi="Times New Roman" w:cs="Times New Roman"/>
          <w:i/>
          <w:iCs/>
          <w:sz w:val="24"/>
          <w:szCs w:val="24"/>
        </w:rPr>
        <w:t>Trauma Surgery and Acute Care Open.</w:t>
      </w:r>
      <w:r>
        <w:rPr>
          <w:rFonts w:ascii="Times New Roman" w:eastAsia="Times New Roman" w:hAnsi="Times New Roman" w:cs="Times New Roman"/>
          <w:i/>
          <w:iCs/>
          <w:sz w:val="24"/>
          <w:szCs w:val="24"/>
        </w:rPr>
        <w:t xml:space="preserve"> </w:t>
      </w:r>
      <w:r w:rsidRPr="008E6786">
        <w:rPr>
          <w:rFonts w:ascii="Times New Roman" w:eastAsia="Times New Roman" w:hAnsi="Times New Roman" w:cs="Times New Roman"/>
          <w:color w:val="222222"/>
          <w:sz w:val="24"/>
          <w:szCs w:val="24"/>
        </w:rPr>
        <w:t>July 1, 2026.</w:t>
      </w:r>
    </w:p>
    <w:p w14:paraId="00000209" w14:textId="77777777" w:rsidR="00603228" w:rsidRDefault="00603228">
      <w:pPr>
        <w:widowControl w:val="0"/>
        <w:spacing w:line="240" w:lineRule="auto"/>
        <w:rPr>
          <w:rFonts w:ascii="Times New Roman" w:eastAsia="Times New Roman" w:hAnsi="Times New Roman" w:cs="Times New Roman"/>
          <w:sz w:val="24"/>
          <w:szCs w:val="24"/>
        </w:rPr>
      </w:pPr>
    </w:p>
    <w:p w14:paraId="0000020A" w14:textId="77777777" w:rsidR="00603228" w:rsidRDefault="00000000">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Abstract Presentations:</w:t>
      </w:r>
    </w:p>
    <w:p w14:paraId="0000020B"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b/>
          <w:bCs/>
          <w:sz w:val="24"/>
          <w:szCs w:val="24"/>
        </w:rPr>
      </w:pPr>
    </w:p>
    <w:p w14:paraId="0000020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Thomsen GM, Ko A, Harada MY, Ma A, Wyss L, Haro P, Vit JP, Avalos P, Dhillon N, Cho N, Shelest O, Ley EJ. Clinical Correlates to Assist with CTE Diagnosis: Insights from a Novel Rodent Repeat Concussion Model.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16, 2016.</w:t>
      </w:r>
    </w:p>
    <w:p w14:paraId="0000020D" w14:textId="77777777" w:rsidR="00603228" w:rsidRDefault="00603228">
      <w:pPr>
        <w:widowControl w:val="0"/>
        <w:spacing w:line="240" w:lineRule="auto"/>
        <w:rPr>
          <w:rFonts w:ascii="Times New Roman" w:eastAsia="Times New Roman" w:hAnsi="Times New Roman" w:cs="Times New Roman"/>
          <w:sz w:val="24"/>
          <w:szCs w:val="24"/>
        </w:rPr>
      </w:pPr>
    </w:p>
    <w:p w14:paraId="0000020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 A, Harada M, Dhillon NK, Chen E, Patel B, Scheipe MR, Ley EJ. Mortality in Surgical Patients Who Require More than Seven Days of Continuous Renal Replacement Therapy. </w:t>
      </w:r>
      <w:r>
        <w:rPr>
          <w:rFonts w:ascii="Times New Roman" w:eastAsia="Times New Roman" w:hAnsi="Times New Roman" w:cs="Times New Roman"/>
          <w:i/>
          <w:iCs/>
          <w:sz w:val="24"/>
          <w:szCs w:val="24"/>
        </w:rPr>
        <w:t xml:space="preserve">American College of Surgeons. </w:t>
      </w:r>
      <w:r>
        <w:rPr>
          <w:rFonts w:ascii="Times New Roman" w:eastAsia="Times New Roman" w:hAnsi="Times New Roman" w:cs="Times New Roman"/>
          <w:sz w:val="24"/>
          <w:szCs w:val="24"/>
        </w:rPr>
        <w:t>October 20, 2016.</w:t>
      </w:r>
    </w:p>
    <w:p w14:paraId="0000020F" w14:textId="77777777" w:rsidR="00603228" w:rsidRDefault="00603228">
      <w:pPr>
        <w:widowControl w:val="0"/>
        <w:spacing w:line="240" w:lineRule="auto"/>
        <w:rPr>
          <w:rFonts w:ascii="Times New Roman" w:eastAsia="Times New Roman" w:hAnsi="Times New Roman" w:cs="Times New Roman"/>
          <w:sz w:val="24"/>
          <w:szCs w:val="24"/>
        </w:rPr>
      </w:pPr>
    </w:p>
    <w:p w14:paraId="0000021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Ko A, Smith EJ, Kharabi M, Castongia J, Nurok M, Gewertz BL, Ley EJ. Potentially Avoidable Surgical Intensive Care Unit Admissions and Disposition Delays. </w:t>
      </w:r>
      <w:r>
        <w:rPr>
          <w:rFonts w:ascii="Times New Roman" w:eastAsia="Times New Roman" w:hAnsi="Times New Roman" w:cs="Times New Roman"/>
          <w:i/>
          <w:iCs/>
          <w:sz w:val="24"/>
          <w:szCs w:val="24"/>
        </w:rPr>
        <w:t xml:space="preserve">American College of Surgeons. </w:t>
      </w:r>
      <w:r>
        <w:rPr>
          <w:rFonts w:ascii="Times New Roman" w:eastAsia="Times New Roman" w:hAnsi="Times New Roman" w:cs="Times New Roman"/>
          <w:sz w:val="24"/>
          <w:szCs w:val="24"/>
        </w:rPr>
        <w:t>October 20, 2016.</w:t>
      </w:r>
    </w:p>
    <w:p w14:paraId="00000211" w14:textId="77777777" w:rsidR="00603228" w:rsidRDefault="00603228">
      <w:pPr>
        <w:widowControl w:val="0"/>
        <w:spacing w:line="240" w:lineRule="auto"/>
        <w:rPr>
          <w:rFonts w:ascii="Times New Roman" w:eastAsia="Times New Roman" w:hAnsi="Times New Roman" w:cs="Times New Roman"/>
          <w:sz w:val="24"/>
          <w:szCs w:val="24"/>
        </w:rPr>
      </w:pPr>
    </w:p>
    <w:p w14:paraId="0000021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 A, Harada MY, Dhillon NK, Patel KA, Kirillova LR, Torbati S, Ley EJ, Decreased transport time to the surgical intensive care unit. </w:t>
      </w:r>
      <w:proofErr w:type="gramStart"/>
      <w:r>
        <w:rPr>
          <w:rFonts w:ascii="Times New Roman" w:eastAsia="Times New Roman" w:hAnsi="Times New Roman" w:cs="Times New Roman"/>
          <w:i/>
          <w:iCs/>
          <w:sz w:val="24"/>
          <w:szCs w:val="24"/>
        </w:rPr>
        <w:t>Western  Surgical</w:t>
      </w:r>
      <w:proofErr w:type="gramEnd"/>
      <w:r>
        <w:rPr>
          <w:rFonts w:ascii="Times New Roman" w:eastAsia="Times New Roman" w:hAnsi="Times New Roman" w:cs="Times New Roman"/>
          <w:i/>
          <w:iCs/>
          <w:sz w:val="24"/>
          <w:szCs w:val="24"/>
        </w:rPr>
        <w:t xml:space="preserve"> Association. </w:t>
      </w:r>
      <w:r>
        <w:rPr>
          <w:rFonts w:ascii="Times New Roman" w:eastAsia="Times New Roman" w:hAnsi="Times New Roman" w:cs="Times New Roman"/>
          <w:sz w:val="24"/>
          <w:szCs w:val="24"/>
        </w:rPr>
        <w:t>November 7, 2016.</w:t>
      </w:r>
    </w:p>
    <w:p w14:paraId="00000213" w14:textId="77777777" w:rsidR="00603228" w:rsidRDefault="00603228">
      <w:pPr>
        <w:widowControl w:val="0"/>
        <w:spacing w:line="240" w:lineRule="auto"/>
        <w:rPr>
          <w:rFonts w:ascii="Times New Roman" w:eastAsia="Times New Roman" w:hAnsi="Times New Roman" w:cs="Times New Roman"/>
          <w:sz w:val="24"/>
          <w:szCs w:val="24"/>
        </w:rPr>
      </w:pPr>
    </w:p>
    <w:p w14:paraId="0000021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Barmparas G, Smith EJ, Alban RF, Chung R, Melo N, Ley EJ, Margulies DR. Bullying, Assault, and Abuse: Injury Patterns in Children Admitted to Trauma Centers. </w:t>
      </w:r>
      <w:proofErr w:type="gramStart"/>
      <w:r>
        <w:rPr>
          <w:rFonts w:ascii="Times New Roman" w:eastAsia="Times New Roman" w:hAnsi="Times New Roman" w:cs="Times New Roman"/>
          <w:i/>
          <w:iCs/>
          <w:sz w:val="24"/>
          <w:szCs w:val="24"/>
        </w:rPr>
        <w:t>Western  Surgical</w:t>
      </w:r>
      <w:proofErr w:type="gramEnd"/>
      <w:r>
        <w:rPr>
          <w:rFonts w:ascii="Times New Roman" w:eastAsia="Times New Roman" w:hAnsi="Times New Roman" w:cs="Times New Roman"/>
          <w:i/>
          <w:iCs/>
          <w:sz w:val="24"/>
          <w:szCs w:val="24"/>
        </w:rPr>
        <w:t xml:space="preserve"> Association. </w:t>
      </w:r>
      <w:r>
        <w:rPr>
          <w:rFonts w:ascii="Times New Roman" w:eastAsia="Times New Roman" w:hAnsi="Times New Roman" w:cs="Times New Roman"/>
          <w:sz w:val="24"/>
          <w:szCs w:val="24"/>
        </w:rPr>
        <w:t>November 7, 2016.</w:t>
      </w:r>
    </w:p>
    <w:p w14:paraId="00000215" w14:textId="77777777" w:rsidR="00603228" w:rsidRDefault="00603228">
      <w:pPr>
        <w:widowControl w:val="0"/>
        <w:spacing w:line="240" w:lineRule="auto"/>
        <w:rPr>
          <w:rFonts w:ascii="Times New Roman" w:eastAsia="Times New Roman" w:hAnsi="Times New Roman" w:cs="Times New Roman"/>
          <w:sz w:val="24"/>
          <w:szCs w:val="24"/>
        </w:rPr>
      </w:pPr>
    </w:p>
    <w:p w14:paraId="00000216"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 A, Ko A, Harada M, Avalos P, Dhillon N, Haro P, Shelest O, Svendsen CN, Ley EJ, Thomsen GM. Exacerbation of ALS phenotype in SOD1 rats following repeat traumatic brain injury. </w:t>
      </w:r>
      <w:r>
        <w:rPr>
          <w:rFonts w:ascii="Times New Roman" w:eastAsia="Times New Roman" w:hAnsi="Times New Roman" w:cs="Times New Roman"/>
          <w:i/>
          <w:iCs/>
          <w:sz w:val="24"/>
          <w:szCs w:val="24"/>
        </w:rPr>
        <w:t xml:space="preserve">Society for Neuroscience. </w:t>
      </w:r>
      <w:r>
        <w:rPr>
          <w:rFonts w:ascii="Times New Roman" w:eastAsia="Times New Roman" w:hAnsi="Times New Roman" w:cs="Times New Roman"/>
          <w:sz w:val="24"/>
          <w:szCs w:val="24"/>
        </w:rPr>
        <w:t>November 13, 2016.</w:t>
      </w:r>
    </w:p>
    <w:p w14:paraId="00000217" w14:textId="77777777" w:rsidR="00603228" w:rsidRDefault="00603228">
      <w:pPr>
        <w:widowControl w:val="0"/>
        <w:spacing w:line="240" w:lineRule="auto"/>
        <w:rPr>
          <w:rFonts w:ascii="Times New Roman" w:eastAsia="Times New Roman" w:hAnsi="Times New Roman" w:cs="Times New Roman"/>
          <w:sz w:val="24"/>
          <w:szCs w:val="24"/>
        </w:rPr>
      </w:pPr>
    </w:p>
    <w:p w14:paraId="0000021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Tatum JM, Dhillon NK, Smith EJ, Saggese T, Patel K, Melo N, Barmparas G, Ley EJ. Pre-hospital Cervical Collar: Clinical Patterns in Noncompliant and Self-cleared Patients.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sz w:val="24"/>
          <w:szCs w:val="24"/>
        </w:rPr>
        <w:t>. January 20, 2017.</w:t>
      </w:r>
    </w:p>
    <w:p w14:paraId="00000219" w14:textId="77777777" w:rsidR="00603228" w:rsidRDefault="00603228">
      <w:pPr>
        <w:widowControl w:val="0"/>
        <w:spacing w:line="240" w:lineRule="auto"/>
        <w:rPr>
          <w:rFonts w:ascii="Times New Roman" w:eastAsia="Times New Roman" w:hAnsi="Times New Roman" w:cs="Times New Roman"/>
          <w:sz w:val="24"/>
          <w:szCs w:val="24"/>
        </w:rPr>
      </w:pPr>
    </w:p>
    <w:p w14:paraId="0000021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 A, Barmparas G, Dhillon NK, Tatum JM, Choi M, Alban RF, Ley EJ, Margulies DR. Extreme Interventions for Trauma Patients in Extremis: Variations among Trauma Centers.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sz w:val="24"/>
          <w:szCs w:val="24"/>
        </w:rPr>
        <w:t>. January 22, 2017.</w:t>
      </w:r>
    </w:p>
    <w:p w14:paraId="0000021B" w14:textId="77777777" w:rsidR="00603228" w:rsidRDefault="00603228">
      <w:pPr>
        <w:widowControl w:val="0"/>
        <w:spacing w:line="240" w:lineRule="auto"/>
        <w:rPr>
          <w:rFonts w:ascii="Times New Roman" w:eastAsia="Times New Roman" w:hAnsi="Times New Roman" w:cs="Times New Roman"/>
          <w:sz w:val="24"/>
          <w:szCs w:val="24"/>
        </w:rPr>
      </w:pPr>
    </w:p>
    <w:p w14:paraId="0000021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Tatum JM, Melo N, Ko A, Dhillon NK, Choi MW, Smith EJ, Yim DA, Barmparas G, Ley EJ. Validation of a Field Spinal Motion Restriction Protocol.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February 7, 2017.</w:t>
      </w:r>
    </w:p>
    <w:p w14:paraId="0000021D" w14:textId="77777777" w:rsidR="00603228" w:rsidRDefault="00603228">
      <w:pPr>
        <w:widowControl w:val="0"/>
        <w:spacing w:line="240" w:lineRule="auto"/>
        <w:rPr>
          <w:rFonts w:ascii="Times New Roman" w:eastAsia="Times New Roman" w:hAnsi="Times New Roman" w:cs="Times New Roman"/>
          <w:sz w:val="24"/>
          <w:szCs w:val="24"/>
        </w:rPr>
      </w:pPr>
    </w:p>
    <w:p w14:paraId="0000021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Smith EJ, Ko A, Harada MY, Patel K, Scheipe M, </w:t>
      </w:r>
      <w:proofErr w:type="gramStart"/>
      <w:r>
        <w:rPr>
          <w:rFonts w:ascii="Times New Roman" w:eastAsia="Times New Roman" w:hAnsi="Times New Roman" w:cs="Times New Roman"/>
          <w:sz w:val="24"/>
          <w:szCs w:val="24"/>
        </w:rPr>
        <w:t>Barmparas  G</w:t>
      </w:r>
      <w:proofErr w:type="gramEnd"/>
      <w:r>
        <w:rPr>
          <w:rFonts w:ascii="Times New Roman" w:eastAsia="Times New Roman" w:hAnsi="Times New Roman" w:cs="Times New Roman"/>
          <w:sz w:val="24"/>
          <w:szCs w:val="24"/>
        </w:rPr>
        <w:t xml:space="preserve">, Ley EJ. Massive Transfusion Protocol is Associated with Higher Rate of Venous Thromboembolism.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February 7, 2017.</w:t>
      </w:r>
    </w:p>
    <w:p w14:paraId="0000021F" w14:textId="77777777" w:rsidR="00603228" w:rsidRDefault="00603228">
      <w:pPr>
        <w:widowControl w:val="0"/>
        <w:spacing w:line="240" w:lineRule="auto"/>
        <w:rPr>
          <w:rFonts w:ascii="Times New Roman" w:eastAsia="Times New Roman" w:hAnsi="Times New Roman" w:cs="Times New Roman"/>
          <w:sz w:val="24"/>
          <w:szCs w:val="24"/>
        </w:rPr>
      </w:pPr>
    </w:p>
    <w:p w14:paraId="0000022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Choi M, Dhillon NK, Smith EJ, Kolus RC, Polevoi D, Linaval N, Barmparas G, Ley EJ. </w:t>
      </w:r>
      <w:r>
        <w:rPr>
          <w:rFonts w:ascii="Times New Roman" w:eastAsia="Times New Roman" w:hAnsi="Times New Roman" w:cs="Times New Roman"/>
          <w:sz w:val="24"/>
          <w:szCs w:val="24"/>
        </w:rPr>
        <w:lastRenderedPageBreak/>
        <w:t xml:space="preserve">The Effect </w:t>
      </w:r>
      <w:proofErr w:type="gramStart"/>
      <w:r>
        <w:rPr>
          <w:rFonts w:ascii="Times New Roman" w:eastAsia="Times New Roman" w:hAnsi="Times New Roman" w:cs="Times New Roman"/>
          <w:sz w:val="24"/>
          <w:szCs w:val="24"/>
        </w:rPr>
        <w:t>of  Dual</w:t>
      </w:r>
      <w:proofErr w:type="gramEnd"/>
      <w:r>
        <w:rPr>
          <w:rFonts w:ascii="Times New Roman" w:eastAsia="Times New Roman" w:hAnsi="Times New Roman" w:cs="Times New Roman"/>
          <w:sz w:val="24"/>
          <w:szCs w:val="24"/>
        </w:rPr>
        <w:t xml:space="preserve"> Antiplatelet Therapy on Intracranial Hemorrhage.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February 8, 2017.</w:t>
      </w:r>
    </w:p>
    <w:p w14:paraId="00000221" w14:textId="77777777" w:rsidR="00603228" w:rsidRDefault="00603228">
      <w:pPr>
        <w:widowControl w:val="0"/>
        <w:spacing w:line="240" w:lineRule="auto"/>
        <w:rPr>
          <w:rFonts w:ascii="Times New Roman" w:eastAsia="Times New Roman" w:hAnsi="Times New Roman" w:cs="Times New Roman"/>
          <w:sz w:val="24"/>
          <w:szCs w:val="24"/>
        </w:rPr>
      </w:pPr>
    </w:p>
    <w:p w14:paraId="0000022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EJ, Dhillon NK, Ko A, Harada MY, Li T, Liang R, Barmparas G, Ley EJ. High Flow Nasal Cannula with Extubation of Critically Ill Surgical Patients.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February 8, 2017.</w:t>
      </w:r>
    </w:p>
    <w:p w14:paraId="00000223" w14:textId="77777777" w:rsidR="00603228" w:rsidRDefault="00603228">
      <w:pPr>
        <w:widowControl w:val="0"/>
        <w:spacing w:line="240" w:lineRule="auto"/>
        <w:rPr>
          <w:rFonts w:ascii="Times New Roman" w:eastAsia="Times New Roman" w:hAnsi="Times New Roman" w:cs="Times New Roman"/>
          <w:sz w:val="24"/>
          <w:szCs w:val="24"/>
        </w:rPr>
      </w:pPr>
    </w:p>
    <w:p w14:paraId="0000022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Choi M, Dhillon NK, Smith EJ, Tatum JM, Barmparas G, Rodriguez H, Ley EJ. The Utilization of Continuous Renal Replacement Therapy for Malignant Hypervolemia.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February 9, 2017.</w:t>
      </w:r>
    </w:p>
    <w:p w14:paraId="00000225" w14:textId="77777777" w:rsidR="00603228" w:rsidRDefault="00603228">
      <w:pPr>
        <w:widowControl w:val="0"/>
        <w:spacing w:line="240" w:lineRule="auto"/>
        <w:rPr>
          <w:rFonts w:ascii="Times New Roman" w:eastAsia="Times New Roman" w:hAnsi="Times New Roman" w:cs="Times New Roman"/>
          <w:sz w:val="24"/>
          <w:szCs w:val="24"/>
        </w:rPr>
      </w:pPr>
    </w:p>
    <w:p w14:paraId="00000226"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Tatum JM, Barmparas G, Ko A, Dhillon N, Smith E, Margulies DR, Ley EJ. Survival After Initiation of Continuous Renal Replacement Therapy in a Surgical Intensive Care Unit. </w:t>
      </w:r>
      <w:r>
        <w:rPr>
          <w:rFonts w:ascii="Times New Roman" w:eastAsia="Times New Roman" w:hAnsi="Times New Roman" w:cs="Times New Roman"/>
          <w:i/>
          <w:iCs/>
          <w:sz w:val="24"/>
          <w:szCs w:val="24"/>
        </w:rPr>
        <w:t xml:space="preserve">Pacific Coast Surgical Association. </w:t>
      </w:r>
      <w:r>
        <w:rPr>
          <w:rFonts w:ascii="Times New Roman" w:eastAsia="Times New Roman" w:hAnsi="Times New Roman" w:cs="Times New Roman"/>
          <w:sz w:val="24"/>
          <w:szCs w:val="24"/>
        </w:rPr>
        <w:t>February 18, 2017.</w:t>
      </w:r>
    </w:p>
    <w:p w14:paraId="00000227" w14:textId="77777777" w:rsidR="00603228" w:rsidRDefault="00603228">
      <w:pPr>
        <w:widowControl w:val="0"/>
        <w:spacing w:line="240" w:lineRule="auto"/>
        <w:rPr>
          <w:rFonts w:ascii="Times New Roman" w:eastAsia="Times New Roman" w:hAnsi="Times New Roman" w:cs="Times New Roman"/>
          <w:sz w:val="24"/>
          <w:szCs w:val="24"/>
        </w:rPr>
      </w:pPr>
    </w:p>
    <w:p w14:paraId="0000022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Smith EJ, Moon K, Rashidi S, Mason R, Barmparas G, Margulies DR, Ley EJ. Trauma Patients with Extremity Injuries: Should Anti-Factor Xa Trough Levels Guide Prophylactic Enoxaparin Dose? </w:t>
      </w:r>
      <w:r>
        <w:rPr>
          <w:rFonts w:ascii="Times New Roman" w:eastAsia="Times New Roman" w:hAnsi="Times New Roman" w:cs="Times New Roman"/>
          <w:i/>
          <w:iCs/>
          <w:sz w:val="24"/>
          <w:szCs w:val="24"/>
        </w:rPr>
        <w:t xml:space="preserve">Pacific Coast Surgical Association. </w:t>
      </w:r>
      <w:r>
        <w:rPr>
          <w:rFonts w:ascii="Times New Roman" w:eastAsia="Times New Roman" w:hAnsi="Times New Roman" w:cs="Times New Roman"/>
          <w:sz w:val="24"/>
          <w:szCs w:val="24"/>
        </w:rPr>
        <w:t>February 18, 2017.</w:t>
      </w:r>
    </w:p>
    <w:p w14:paraId="00000229" w14:textId="77777777" w:rsidR="00603228" w:rsidRDefault="00603228">
      <w:pPr>
        <w:widowControl w:val="0"/>
        <w:spacing w:line="240" w:lineRule="auto"/>
        <w:rPr>
          <w:rFonts w:ascii="Times New Roman" w:eastAsia="Times New Roman" w:hAnsi="Times New Roman" w:cs="Times New Roman"/>
          <w:sz w:val="24"/>
          <w:szCs w:val="24"/>
        </w:rPr>
      </w:pPr>
    </w:p>
    <w:p w14:paraId="0000022A" w14:textId="77777777" w:rsidR="00603228" w:rsidRDefault="00000000">
      <w:pPr>
        <w:widowControl w:val="0"/>
        <w:numPr>
          <w:ilvl w:val="0"/>
          <w:numId w:val="6"/>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Thomsen GM, Cho N, Alkaslasi M, Dhillon NK, Haro Lopez P, Barmparas G, Ley EJ. Reduction of large corticospinal motor neurons precedes the inflammatory response and upregulation of P-Tau after repeat TBI. </w:t>
      </w:r>
      <w:r>
        <w:rPr>
          <w:rFonts w:ascii="Times New Roman" w:eastAsia="Times New Roman" w:hAnsi="Times New Roman" w:cs="Times New Roman"/>
          <w:i/>
          <w:iCs/>
          <w:sz w:val="24"/>
          <w:szCs w:val="24"/>
        </w:rPr>
        <w:t xml:space="preserve">National Neurotrauma Society. </w:t>
      </w:r>
      <w:r>
        <w:rPr>
          <w:rFonts w:ascii="Times New Roman" w:eastAsia="Times New Roman" w:hAnsi="Times New Roman" w:cs="Times New Roman"/>
          <w:sz w:val="24"/>
          <w:szCs w:val="24"/>
        </w:rPr>
        <w:t>June 11, 2017.</w:t>
      </w:r>
    </w:p>
    <w:p w14:paraId="0000022B"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000022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Thomsen GM, Colovos C, Liao GP, Tatum JM, Margulies DM, Ley EJ, Barmparas G. Nonoperative Management of Blunt Splenic Trauma is More Successful in Patients with Traumatic Brain Injury.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13, 2017.</w:t>
      </w:r>
    </w:p>
    <w:p w14:paraId="0000022D" w14:textId="77777777" w:rsidR="00603228" w:rsidRDefault="00603228">
      <w:pPr>
        <w:widowControl w:val="0"/>
        <w:spacing w:line="240" w:lineRule="auto"/>
        <w:rPr>
          <w:rFonts w:ascii="Times New Roman" w:eastAsia="Times New Roman" w:hAnsi="Times New Roman" w:cs="Times New Roman"/>
          <w:sz w:val="24"/>
          <w:szCs w:val="24"/>
        </w:rPr>
      </w:pPr>
    </w:p>
    <w:p w14:paraId="0000022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Francis SE, Tatum JM, Barmparas G, Keller M, Gewertz BL, Ley EJ. COW Tipping in the SICU: Cruel Prank or Care Improvement? </w:t>
      </w:r>
      <w:r>
        <w:rPr>
          <w:rFonts w:ascii="Times New Roman" w:eastAsia="Times New Roman" w:hAnsi="Times New Roman" w:cs="Times New Roman"/>
          <w:i/>
          <w:iCs/>
          <w:sz w:val="24"/>
          <w:szCs w:val="24"/>
        </w:rPr>
        <w:t xml:space="preserve">The Frederick A. Coller Surgical Society. </w:t>
      </w:r>
      <w:r>
        <w:rPr>
          <w:rFonts w:ascii="Times New Roman" w:eastAsia="Times New Roman" w:hAnsi="Times New Roman" w:cs="Times New Roman"/>
          <w:sz w:val="24"/>
          <w:szCs w:val="24"/>
        </w:rPr>
        <w:t>October 21, 2017.</w:t>
      </w:r>
    </w:p>
    <w:p w14:paraId="0000022F" w14:textId="77777777" w:rsidR="00603228" w:rsidRDefault="00603228">
      <w:pPr>
        <w:widowControl w:val="0"/>
        <w:spacing w:line="240" w:lineRule="auto"/>
        <w:rPr>
          <w:rFonts w:ascii="Times New Roman" w:eastAsia="Times New Roman" w:hAnsi="Times New Roman" w:cs="Times New Roman"/>
          <w:sz w:val="24"/>
          <w:szCs w:val="24"/>
        </w:rPr>
      </w:pPr>
    </w:p>
    <w:p w14:paraId="00000230" w14:textId="77777777" w:rsidR="00603228" w:rsidRDefault="00000000">
      <w:pPr>
        <w:widowControl w:val="0"/>
        <w:numPr>
          <w:ilvl w:val="0"/>
          <w:numId w:val="6"/>
        </w:numPr>
        <w:pBdr>
          <w:top w:val="nil"/>
          <w:left w:val="nil"/>
          <w:bottom w:val="nil"/>
          <w:right w:val="nil"/>
          <w:between w:val="nil"/>
        </w:pBd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Tatum JM, Barmparas G, Dhillon NK, Margulies DR, Nicol A, Edu S, Ley EJ, Navsaria PH. Selective Nonoperative Management of Pharyngoesophageal Injuries Is Safe. </w:t>
      </w:r>
      <w:r>
        <w:rPr>
          <w:rFonts w:ascii="Times New Roman" w:eastAsia="Times New Roman" w:hAnsi="Times New Roman" w:cs="Times New Roman"/>
          <w:i/>
          <w:iCs/>
          <w:sz w:val="24"/>
          <w:szCs w:val="24"/>
        </w:rPr>
        <w:t>American College of Surgeons</w:t>
      </w:r>
      <w:r>
        <w:rPr>
          <w:rFonts w:ascii="Times New Roman" w:eastAsia="Times New Roman" w:hAnsi="Times New Roman" w:cs="Times New Roman"/>
          <w:sz w:val="24"/>
          <w:szCs w:val="24"/>
        </w:rPr>
        <w:t>. October 23, 2017.</w:t>
      </w:r>
    </w:p>
    <w:p w14:paraId="00000231" w14:textId="77777777" w:rsidR="00603228" w:rsidRDefault="00603228">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p>
    <w:p w14:paraId="0000023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Colovos C, Tatum JM, Thomsen GM, Chung R, Margulies DR, Ley EJ, Barmparas G. Patterns of vasopressor utilization during the resuscitation of massively transfused trauma patients. </w:t>
      </w:r>
      <w:r>
        <w:rPr>
          <w:rFonts w:ascii="Times New Roman" w:eastAsia="Times New Roman" w:hAnsi="Times New Roman" w:cs="Times New Roman"/>
          <w:i/>
          <w:iCs/>
          <w:sz w:val="24"/>
          <w:szCs w:val="24"/>
        </w:rPr>
        <w:t>American College of Surgeons</w:t>
      </w:r>
      <w:r>
        <w:rPr>
          <w:rFonts w:ascii="Times New Roman" w:eastAsia="Times New Roman" w:hAnsi="Times New Roman" w:cs="Times New Roman"/>
          <w:sz w:val="24"/>
          <w:szCs w:val="24"/>
        </w:rPr>
        <w:t>. October 23, 2017.</w:t>
      </w:r>
    </w:p>
    <w:p w14:paraId="00000233" w14:textId="77777777" w:rsidR="00603228" w:rsidRDefault="00603228">
      <w:pPr>
        <w:widowControl w:val="0"/>
        <w:spacing w:line="240" w:lineRule="auto"/>
        <w:rPr>
          <w:rFonts w:ascii="Times New Roman" w:eastAsia="Times New Roman" w:hAnsi="Times New Roman" w:cs="Times New Roman"/>
          <w:sz w:val="24"/>
          <w:szCs w:val="24"/>
        </w:rPr>
      </w:pPr>
    </w:p>
    <w:p w14:paraId="0000023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Smith EJ, Li T, Snodgrass K, Mason R, Barmparas G, Gewertz BL, Ley EJ. Titrating Heparin Infusions with Anti-factor Xa levels Decreases Dose Adjustments and Laboratory Draws in Surgical Patients. </w:t>
      </w:r>
      <w:r>
        <w:rPr>
          <w:rFonts w:ascii="Times New Roman" w:eastAsia="Times New Roman" w:hAnsi="Times New Roman" w:cs="Times New Roman"/>
          <w:i/>
          <w:iCs/>
          <w:sz w:val="24"/>
          <w:szCs w:val="24"/>
        </w:rPr>
        <w:t xml:space="preserve">American College of Surgeons. </w:t>
      </w:r>
      <w:r>
        <w:rPr>
          <w:rFonts w:ascii="Times New Roman" w:eastAsia="Times New Roman" w:hAnsi="Times New Roman" w:cs="Times New Roman"/>
          <w:sz w:val="24"/>
          <w:szCs w:val="24"/>
        </w:rPr>
        <w:t>October 26, 2017.</w:t>
      </w:r>
    </w:p>
    <w:p w14:paraId="00000235" w14:textId="77777777" w:rsidR="00603228" w:rsidRDefault="00603228">
      <w:pPr>
        <w:widowControl w:val="0"/>
        <w:spacing w:line="240" w:lineRule="auto"/>
        <w:rPr>
          <w:rFonts w:ascii="Times New Roman" w:eastAsia="Times New Roman" w:hAnsi="Times New Roman" w:cs="Times New Roman"/>
          <w:sz w:val="24"/>
          <w:szCs w:val="24"/>
        </w:rPr>
      </w:pPr>
    </w:p>
    <w:p w14:paraId="00000236"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Liao G, Colovos C, Ko A, Thomsen GM, Margulies DR, Ley EJ, Barmparas </w:t>
      </w:r>
      <w:r>
        <w:rPr>
          <w:rFonts w:ascii="Times New Roman" w:eastAsia="Times New Roman" w:hAnsi="Times New Roman" w:cs="Times New Roman"/>
          <w:sz w:val="24"/>
          <w:szCs w:val="24"/>
        </w:rPr>
        <w:lastRenderedPageBreak/>
        <w:t xml:space="preserve">G. Patterns of Vasopressor Utilization in a Surgical Intensive Care Unit and Development of the Vaso-Score for Mortality Prediction. </w:t>
      </w:r>
      <w:r>
        <w:rPr>
          <w:rFonts w:ascii="Times New Roman" w:eastAsia="Times New Roman" w:hAnsi="Times New Roman" w:cs="Times New Roman"/>
          <w:i/>
          <w:iCs/>
          <w:sz w:val="24"/>
          <w:szCs w:val="24"/>
        </w:rPr>
        <w:t>Western Surgical Association</w:t>
      </w:r>
      <w:r>
        <w:rPr>
          <w:rFonts w:ascii="Times New Roman" w:eastAsia="Times New Roman" w:hAnsi="Times New Roman" w:cs="Times New Roman"/>
          <w:sz w:val="24"/>
          <w:szCs w:val="24"/>
        </w:rPr>
        <w:t>. November 6, 2017.</w:t>
      </w:r>
    </w:p>
    <w:p w14:paraId="00000237" w14:textId="77777777" w:rsidR="00603228" w:rsidRDefault="00603228">
      <w:pPr>
        <w:widowControl w:val="0"/>
        <w:spacing w:line="240" w:lineRule="auto"/>
        <w:rPr>
          <w:rFonts w:ascii="Times New Roman" w:eastAsia="Times New Roman" w:hAnsi="Times New Roman" w:cs="Times New Roman"/>
          <w:sz w:val="24"/>
          <w:szCs w:val="24"/>
        </w:rPr>
      </w:pPr>
    </w:p>
    <w:p w14:paraId="0000023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Li T, Colovos C, Kirillova L, Gillette E, Margulies DR, Barmparas G, Ley EJ. Early Positive Fluid Balance is Predictive for Venous Thromboembolism in Critically Ill Surgical Patients. </w:t>
      </w:r>
      <w:r>
        <w:rPr>
          <w:rFonts w:ascii="Times New Roman" w:eastAsia="Times New Roman" w:hAnsi="Times New Roman" w:cs="Times New Roman"/>
          <w:i/>
          <w:iCs/>
          <w:sz w:val="24"/>
          <w:szCs w:val="24"/>
        </w:rPr>
        <w:t>Western Surgical Association</w:t>
      </w:r>
      <w:r>
        <w:rPr>
          <w:rFonts w:ascii="Times New Roman" w:eastAsia="Times New Roman" w:hAnsi="Times New Roman" w:cs="Times New Roman"/>
          <w:sz w:val="24"/>
          <w:szCs w:val="24"/>
        </w:rPr>
        <w:t>. November 6, 2017.</w:t>
      </w:r>
    </w:p>
    <w:p w14:paraId="00000239" w14:textId="77777777" w:rsidR="00603228" w:rsidRDefault="00603228">
      <w:pPr>
        <w:widowControl w:val="0"/>
        <w:spacing w:line="240" w:lineRule="auto"/>
        <w:rPr>
          <w:rFonts w:ascii="Times New Roman" w:eastAsia="Times New Roman" w:hAnsi="Times New Roman" w:cs="Times New Roman"/>
          <w:sz w:val="24"/>
          <w:szCs w:val="24"/>
        </w:rPr>
      </w:pPr>
    </w:p>
    <w:p w14:paraId="0000023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Thomsen GM, Cho N, Dhillon NK, Haro-Lopez P, Shelest O, Barmparas G, Ley EJ. Symptom Severity in the Acute Phase Following Repeat Mild TBI Predicts Early Disease Onset in the SOD1</w:t>
      </w:r>
      <w:r>
        <w:rPr>
          <w:rFonts w:ascii="Times New Roman" w:eastAsia="Times New Roman" w:hAnsi="Times New Roman" w:cs="Times New Roman"/>
          <w:sz w:val="24"/>
          <w:szCs w:val="24"/>
          <w:vertAlign w:val="superscript"/>
        </w:rPr>
        <w:t xml:space="preserve">G39A </w:t>
      </w:r>
      <w:r>
        <w:rPr>
          <w:rFonts w:ascii="Times New Roman" w:eastAsia="Times New Roman" w:hAnsi="Times New Roman" w:cs="Times New Roman"/>
          <w:sz w:val="24"/>
          <w:szCs w:val="24"/>
        </w:rPr>
        <w:t xml:space="preserve">ALS Rat Model. </w:t>
      </w:r>
      <w:r>
        <w:rPr>
          <w:rFonts w:ascii="Times New Roman" w:eastAsia="Times New Roman" w:hAnsi="Times New Roman" w:cs="Times New Roman"/>
          <w:i/>
          <w:iCs/>
          <w:sz w:val="24"/>
          <w:szCs w:val="24"/>
        </w:rPr>
        <w:t>Society for Neuroscience.</w:t>
      </w:r>
      <w:r>
        <w:rPr>
          <w:rFonts w:ascii="Times New Roman" w:eastAsia="Times New Roman" w:hAnsi="Times New Roman" w:cs="Times New Roman"/>
          <w:sz w:val="24"/>
          <w:szCs w:val="24"/>
        </w:rPr>
        <w:t xml:space="preserve"> November 13, 2017.</w:t>
      </w:r>
    </w:p>
    <w:p w14:paraId="0000023B" w14:textId="77777777" w:rsidR="00603228" w:rsidRDefault="00603228">
      <w:pPr>
        <w:widowControl w:val="0"/>
        <w:spacing w:line="240" w:lineRule="auto"/>
        <w:rPr>
          <w:rFonts w:ascii="Times New Roman" w:eastAsia="Times New Roman" w:hAnsi="Times New Roman" w:cs="Times New Roman"/>
          <w:sz w:val="24"/>
          <w:szCs w:val="24"/>
        </w:rPr>
      </w:pPr>
    </w:p>
    <w:p w14:paraId="0000023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Alkaslasi M, Cho N, Dhillon NK, Haro-Lopez P, Shelest O, Barmparas G, Ley EJ, Thomsen GM. Early Reduction of Large Layer V Corticospinal Motor Neurons Precedes the Inflammatory Response and Upregulation of Phosphorylated-Tau Following Repetitive Mild TBI. </w:t>
      </w:r>
      <w:r>
        <w:rPr>
          <w:rFonts w:ascii="Times New Roman" w:eastAsia="Times New Roman" w:hAnsi="Times New Roman" w:cs="Times New Roman"/>
          <w:i/>
          <w:iCs/>
          <w:sz w:val="24"/>
          <w:szCs w:val="24"/>
        </w:rPr>
        <w:t>Society for Neuroscience.</w:t>
      </w:r>
      <w:r>
        <w:rPr>
          <w:rFonts w:ascii="Times New Roman" w:eastAsia="Times New Roman" w:hAnsi="Times New Roman" w:cs="Times New Roman"/>
          <w:sz w:val="24"/>
          <w:szCs w:val="24"/>
        </w:rPr>
        <w:t xml:space="preserve"> November 13, 2017.</w:t>
      </w:r>
    </w:p>
    <w:p w14:paraId="0000023D" w14:textId="77777777" w:rsidR="00603228" w:rsidRDefault="00603228">
      <w:pPr>
        <w:widowControl w:val="0"/>
        <w:spacing w:line="240" w:lineRule="auto"/>
        <w:rPr>
          <w:rFonts w:ascii="Times New Roman" w:eastAsia="Times New Roman" w:hAnsi="Times New Roman" w:cs="Times New Roman"/>
          <w:sz w:val="24"/>
          <w:szCs w:val="24"/>
        </w:rPr>
      </w:pPr>
    </w:p>
    <w:p w14:paraId="0000023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 N, Dhillon NK, Alkaslasi M, Haro-Lopez P, Shelest O, Barmparas G, Ley EJ, Thomsen GM. A Novel Mouse Model of Repeat Mild TBI That Leads to Long-Lasting Motor Deficits and CTE-Like Brain Pathology. </w:t>
      </w:r>
      <w:r>
        <w:rPr>
          <w:rFonts w:ascii="Times New Roman" w:eastAsia="Times New Roman" w:hAnsi="Times New Roman" w:cs="Times New Roman"/>
          <w:i/>
          <w:iCs/>
          <w:sz w:val="24"/>
          <w:szCs w:val="24"/>
        </w:rPr>
        <w:t xml:space="preserve">Society for Neuroscience. </w:t>
      </w:r>
      <w:r>
        <w:rPr>
          <w:rFonts w:ascii="Times New Roman" w:eastAsia="Times New Roman" w:hAnsi="Times New Roman" w:cs="Times New Roman"/>
          <w:sz w:val="24"/>
          <w:szCs w:val="24"/>
        </w:rPr>
        <w:t>November 13, 2017.</w:t>
      </w:r>
    </w:p>
    <w:p w14:paraId="0000023F" w14:textId="77777777" w:rsidR="00603228" w:rsidRDefault="00603228">
      <w:pPr>
        <w:widowControl w:val="0"/>
        <w:spacing w:line="240" w:lineRule="auto"/>
        <w:rPr>
          <w:rFonts w:ascii="Times New Roman" w:eastAsia="Times New Roman" w:hAnsi="Times New Roman" w:cs="Times New Roman"/>
          <w:sz w:val="24"/>
          <w:szCs w:val="24"/>
        </w:rPr>
      </w:pPr>
    </w:p>
    <w:p w14:paraId="0000024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Barmparas G, Cho N, Alkalasi M, Linaval NT, Yang A, Thomsen GM, Ley EJ. Infused Norepinephrine Exacerbates Neurologic Deficits Following Repeat Traumatic Brain Injury. </w:t>
      </w:r>
      <w:r>
        <w:rPr>
          <w:rFonts w:ascii="Times New Roman" w:eastAsia="Times New Roman" w:hAnsi="Times New Roman" w:cs="Times New Roman"/>
          <w:i/>
          <w:iCs/>
          <w:sz w:val="24"/>
          <w:szCs w:val="24"/>
        </w:rPr>
        <w:t>American College of Surgeons, Committee on Trauma, Region IX Resident Competition.</w:t>
      </w:r>
      <w:r>
        <w:rPr>
          <w:rFonts w:ascii="Times New Roman" w:eastAsia="Times New Roman" w:hAnsi="Times New Roman" w:cs="Times New Roman"/>
          <w:sz w:val="24"/>
          <w:szCs w:val="24"/>
        </w:rPr>
        <w:t xml:space="preserve"> December 8, 2017.</w:t>
      </w:r>
    </w:p>
    <w:p w14:paraId="00000241" w14:textId="77777777" w:rsidR="00603228" w:rsidRDefault="00603228">
      <w:pPr>
        <w:widowControl w:val="0"/>
        <w:spacing w:line="240" w:lineRule="auto"/>
        <w:rPr>
          <w:rFonts w:ascii="Times New Roman" w:eastAsia="Times New Roman" w:hAnsi="Times New Roman" w:cs="Times New Roman"/>
          <w:sz w:val="24"/>
          <w:szCs w:val="24"/>
        </w:rPr>
      </w:pPr>
    </w:p>
    <w:p w14:paraId="0000024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Srour M, Li T, Dhillon NK, Patel KA, Gillettee E, Margulies DR, Ley EJ, Barmparas G. Walking Under the Influence: Pedestrians Struck by Vehicles Are Commonly Intoxicated.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January 30, 2018.</w:t>
      </w:r>
    </w:p>
    <w:p w14:paraId="00000243" w14:textId="77777777" w:rsidR="00603228" w:rsidRDefault="00603228">
      <w:pPr>
        <w:widowControl w:val="0"/>
        <w:spacing w:line="240" w:lineRule="auto"/>
        <w:rPr>
          <w:rFonts w:ascii="Times New Roman" w:eastAsia="Times New Roman" w:hAnsi="Times New Roman" w:cs="Times New Roman"/>
          <w:sz w:val="24"/>
          <w:szCs w:val="24"/>
        </w:rPr>
      </w:pPr>
    </w:p>
    <w:p w14:paraId="0000024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Patel DC, Dhillon NK, Ko A, Colovos C, Melo N, Margulies DR, Ley EJ, Barmparas G. Impact of Aggressive Treatments in Trauma: Using the Emergency Department Thoracotomy to Death Ratio.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January 31, 2018.</w:t>
      </w:r>
    </w:p>
    <w:p w14:paraId="00000245" w14:textId="77777777" w:rsidR="00603228" w:rsidRDefault="00603228">
      <w:pPr>
        <w:widowControl w:val="0"/>
        <w:spacing w:line="240" w:lineRule="auto"/>
        <w:rPr>
          <w:rFonts w:ascii="Times New Roman" w:eastAsia="Times New Roman" w:hAnsi="Times New Roman" w:cs="Times New Roman"/>
          <w:sz w:val="24"/>
          <w:szCs w:val="24"/>
        </w:rPr>
      </w:pPr>
    </w:p>
    <w:p w14:paraId="00000246"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Patel DC, Li T, Dhillon NK, Linaval NT, Kirillova L, Margulies DR, Ley EJ, Barmparas G. Elderly Pedestrians Struck by Vehicles Are More Likely to Be Admitted in the Morning.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January 31, 2018.</w:t>
      </w:r>
    </w:p>
    <w:p w14:paraId="00000247" w14:textId="77777777" w:rsidR="00603228" w:rsidRDefault="00603228">
      <w:pPr>
        <w:widowControl w:val="0"/>
        <w:spacing w:line="240" w:lineRule="auto"/>
        <w:rPr>
          <w:rFonts w:ascii="Times New Roman" w:eastAsia="Times New Roman" w:hAnsi="Times New Roman" w:cs="Times New Roman"/>
          <w:sz w:val="24"/>
          <w:szCs w:val="24"/>
        </w:rPr>
      </w:pPr>
    </w:p>
    <w:p w14:paraId="0000024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Carlson K, Dhillon NK, Liao G, Colovos C, Chung R, Margulies DR, Ley EJ, Barmparas G. Association of Survival with Admission to Trauma Centers with Extracorporeal Membrane Oxygenation.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January 31, 2018.</w:t>
      </w:r>
    </w:p>
    <w:p w14:paraId="00000249" w14:textId="77777777" w:rsidR="00603228" w:rsidRDefault="00603228">
      <w:pPr>
        <w:widowControl w:val="0"/>
        <w:spacing w:line="240" w:lineRule="auto"/>
        <w:rPr>
          <w:rFonts w:ascii="Times New Roman" w:eastAsia="Times New Roman" w:hAnsi="Times New Roman" w:cs="Times New Roman"/>
          <w:sz w:val="24"/>
          <w:szCs w:val="24"/>
        </w:rPr>
      </w:pPr>
    </w:p>
    <w:p w14:paraId="0000024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Carlson K, Dhillon NK, Ng P, Linaval NT, Thomsen GM, Margulies DR, Ley EJ, Barmparas G. Age Should Not Preclude Elderly Trauma Patients from Undergoing a Percutaneous Tracheostomy.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January 31, 2018.</w:t>
      </w:r>
    </w:p>
    <w:p w14:paraId="0000024B" w14:textId="77777777" w:rsidR="00603228" w:rsidRDefault="00603228">
      <w:pPr>
        <w:widowControl w:val="0"/>
        <w:spacing w:line="240" w:lineRule="auto"/>
        <w:rPr>
          <w:rFonts w:ascii="Times New Roman" w:eastAsia="Times New Roman" w:hAnsi="Times New Roman" w:cs="Times New Roman"/>
          <w:sz w:val="24"/>
          <w:szCs w:val="24"/>
        </w:rPr>
      </w:pPr>
    </w:p>
    <w:p w14:paraId="0000024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Liao G, Dhillon NK, Barmparas G, Yang A, Mason R, Lahiri S, Thomsen GM, Ley EJ. Timing of VTE Chemoprophylaxis with Enoxaparin is Delayed in Traumatic Brain Injury Patients.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January 31, 2018.</w:t>
      </w:r>
    </w:p>
    <w:p w14:paraId="0000024D" w14:textId="77777777" w:rsidR="00603228" w:rsidRDefault="00603228">
      <w:pPr>
        <w:widowControl w:val="0"/>
        <w:spacing w:line="240" w:lineRule="auto"/>
        <w:rPr>
          <w:rFonts w:ascii="Times New Roman" w:eastAsia="Times New Roman" w:hAnsi="Times New Roman" w:cs="Times New Roman"/>
          <w:sz w:val="24"/>
          <w:szCs w:val="24"/>
        </w:rPr>
      </w:pPr>
    </w:p>
    <w:p w14:paraId="0000024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Barmparas G, Cho N, Alkaslasi M, Marcelino M, Haro Lopez P, Ley EJ, Thomsen GMT. Recurrent Traumatic Brain Injury Does Not Degenerate Spinal Motor Neurons in ALS or Wild Type Rodents.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February 1, 2018.</w:t>
      </w:r>
    </w:p>
    <w:p w14:paraId="0000024F" w14:textId="77777777" w:rsidR="00603228" w:rsidRDefault="00603228">
      <w:pPr>
        <w:widowControl w:val="0"/>
        <w:spacing w:line="240" w:lineRule="auto"/>
        <w:rPr>
          <w:rFonts w:ascii="Times New Roman" w:eastAsia="Times New Roman" w:hAnsi="Times New Roman" w:cs="Times New Roman"/>
          <w:sz w:val="24"/>
          <w:szCs w:val="24"/>
        </w:rPr>
      </w:pPr>
    </w:p>
    <w:p w14:paraId="0000025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Barmparas G, Srour M, Cho N, Alkaslasi M, Smith EJT, Ley EJ, Thomsen GM. Post-Injury Righting Time Paradoxically Decreases with Cumulative Mild Concussive Events in Rodents.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February 1, 2018.</w:t>
      </w:r>
    </w:p>
    <w:p w14:paraId="00000251" w14:textId="77777777" w:rsidR="00603228" w:rsidRDefault="00603228">
      <w:pPr>
        <w:widowControl w:val="0"/>
        <w:spacing w:line="240" w:lineRule="auto"/>
        <w:rPr>
          <w:rFonts w:ascii="Times New Roman" w:eastAsia="Times New Roman" w:hAnsi="Times New Roman" w:cs="Times New Roman"/>
          <w:sz w:val="24"/>
          <w:szCs w:val="24"/>
        </w:rPr>
      </w:pPr>
    </w:p>
    <w:p w14:paraId="0000025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Patel DC, Dhillon NK, Linaval NT, Patel KA, Colovos C, Ley EJ, Margulies DR, Barmparas G. A Negative CT Abdomen/Pelvis Is Sufficient to Safely Discharge Patients with Abdominal Seatbelt Signs from the Emergency Department. </w:t>
      </w:r>
      <w:r>
        <w:rPr>
          <w:rFonts w:ascii="Times New Roman" w:eastAsia="Times New Roman" w:hAnsi="Times New Roman" w:cs="Times New Roman"/>
          <w:i/>
          <w:iCs/>
          <w:sz w:val="24"/>
          <w:szCs w:val="24"/>
        </w:rPr>
        <w:t>Pacific Coast Surgical Association.</w:t>
      </w:r>
      <w:r>
        <w:rPr>
          <w:rFonts w:ascii="Times New Roman" w:eastAsia="Times New Roman" w:hAnsi="Times New Roman" w:cs="Times New Roman"/>
          <w:sz w:val="24"/>
          <w:szCs w:val="24"/>
        </w:rPr>
        <w:t xml:space="preserve"> February 17, 2018.</w:t>
      </w:r>
    </w:p>
    <w:p w14:paraId="00000253" w14:textId="77777777" w:rsidR="00603228" w:rsidRDefault="00603228">
      <w:pPr>
        <w:widowControl w:val="0"/>
        <w:spacing w:line="240" w:lineRule="auto"/>
        <w:rPr>
          <w:rFonts w:ascii="Times New Roman" w:eastAsia="Times New Roman" w:hAnsi="Times New Roman" w:cs="Times New Roman"/>
          <w:sz w:val="24"/>
          <w:szCs w:val="24"/>
        </w:rPr>
      </w:pPr>
    </w:p>
    <w:p w14:paraId="0000025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Francis SE, Tatum JM, Barmparas G, Keller M, Gewertz BL, Ley EJ. Adverse Effects of Computers During Bedside Rounds in a Critical Care Unit. </w:t>
      </w:r>
      <w:r>
        <w:rPr>
          <w:rFonts w:ascii="Times New Roman" w:eastAsia="Times New Roman" w:hAnsi="Times New Roman" w:cs="Times New Roman"/>
          <w:i/>
          <w:iCs/>
          <w:sz w:val="24"/>
          <w:szCs w:val="24"/>
        </w:rPr>
        <w:t>Pacific Coast Surgical Association.</w:t>
      </w:r>
      <w:r>
        <w:rPr>
          <w:rFonts w:ascii="Times New Roman" w:eastAsia="Times New Roman" w:hAnsi="Times New Roman" w:cs="Times New Roman"/>
          <w:sz w:val="24"/>
          <w:szCs w:val="24"/>
        </w:rPr>
        <w:t xml:space="preserve"> February 17, 2018.</w:t>
      </w:r>
    </w:p>
    <w:p w14:paraId="00000255" w14:textId="77777777" w:rsidR="00603228" w:rsidRDefault="00603228">
      <w:pPr>
        <w:widowControl w:val="0"/>
        <w:spacing w:line="240" w:lineRule="auto"/>
        <w:rPr>
          <w:rFonts w:ascii="Times New Roman" w:eastAsia="Times New Roman" w:hAnsi="Times New Roman" w:cs="Times New Roman"/>
          <w:sz w:val="24"/>
          <w:szCs w:val="24"/>
        </w:rPr>
      </w:pPr>
    </w:p>
    <w:p w14:paraId="00000256"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Dodd BA, Hotz H, Kavita KA, Linaval NT, Margulies DR, Ley EJ, Barmparas G. What Happens After a Stop the Bleed® Class? The Contrast Between Theory and Practice. </w:t>
      </w:r>
      <w:r>
        <w:rPr>
          <w:rFonts w:ascii="Times New Roman" w:eastAsia="Times New Roman" w:hAnsi="Times New Roman" w:cs="Times New Roman"/>
          <w:i/>
          <w:iCs/>
          <w:sz w:val="24"/>
          <w:szCs w:val="24"/>
        </w:rPr>
        <w:t xml:space="preserve">Southwestern Surgical Congress. </w:t>
      </w:r>
      <w:r>
        <w:rPr>
          <w:rFonts w:ascii="Times New Roman" w:eastAsia="Times New Roman" w:hAnsi="Times New Roman" w:cs="Times New Roman"/>
          <w:sz w:val="24"/>
          <w:szCs w:val="24"/>
        </w:rPr>
        <w:t>April 8, 2018.</w:t>
      </w:r>
    </w:p>
    <w:p w14:paraId="00000257" w14:textId="77777777" w:rsidR="00603228" w:rsidRDefault="00603228">
      <w:pPr>
        <w:widowControl w:val="0"/>
        <w:spacing w:line="240" w:lineRule="auto"/>
        <w:rPr>
          <w:rFonts w:ascii="Times New Roman" w:eastAsia="Times New Roman" w:hAnsi="Times New Roman" w:cs="Times New Roman"/>
          <w:sz w:val="24"/>
          <w:szCs w:val="24"/>
        </w:rPr>
      </w:pPr>
    </w:p>
    <w:p w14:paraId="0000025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Colovos C, Dhillon NK, Linaval NT, Patel KA, Melo N, Margulies DR, Ley EJ, Barmparas G. Continuous Renal Replacement Therapy Equally Benefits the Elderly Critically Ill Surgical Patient. </w:t>
      </w:r>
      <w:r>
        <w:rPr>
          <w:rFonts w:ascii="Times New Roman" w:eastAsia="Times New Roman" w:hAnsi="Times New Roman" w:cs="Times New Roman"/>
          <w:i/>
          <w:iCs/>
          <w:sz w:val="24"/>
          <w:szCs w:val="24"/>
        </w:rPr>
        <w:t xml:space="preserve">Southwestern Surgical Congress. </w:t>
      </w:r>
      <w:r>
        <w:rPr>
          <w:rFonts w:ascii="Times New Roman" w:eastAsia="Times New Roman" w:hAnsi="Times New Roman" w:cs="Times New Roman"/>
          <w:sz w:val="24"/>
          <w:szCs w:val="24"/>
        </w:rPr>
        <w:t>April 10, 2018.</w:t>
      </w:r>
    </w:p>
    <w:p w14:paraId="00000259" w14:textId="77777777" w:rsidR="00603228" w:rsidRDefault="00603228">
      <w:pPr>
        <w:widowControl w:val="0"/>
        <w:spacing w:line="240" w:lineRule="auto"/>
        <w:rPr>
          <w:rFonts w:ascii="Times New Roman" w:eastAsia="Times New Roman" w:hAnsi="Times New Roman" w:cs="Times New Roman"/>
          <w:sz w:val="24"/>
          <w:szCs w:val="24"/>
        </w:rPr>
      </w:pPr>
    </w:p>
    <w:p w14:paraId="0000025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Kobayashi L, Patel KA, Linaval NT, Coimbra R, Margulies DR, Ley EJ, Barmparas G. The Risk of Delayed Intracranial Hemorrhage with Novel Oral Anticoagulants after an Initial Negative Admission CT: A Two-Center Study. </w:t>
      </w:r>
      <w:r>
        <w:rPr>
          <w:rFonts w:ascii="Times New Roman" w:eastAsia="Times New Roman" w:hAnsi="Times New Roman" w:cs="Times New Roman"/>
          <w:i/>
          <w:iCs/>
          <w:sz w:val="24"/>
          <w:szCs w:val="24"/>
        </w:rPr>
        <w:t xml:space="preserve">Southwestern Surgical Congress. </w:t>
      </w:r>
      <w:r>
        <w:rPr>
          <w:rFonts w:ascii="Times New Roman" w:eastAsia="Times New Roman" w:hAnsi="Times New Roman" w:cs="Times New Roman"/>
          <w:sz w:val="24"/>
          <w:szCs w:val="24"/>
        </w:rPr>
        <w:t>April 10, 2018.</w:t>
      </w:r>
    </w:p>
    <w:p w14:paraId="0000025B" w14:textId="77777777" w:rsidR="00603228" w:rsidRDefault="00603228">
      <w:pPr>
        <w:widowControl w:val="0"/>
        <w:spacing w:line="240" w:lineRule="auto"/>
        <w:rPr>
          <w:rFonts w:ascii="Times New Roman" w:eastAsia="Times New Roman" w:hAnsi="Times New Roman" w:cs="Times New Roman"/>
          <w:sz w:val="24"/>
          <w:szCs w:val="24"/>
        </w:rPr>
      </w:pPr>
    </w:p>
    <w:p w14:paraId="0000025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Barmparas G, Dhillon NK, Cho N, Alkaslasi A, Haro-Lopez P, Shelest O, Thomsen GM, Ley EJ. A Mouse Model of Mild Traumatic Brain Injury That Induces Permanent Motor and Cognitive Deficits with Chronic Traumatic Encephalopathy-Like Brain Injury. </w:t>
      </w:r>
      <w:r>
        <w:rPr>
          <w:rFonts w:ascii="Times New Roman" w:eastAsia="Times New Roman" w:hAnsi="Times New Roman" w:cs="Times New Roman"/>
          <w:i/>
          <w:iCs/>
          <w:sz w:val="24"/>
          <w:szCs w:val="24"/>
        </w:rPr>
        <w:t>Military Health System Research Symposium.</w:t>
      </w:r>
      <w:r>
        <w:rPr>
          <w:rFonts w:ascii="Times New Roman" w:eastAsia="Times New Roman" w:hAnsi="Times New Roman" w:cs="Times New Roman"/>
          <w:sz w:val="24"/>
          <w:szCs w:val="24"/>
        </w:rPr>
        <w:t xml:space="preserve"> August 21, 2018.</w:t>
      </w:r>
    </w:p>
    <w:p w14:paraId="0000025D" w14:textId="77777777" w:rsidR="00603228" w:rsidRDefault="00603228">
      <w:pPr>
        <w:widowControl w:val="0"/>
        <w:spacing w:line="240" w:lineRule="auto"/>
        <w:rPr>
          <w:rFonts w:ascii="Times New Roman" w:eastAsia="Times New Roman" w:hAnsi="Times New Roman" w:cs="Times New Roman"/>
          <w:sz w:val="24"/>
          <w:szCs w:val="24"/>
        </w:rPr>
      </w:pPr>
    </w:p>
    <w:p w14:paraId="0000025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Barmparas G, Dhillon NK, Leonard SD, Cotton BA, Inaba K, Salim A, Rizoli S, Ley EJ. The Impact of Selective Beta-1 Adrenergic Blockade on Survival of Trauma Patients with Brain Injury. </w:t>
      </w:r>
      <w:r>
        <w:rPr>
          <w:rFonts w:ascii="Times New Roman" w:eastAsia="Times New Roman" w:hAnsi="Times New Roman" w:cs="Times New Roman"/>
          <w:i/>
          <w:iCs/>
          <w:sz w:val="24"/>
          <w:szCs w:val="24"/>
        </w:rPr>
        <w:t>Military Health System Research Symposium.</w:t>
      </w:r>
      <w:r>
        <w:rPr>
          <w:rFonts w:ascii="Times New Roman" w:eastAsia="Times New Roman" w:hAnsi="Times New Roman" w:cs="Times New Roman"/>
          <w:sz w:val="24"/>
          <w:szCs w:val="24"/>
        </w:rPr>
        <w:t xml:space="preserve"> August 22, 2018.</w:t>
      </w:r>
    </w:p>
    <w:p w14:paraId="0000025F" w14:textId="77777777" w:rsidR="00603228" w:rsidRDefault="00603228">
      <w:pPr>
        <w:widowControl w:val="0"/>
        <w:spacing w:line="240" w:lineRule="auto"/>
        <w:rPr>
          <w:rFonts w:ascii="Times New Roman" w:eastAsia="Times New Roman" w:hAnsi="Times New Roman" w:cs="Times New Roman"/>
          <w:sz w:val="24"/>
          <w:szCs w:val="24"/>
        </w:rPr>
      </w:pPr>
    </w:p>
    <w:p w14:paraId="0000026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Barmparas G, Colovos C, Dhillon NK, Patel KA, Liao GP, Mason R, Margulies DR, Ley EJ. The Use of a New Generation Multichannel TEG® 6S Analyzer in a Modern Surgical </w:t>
      </w:r>
      <w:r>
        <w:rPr>
          <w:rFonts w:ascii="Times New Roman" w:eastAsia="Times New Roman" w:hAnsi="Times New Roman" w:cs="Times New Roman"/>
          <w:sz w:val="24"/>
          <w:szCs w:val="24"/>
        </w:rPr>
        <w:lastRenderedPageBreak/>
        <w:t xml:space="preserve">Intensive Care Unit: More is Less!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26, 2018.</w:t>
      </w:r>
    </w:p>
    <w:p w14:paraId="00000261" w14:textId="77777777" w:rsidR="00603228" w:rsidRDefault="00603228">
      <w:pPr>
        <w:widowControl w:val="0"/>
        <w:spacing w:line="240" w:lineRule="auto"/>
        <w:rPr>
          <w:rFonts w:ascii="Times New Roman" w:eastAsia="Times New Roman" w:hAnsi="Times New Roman" w:cs="Times New Roman"/>
          <w:sz w:val="24"/>
          <w:szCs w:val="24"/>
        </w:rPr>
      </w:pPr>
    </w:p>
    <w:p w14:paraId="0000026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Barmparas G, Cho N, Alkaslasi M, Ghoulian J, Linaval NT, Thomsen GM, Ley EJ. Infused Cerebral Norepinephrine Exacerbates Neurologic Deficits Following Repeat Traumatic Brain Injury.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26, 2018.</w:t>
      </w:r>
    </w:p>
    <w:p w14:paraId="00000263" w14:textId="77777777" w:rsidR="00603228" w:rsidRDefault="00603228">
      <w:pPr>
        <w:widowControl w:val="0"/>
        <w:spacing w:line="240" w:lineRule="auto"/>
        <w:rPr>
          <w:rFonts w:ascii="Times New Roman" w:eastAsia="Times New Roman" w:hAnsi="Times New Roman" w:cs="Times New Roman"/>
          <w:sz w:val="24"/>
          <w:szCs w:val="24"/>
        </w:rPr>
      </w:pPr>
    </w:p>
    <w:p w14:paraId="0000026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Abumuhor I, Hayes C, Hotz H, Lin TL, Barmparas G, Ley EJ. Efficiency, Waste, and Transfusion Ratios After Hospital Use of Massive Transfusion Protocols. </w:t>
      </w:r>
      <w:r>
        <w:rPr>
          <w:rFonts w:ascii="Times New Roman" w:eastAsia="Times New Roman" w:hAnsi="Times New Roman" w:cs="Times New Roman"/>
          <w:i/>
          <w:iCs/>
          <w:sz w:val="24"/>
          <w:szCs w:val="24"/>
        </w:rPr>
        <w:t>American College of Surgeons, Committee on Trauma, Southern California Chapter Resident Competition.</w:t>
      </w:r>
      <w:r>
        <w:rPr>
          <w:rFonts w:ascii="Times New Roman" w:eastAsia="Times New Roman" w:hAnsi="Times New Roman" w:cs="Times New Roman"/>
          <w:sz w:val="24"/>
          <w:szCs w:val="24"/>
        </w:rPr>
        <w:t xml:space="preserve"> October 26, 2018.</w:t>
      </w:r>
    </w:p>
    <w:p w14:paraId="00000265" w14:textId="77777777" w:rsidR="00603228" w:rsidRDefault="00603228">
      <w:pPr>
        <w:widowControl w:val="0"/>
        <w:spacing w:line="240" w:lineRule="auto"/>
        <w:rPr>
          <w:rFonts w:ascii="Times New Roman" w:eastAsia="Times New Roman" w:hAnsi="Times New Roman" w:cs="Times New Roman"/>
          <w:sz w:val="24"/>
          <w:szCs w:val="24"/>
        </w:rPr>
      </w:pPr>
    </w:p>
    <w:p w14:paraId="00000266"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Linaval NT, Lin TL, Conde G, Gillete E, Raja S, Barmparas G, Ley EJ. Early Antibiotic Administration is Independently Associated with Improved Survival in Traumatic Brain Injury. </w:t>
      </w:r>
      <w:r>
        <w:rPr>
          <w:rFonts w:ascii="Times New Roman" w:eastAsia="Times New Roman" w:hAnsi="Times New Roman" w:cs="Times New Roman"/>
          <w:i/>
          <w:iCs/>
          <w:sz w:val="24"/>
          <w:szCs w:val="24"/>
        </w:rPr>
        <w:t>American College of Surgeons, Committee on Trauma, Southern California Chapter Resident Competition.</w:t>
      </w:r>
      <w:r>
        <w:rPr>
          <w:rFonts w:ascii="Times New Roman" w:eastAsia="Times New Roman" w:hAnsi="Times New Roman" w:cs="Times New Roman"/>
          <w:sz w:val="24"/>
          <w:szCs w:val="24"/>
        </w:rPr>
        <w:t xml:space="preserve"> October 26, 2018.</w:t>
      </w:r>
    </w:p>
    <w:p w14:paraId="00000267" w14:textId="77777777" w:rsidR="00603228" w:rsidRDefault="00603228">
      <w:pPr>
        <w:widowControl w:val="0"/>
        <w:spacing w:line="240" w:lineRule="auto"/>
        <w:rPr>
          <w:rFonts w:ascii="Times New Roman" w:eastAsia="Times New Roman" w:hAnsi="Times New Roman" w:cs="Times New Roman"/>
          <w:sz w:val="24"/>
          <w:szCs w:val="24"/>
        </w:rPr>
      </w:pPr>
    </w:p>
    <w:p w14:paraId="0000026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Barmparas G, Linaval NT, Yang AR, Sekhon HK, Margulies DR, Gewertz BL, Ley EJ. A Systems Approach to Reduce Deep Venous Thrombosis and Pulmonary Embolism in Trauma Patients. </w:t>
      </w:r>
      <w:r>
        <w:rPr>
          <w:rFonts w:ascii="Times New Roman" w:eastAsia="Times New Roman" w:hAnsi="Times New Roman" w:cs="Times New Roman"/>
          <w:i/>
          <w:iCs/>
          <w:sz w:val="24"/>
          <w:szCs w:val="24"/>
        </w:rPr>
        <w:t>Western Surgical Association</w:t>
      </w:r>
      <w:r>
        <w:rPr>
          <w:rFonts w:ascii="Times New Roman" w:eastAsia="Times New Roman" w:hAnsi="Times New Roman" w:cs="Times New Roman"/>
          <w:sz w:val="24"/>
          <w:szCs w:val="24"/>
        </w:rPr>
        <w:t>. November 5, 2018.</w:t>
      </w:r>
    </w:p>
    <w:p w14:paraId="00000269" w14:textId="77777777" w:rsidR="00603228" w:rsidRDefault="00603228">
      <w:pPr>
        <w:widowControl w:val="0"/>
        <w:spacing w:line="240" w:lineRule="auto"/>
        <w:rPr>
          <w:rFonts w:ascii="Times New Roman" w:eastAsia="Times New Roman" w:hAnsi="Times New Roman" w:cs="Times New Roman"/>
          <w:sz w:val="24"/>
          <w:szCs w:val="24"/>
        </w:rPr>
      </w:pPr>
    </w:p>
    <w:p w14:paraId="0000026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Linaval NT, Lin TL, Conde G, Gillete E, Raja S, Barmparas G, Ley EJ. Early Antibiotic Administration is Independently Associated with Improved Survival in Traumatic Brain Injury.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sz w:val="24"/>
          <w:szCs w:val="24"/>
        </w:rPr>
        <w:t>. January 25, 2019.</w:t>
      </w:r>
    </w:p>
    <w:p w14:paraId="0000026B" w14:textId="77777777" w:rsidR="00603228" w:rsidRDefault="00603228">
      <w:pPr>
        <w:widowControl w:val="0"/>
        <w:spacing w:line="240" w:lineRule="auto"/>
        <w:rPr>
          <w:rFonts w:ascii="Times New Roman" w:eastAsia="Times New Roman" w:hAnsi="Times New Roman" w:cs="Times New Roman"/>
          <w:sz w:val="24"/>
          <w:szCs w:val="24"/>
        </w:rPr>
      </w:pPr>
    </w:p>
    <w:p w14:paraId="0000026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AS, Dhillon NK, Rottler N, Linaval NT, Yang AR, Sekhon HK, Ley EJ, Barmparas G. The Impact of IV Electrolyte Replacements on the Fluid Balance of Critically Ill Surgical Patients.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sz w:val="24"/>
          <w:szCs w:val="24"/>
        </w:rPr>
        <w:t>. January 26, 2019.</w:t>
      </w:r>
    </w:p>
    <w:p w14:paraId="0000026D" w14:textId="77777777" w:rsidR="00603228" w:rsidRDefault="00603228">
      <w:pPr>
        <w:widowControl w:val="0"/>
        <w:spacing w:line="240" w:lineRule="auto"/>
        <w:rPr>
          <w:rFonts w:ascii="Times New Roman" w:eastAsia="Times New Roman" w:hAnsi="Times New Roman" w:cs="Times New Roman"/>
          <w:sz w:val="24"/>
          <w:szCs w:val="24"/>
        </w:rPr>
      </w:pPr>
    </w:p>
    <w:p w14:paraId="0000026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Sahi S, Barmparas G, Linaval NT, Lin T, Lahiri S, Brown CVR, Ley EJ. CSF Cultures in Traumatic Brain Injury: Is It Worth It? A Two-Center Study. </w:t>
      </w:r>
      <w:r>
        <w:rPr>
          <w:rFonts w:ascii="Times New Roman" w:eastAsia="Times New Roman" w:hAnsi="Times New Roman" w:cs="Times New Roman"/>
          <w:i/>
          <w:iCs/>
          <w:sz w:val="24"/>
          <w:szCs w:val="24"/>
        </w:rPr>
        <w:t>Academic Surgical Congress.</w:t>
      </w:r>
      <w:r>
        <w:rPr>
          <w:rFonts w:ascii="Times New Roman" w:eastAsia="Times New Roman" w:hAnsi="Times New Roman" w:cs="Times New Roman"/>
          <w:sz w:val="24"/>
          <w:szCs w:val="24"/>
        </w:rPr>
        <w:t xml:space="preserve"> February 6, 2019.</w:t>
      </w:r>
    </w:p>
    <w:p w14:paraId="0000026F" w14:textId="77777777" w:rsidR="00603228" w:rsidRDefault="00603228">
      <w:pPr>
        <w:widowControl w:val="0"/>
        <w:spacing w:line="240" w:lineRule="auto"/>
        <w:rPr>
          <w:rFonts w:ascii="Times New Roman" w:eastAsia="Times New Roman" w:hAnsi="Times New Roman" w:cs="Times New Roman"/>
          <w:sz w:val="24"/>
          <w:szCs w:val="24"/>
        </w:rPr>
      </w:pPr>
    </w:p>
    <w:p w14:paraId="0000027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Rottler N, Dhillon NK, Wang A, Mason R, Lin T, Linaval NT, Barmparas G, Ley EJ. Antithrombin III Activity in Critically Ill Surgical Patients: Is It as Normal as We Think? </w:t>
      </w:r>
      <w:r>
        <w:rPr>
          <w:rFonts w:ascii="Times New Roman" w:eastAsia="Times New Roman" w:hAnsi="Times New Roman" w:cs="Times New Roman"/>
          <w:i/>
          <w:iCs/>
          <w:sz w:val="24"/>
          <w:szCs w:val="24"/>
        </w:rPr>
        <w:t>Academic Surgical Congress.</w:t>
      </w:r>
      <w:r>
        <w:rPr>
          <w:rFonts w:ascii="Times New Roman" w:eastAsia="Times New Roman" w:hAnsi="Times New Roman" w:cs="Times New Roman"/>
          <w:sz w:val="24"/>
          <w:szCs w:val="24"/>
        </w:rPr>
        <w:t xml:space="preserve"> February 7, 2019.</w:t>
      </w:r>
    </w:p>
    <w:p w14:paraId="00000271" w14:textId="77777777" w:rsidR="00603228" w:rsidRDefault="00603228">
      <w:pPr>
        <w:widowControl w:val="0"/>
        <w:spacing w:line="240" w:lineRule="auto"/>
        <w:rPr>
          <w:rFonts w:ascii="Times New Roman" w:eastAsia="Times New Roman" w:hAnsi="Times New Roman" w:cs="Times New Roman"/>
          <w:sz w:val="24"/>
          <w:szCs w:val="24"/>
        </w:rPr>
      </w:pPr>
    </w:p>
    <w:p w14:paraId="0000027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Lin T, Hotz H, Bloom M, Burnes Bolton L, Torbati S, Margulies DR, Barmparas G, Ley EJ. Injuries Associated with the Electric Scooter. </w:t>
      </w:r>
      <w:r>
        <w:rPr>
          <w:rFonts w:ascii="Times New Roman" w:eastAsia="Times New Roman" w:hAnsi="Times New Roman" w:cs="Times New Roman"/>
          <w:i/>
          <w:iCs/>
          <w:sz w:val="24"/>
          <w:szCs w:val="24"/>
        </w:rPr>
        <w:t xml:space="preserve">Southwestern Surgical Congress. </w:t>
      </w:r>
      <w:r>
        <w:rPr>
          <w:rFonts w:ascii="Times New Roman" w:eastAsia="Times New Roman" w:hAnsi="Times New Roman" w:cs="Times New Roman"/>
          <w:sz w:val="24"/>
          <w:szCs w:val="24"/>
        </w:rPr>
        <w:t>April 14, 2019.</w:t>
      </w:r>
    </w:p>
    <w:p w14:paraId="00000273" w14:textId="77777777" w:rsidR="00603228" w:rsidRDefault="00603228">
      <w:pPr>
        <w:widowControl w:val="0"/>
        <w:spacing w:line="240" w:lineRule="auto"/>
        <w:rPr>
          <w:rFonts w:ascii="Times New Roman" w:eastAsia="Times New Roman" w:hAnsi="Times New Roman" w:cs="Times New Roman"/>
          <w:sz w:val="24"/>
          <w:szCs w:val="24"/>
        </w:rPr>
      </w:pPr>
    </w:p>
    <w:p w14:paraId="0000027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Barmparas G, Lin T, Alban RF, Melo N, Yang AR, Margulies DR, Ley EJ. Unexpected Complicated Appendicitis in the Elderly Diagnosed with Acute </w:t>
      </w:r>
      <w:r>
        <w:rPr>
          <w:rFonts w:ascii="Times New Roman" w:eastAsia="Times New Roman" w:hAnsi="Times New Roman" w:cs="Times New Roman"/>
          <w:sz w:val="24"/>
          <w:szCs w:val="24"/>
        </w:rPr>
        <w:lastRenderedPageBreak/>
        <w:t xml:space="preserve">Appendicitis: Avoid Non-Operative Management. </w:t>
      </w:r>
      <w:r>
        <w:rPr>
          <w:rFonts w:ascii="Times New Roman" w:eastAsia="Times New Roman" w:hAnsi="Times New Roman" w:cs="Times New Roman"/>
          <w:i/>
          <w:iCs/>
          <w:sz w:val="24"/>
          <w:szCs w:val="24"/>
        </w:rPr>
        <w:t xml:space="preserve">Southwestern Surgical Congress. </w:t>
      </w:r>
      <w:r>
        <w:rPr>
          <w:rFonts w:ascii="Times New Roman" w:eastAsia="Times New Roman" w:hAnsi="Times New Roman" w:cs="Times New Roman"/>
          <w:sz w:val="24"/>
          <w:szCs w:val="24"/>
        </w:rPr>
        <w:t>April 16, 2019.</w:t>
      </w:r>
    </w:p>
    <w:p w14:paraId="00000275" w14:textId="77777777" w:rsidR="00603228" w:rsidRDefault="00603228">
      <w:pPr>
        <w:widowControl w:val="0"/>
        <w:spacing w:line="240" w:lineRule="auto"/>
        <w:rPr>
          <w:rFonts w:ascii="Times New Roman" w:eastAsia="Times New Roman" w:hAnsi="Times New Roman" w:cs="Times New Roman"/>
          <w:sz w:val="24"/>
          <w:szCs w:val="24"/>
        </w:rPr>
      </w:pPr>
    </w:p>
    <w:p w14:paraId="00000276"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Rottler NP, Wang A, Toscano S, Lin T, Barmparas G, Ley EJ. Correcting Coagulopathy with Fresh Frozen Plasma in the Surgical Intensive Care Unit: How Much Do We Really Need to Transfuse?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20, 2019.</w:t>
      </w:r>
    </w:p>
    <w:p w14:paraId="00000277" w14:textId="77777777" w:rsidR="00603228" w:rsidRDefault="00603228">
      <w:pPr>
        <w:widowControl w:val="0"/>
        <w:spacing w:line="240" w:lineRule="auto"/>
        <w:rPr>
          <w:rFonts w:ascii="Times New Roman" w:eastAsia="Times New Roman" w:hAnsi="Times New Roman" w:cs="Times New Roman"/>
          <w:sz w:val="24"/>
          <w:szCs w:val="24"/>
        </w:rPr>
      </w:pPr>
    </w:p>
    <w:p w14:paraId="00000278" w14:textId="77777777" w:rsidR="00603228" w:rsidRDefault="00000000">
      <w:pPr>
        <w:widowControl w:val="0"/>
        <w:numPr>
          <w:ilvl w:val="0"/>
          <w:numId w:val="6"/>
        </w:numPr>
        <w:spacing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4"/>
          <w:szCs w:val="24"/>
        </w:rPr>
        <w:t xml:space="preserve">Huang R, Dhillon NK, Rottler NP, Wang A, Alban RF, Ley EJ, Margulies DR, Barmparas G. Is MRI Becoming the New CT for Cervical Spine Clearance? Trends in MRI Use at a Level I Trauma Center. </w:t>
      </w:r>
      <w:r>
        <w:rPr>
          <w:rFonts w:ascii="Times New Roman" w:eastAsia="Times New Roman" w:hAnsi="Times New Roman" w:cs="Times New Roman"/>
          <w:i/>
          <w:iCs/>
          <w:color w:val="000000"/>
          <w:sz w:val="24"/>
          <w:szCs w:val="24"/>
        </w:rPr>
        <w:t xml:space="preserve">American College of Surgeons. </w:t>
      </w:r>
      <w:r>
        <w:rPr>
          <w:rFonts w:ascii="Times New Roman" w:eastAsia="Times New Roman" w:hAnsi="Times New Roman" w:cs="Times New Roman"/>
          <w:color w:val="000000"/>
          <w:sz w:val="24"/>
          <w:szCs w:val="24"/>
        </w:rPr>
        <w:t>October 28, 2019.</w:t>
      </w:r>
    </w:p>
    <w:p w14:paraId="00000279" w14:textId="77777777" w:rsidR="00603228" w:rsidRDefault="00603228">
      <w:pPr>
        <w:pBdr>
          <w:top w:val="nil"/>
          <w:left w:val="nil"/>
          <w:bottom w:val="nil"/>
          <w:right w:val="nil"/>
          <w:between w:val="nil"/>
        </w:pBdr>
        <w:spacing w:line="240" w:lineRule="auto"/>
        <w:ind w:left="720" w:hanging="720"/>
        <w:rPr>
          <w:rFonts w:ascii="Times New Roman" w:eastAsia="Times New Roman" w:hAnsi="Times New Roman" w:cs="Times New Roman"/>
          <w:color w:val="000000"/>
          <w:sz w:val="24"/>
          <w:szCs w:val="24"/>
        </w:rPr>
      </w:pPr>
    </w:p>
    <w:p w14:paraId="0000027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Abumuhor I, Hayes C, Ghoulian J, Asadi M, Lin TL, Barmparas G, Ley EJ. Massive Transfusion Activations in Non-Trauma Patients. </w:t>
      </w:r>
      <w:r>
        <w:rPr>
          <w:rFonts w:ascii="Times New Roman" w:eastAsia="Times New Roman" w:hAnsi="Times New Roman" w:cs="Times New Roman"/>
          <w:i/>
          <w:iCs/>
          <w:sz w:val="24"/>
          <w:szCs w:val="24"/>
        </w:rPr>
        <w:t>Western Surgical Association</w:t>
      </w:r>
      <w:r>
        <w:rPr>
          <w:rFonts w:ascii="Times New Roman" w:eastAsia="Times New Roman" w:hAnsi="Times New Roman" w:cs="Times New Roman"/>
          <w:sz w:val="24"/>
          <w:szCs w:val="24"/>
        </w:rPr>
        <w:t>. November 5, 2019.</w:t>
      </w:r>
    </w:p>
    <w:p w14:paraId="0000027B" w14:textId="77777777" w:rsidR="00603228" w:rsidRDefault="00603228">
      <w:pPr>
        <w:widowControl w:val="0"/>
        <w:spacing w:line="240" w:lineRule="auto"/>
        <w:rPr>
          <w:rFonts w:ascii="Times New Roman" w:eastAsia="Times New Roman" w:hAnsi="Times New Roman" w:cs="Times New Roman"/>
          <w:sz w:val="24"/>
          <w:szCs w:val="24"/>
        </w:rPr>
      </w:pPr>
    </w:p>
    <w:p w14:paraId="0000027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Ley EJ, Juillard C, Barmparas G, Kim DY, Turay D, Seibold AR, Kaminski S, Duncan TK, Diaz G, Saad S, Hanpeter D, Benjamin ER, Tillou A, Inaba K. Electric Scooter Injuries: Variations in Southern California Trauma Centers. </w:t>
      </w:r>
      <w:r>
        <w:rPr>
          <w:rFonts w:ascii="Times New Roman" w:eastAsia="Times New Roman" w:hAnsi="Times New Roman" w:cs="Times New Roman"/>
          <w:i/>
          <w:iCs/>
          <w:sz w:val="24"/>
          <w:szCs w:val="24"/>
        </w:rPr>
        <w:t>Western Surgical Association</w:t>
      </w:r>
      <w:r>
        <w:rPr>
          <w:rFonts w:ascii="Times New Roman" w:eastAsia="Times New Roman" w:hAnsi="Times New Roman" w:cs="Times New Roman"/>
          <w:sz w:val="24"/>
          <w:szCs w:val="24"/>
        </w:rPr>
        <w:t>. November 5, 2019.</w:t>
      </w:r>
    </w:p>
    <w:p w14:paraId="0000027D" w14:textId="77777777" w:rsidR="00603228" w:rsidRDefault="00603228">
      <w:pPr>
        <w:widowControl w:val="0"/>
        <w:spacing w:line="240" w:lineRule="auto"/>
        <w:rPr>
          <w:rFonts w:ascii="Times New Roman" w:eastAsia="Times New Roman" w:hAnsi="Times New Roman" w:cs="Times New Roman"/>
          <w:sz w:val="24"/>
          <w:szCs w:val="24"/>
        </w:rPr>
      </w:pPr>
    </w:p>
    <w:p w14:paraId="0000027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Veatch J, Hashim Y, Dhillon NK, Toscano S, Lin T, Barmparas G, Ley EJ. Which Trauma Patients Require Lower Enoxaparin Dosing for VTE Prophylaxis?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sz w:val="24"/>
          <w:szCs w:val="24"/>
        </w:rPr>
        <w:t>. January 10, 2020.</w:t>
      </w:r>
    </w:p>
    <w:p w14:paraId="0000027F" w14:textId="77777777" w:rsidR="00603228" w:rsidRDefault="00603228">
      <w:pPr>
        <w:widowControl w:val="0"/>
        <w:spacing w:line="240" w:lineRule="auto"/>
        <w:rPr>
          <w:rFonts w:ascii="Times New Roman" w:eastAsia="Times New Roman" w:hAnsi="Times New Roman" w:cs="Times New Roman"/>
          <w:sz w:val="24"/>
          <w:szCs w:val="24"/>
        </w:rPr>
      </w:pPr>
    </w:p>
    <w:p w14:paraId="0000028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Abumuhor, Hayes C, Hotz H, Lin T, Barmparas G, Ley EJ. Efficiency, Waste, and Transfusion Ratios After Hospital Use of Massive Transfusion Protocols.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sz w:val="24"/>
          <w:szCs w:val="24"/>
        </w:rPr>
        <w:t>. January 12, 2020.</w:t>
      </w:r>
    </w:p>
    <w:p w14:paraId="00000285" w14:textId="77777777" w:rsidR="00603228" w:rsidRDefault="00603228">
      <w:pPr>
        <w:widowControl w:val="0"/>
        <w:spacing w:line="240" w:lineRule="auto"/>
        <w:rPr>
          <w:rFonts w:ascii="Times New Roman" w:eastAsia="Times New Roman" w:hAnsi="Times New Roman" w:cs="Times New Roman"/>
          <w:sz w:val="24"/>
          <w:szCs w:val="24"/>
          <w:highlight w:val="yellow"/>
        </w:rPr>
      </w:pPr>
    </w:p>
    <w:p w14:paraId="00000286"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Hashim Y, Veatch J, Dhillon N, Toscano S, Lin T, Barmparas G, Ley E. Which Trauma Patients Require an Inconceivably High Enoxaparin Dose for VTE Prophylaxis?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February 4, 2020.</w:t>
      </w:r>
    </w:p>
    <w:p w14:paraId="00000287" w14:textId="77777777" w:rsidR="00603228" w:rsidRDefault="00603228">
      <w:pPr>
        <w:widowControl w:val="0"/>
        <w:spacing w:line="240" w:lineRule="auto"/>
        <w:rPr>
          <w:rFonts w:ascii="Times New Roman" w:eastAsia="Times New Roman" w:hAnsi="Times New Roman" w:cs="Times New Roman"/>
          <w:i/>
          <w:iCs/>
          <w:sz w:val="24"/>
          <w:szCs w:val="24"/>
          <w:highlight w:val="yellow"/>
        </w:rPr>
      </w:pPr>
    </w:p>
    <w:p w14:paraId="0000028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A, Hashim Y, Dhillon N, Lin T, Veatch J, Ko A, Rottler NP, Barmparas G, Ley EJ. Quantifying the Effect of Fluid Resuscitation on Lactate.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February 5, 2020.</w:t>
      </w:r>
    </w:p>
    <w:p w14:paraId="00000289" w14:textId="77777777" w:rsidR="00603228" w:rsidRDefault="00603228">
      <w:pPr>
        <w:widowControl w:val="0"/>
        <w:spacing w:line="240" w:lineRule="auto"/>
        <w:ind w:left="720"/>
        <w:rPr>
          <w:rFonts w:ascii="Times New Roman" w:eastAsia="Times New Roman" w:hAnsi="Times New Roman" w:cs="Times New Roman"/>
          <w:i/>
          <w:iCs/>
          <w:sz w:val="24"/>
          <w:szCs w:val="24"/>
          <w:highlight w:val="yellow"/>
        </w:rPr>
      </w:pPr>
    </w:p>
    <w:p w14:paraId="0000028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Linaval NT, O’Rourke J, Barmparas G, Yang A, Alkaslasi, M, Shelest O, Thomsen, G, Ley EJ. How and Why Repetitive Traumatic Brain Injury Alters Long-Term Brain Pathology. </w:t>
      </w:r>
      <w:r>
        <w:rPr>
          <w:rFonts w:ascii="Times New Roman" w:eastAsia="Times New Roman" w:hAnsi="Times New Roman" w:cs="Times New Roman"/>
          <w:i/>
          <w:iCs/>
          <w:sz w:val="24"/>
          <w:szCs w:val="24"/>
        </w:rPr>
        <w:t xml:space="preserve">Western Trauma Association. </w:t>
      </w:r>
      <w:r>
        <w:rPr>
          <w:rFonts w:ascii="Times New Roman" w:eastAsia="Times New Roman" w:hAnsi="Times New Roman" w:cs="Times New Roman"/>
          <w:sz w:val="24"/>
          <w:szCs w:val="24"/>
        </w:rPr>
        <w:t>February 25, 2020.</w:t>
      </w:r>
    </w:p>
    <w:p w14:paraId="0000028B" w14:textId="77777777" w:rsidR="00603228" w:rsidRDefault="00603228">
      <w:pPr>
        <w:widowControl w:val="0"/>
        <w:spacing w:line="240" w:lineRule="auto"/>
        <w:rPr>
          <w:rFonts w:ascii="Times New Roman" w:eastAsia="Times New Roman" w:hAnsi="Times New Roman" w:cs="Times New Roman"/>
          <w:i/>
          <w:iCs/>
          <w:sz w:val="24"/>
          <w:szCs w:val="24"/>
          <w:highlight w:val="yellow"/>
        </w:rPr>
      </w:pPr>
    </w:p>
    <w:p w14:paraId="0000028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Toscano S, Raja S, Ratnam S, Mason R, Barmparas G, Ley EJ. Inadequate VTE Chemoprophylaxis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Epidurals Is Associated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Higher VTE Rates.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8-18, 2020 - virtual.</w:t>
      </w:r>
    </w:p>
    <w:p w14:paraId="0000028D" w14:textId="77777777" w:rsidR="00603228" w:rsidRDefault="00603228">
      <w:pPr>
        <w:widowControl w:val="0"/>
        <w:spacing w:line="240" w:lineRule="auto"/>
        <w:rPr>
          <w:rFonts w:ascii="Times New Roman" w:eastAsia="Times New Roman" w:hAnsi="Times New Roman" w:cs="Times New Roman"/>
          <w:sz w:val="24"/>
          <w:szCs w:val="24"/>
          <w:highlight w:val="yellow"/>
        </w:rPr>
      </w:pPr>
    </w:p>
    <w:p w14:paraId="0000028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Huang R, Veatch J, Hashim Y, Mason R, Margulies DR, Ley EJ, Barmparas </w:t>
      </w:r>
      <w:r>
        <w:rPr>
          <w:rFonts w:ascii="Times New Roman" w:eastAsia="Times New Roman" w:hAnsi="Times New Roman" w:cs="Times New Roman"/>
          <w:sz w:val="24"/>
          <w:szCs w:val="24"/>
        </w:rPr>
        <w:lastRenderedPageBreak/>
        <w:t xml:space="preserve">G. Vasopressors in Traumatic Brain Injury: Quantifying Their Effect on Mortality. </w:t>
      </w:r>
      <w:r>
        <w:rPr>
          <w:rFonts w:ascii="Times New Roman" w:eastAsia="Times New Roman" w:hAnsi="Times New Roman" w:cs="Times New Roman"/>
          <w:i/>
          <w:iCs/>
          <w:sz w:val="24"/>
          <w:szCs w:val="24"/>
        </w:rPr>
        <w:t>Southwestern Surgical Congress.</w:t>
      </w:r>
      <w:r>
        <w:rPr>
          <w:rFonts w:ascii="Times New Roman" w:eastAsia="Times New Roman" w:hAnsi="Times New Roman" w:cs="Times New Roman"/>
          <w:sz w:val="24"/>
          <w:szCs w:val="24"/>
        </w:rPr>
        <w:t xml:space="preserve"> October 19, 2020 - virtual.</w:t>
      </w:r>
    </w:p>
    <w:p w14:paraId="0000028F" w14:textId="77777777" w:rsidR="00603228" w:rsidRDefault="00603228">
      <w:pPr>
        <w:widowControl w:val="0"/>
        <w:spacing w:line="240" w:lineRule="auto"/>
        <w:rPr>
          <w:rFonts w:ascii="Times New Roman" w:eastAsia="Times New Roman" w:hAnsi="Times New Roman" w:cs="Times New Roman"/>
          <w:i/>
          <w:iCs/>
          <w:sz w:val="24"/>
          <w:szCs w:val="24"/>
          <w:highlight w:val="green"/>
        </w:rPr>
      </w:pPr>
    </w:p>
    <w:p w14:paraId="0000029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Berezin N, Yong F, Toscano S, Conde G, Hashim YM, Barmparas G, Ley EJ. Are Urinary Tract Infections Responsible for Elderly Ground Level Falls or Found Down Diagnoses? </w:t>
      </w:r>
      <w:r>
        <w:rPr>
          <w:rFonts w:ascii="Times New Roman" w:eastAsia="Times New Roman" w:hAnsi="Times New Roman" w:cs="Times New Roman"/>
          <w:i/>
          <w:iCs/>
          <w:sz w:val="24"/>
          <w:szCs w:val="24"/>
        </w:rPr>
        <w:t xml:space="preserve">Western Surgical Association. </w:t>
      </w:r>
      <w:r>
        <w:rPr>
          <w:rFonts w:ascii="Times New Roman" w:eastAsia="Times New Roman" w:hAnsi="Times New Roman" w:cs="Times New Roman"/>
          <w:sz w:val="24"/>
          <w:szCs w:val="24"/>
        </w:rPr>
        <w:t>November 9, 2020 - virtual.</w:t>
      </w:r>
    </w:p>
    <w:p w14:paraId="00000291" w14:textId="77777777" w:rsidR="00603228" w:rsidRDefault="00603228">
      <w:pPr>
        <w:widowControl w:val="0"/>
        <w:spacing w:line="240" w:lineRule="auto"/>
        <w:rPr>
          <w:rFonts w:ascii="Times New Roman" w:eastAsia="Times New Roman" w:hAnsi="Times New Roman" w:cs="Times New Roman"/>
          <w:i/>
          <w:iCs/>
          <w:sz w:val="24"/>
          <w:szCs w:val="24"/>
        </w:rPr>
      </w:pPr>
    </w:p>
    <w:p w14:paraId="0000029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Dhillon NK, Hashim YM, Conde G, Phillips G, Fierro NM, Yong F, Berezin N, Ley EJ. Early Propranolol is Associated </w:t>
      </w:r>
      <w:proofErr w:type="gramStart"/>
      <w:r>
        <w:rPr>
          <w:rFonts w:ascii="Times New Roman" w:eastAsia="Times New Roman" w:hAnsi="Times New Roman" w:cs="Times New Roman"/>
          <w:color w:val="212121"/>
          <w:sz w:val="24"/>
          <w:szCs w:val="24"/>
        </w:rPr>
        <w:t>With</w:t>
      </w:r>
      <w:proofErr w:type="gramEnd"/>
      <w:r>
        <w:rPr>
          <w:rFonts w:ascii="Times New Roman" w:eastAsia="Times New Roman" w:hAnsi="Times New Roman" w:cs="Times New Roman"/>
          <w:color w:val="212121"/>
          <w:sz w:val="24"/>
          <w:szCs w:val="24"/>
        </w:rPr>
        <w:t xml:space="preserve"> Lower Risk of Venous Thromboembolism After Traumatic Brain Injury. </w:t>
      </w:r>
      <w:r>
        <w:rPr>
          <w:rFonts w:ascii="Times New Roman" w:eastAsia="Times New Roman" w:hAnsi="Times New Roman" w:cs="Times New Roman"/>
          <w:i/>
          <w:iCs/>
          <w:sz w:val="24"/>
          <w:szCs w:val="24"/>
        </w:rPr>
        <w:t xml:space="preserve">American College of Surgeons, Committee on Trauma, Southern California Chapter Resident Competition. </w:t>
      </w:r>
      <w:r>
        <w:rPr>
          <w:rFonts w:ascii="Times New Roman" w:eastAsia="Times New Roman" w:hAnsi="Times New Roman" w:cs="Times New Roman"/>
          <w:sz w:val="24"/>
          <w:szCs w:val="24"/>
        </w:rPr>
        <w:t>November 19, 2020 - virtual.</w:t>
      </w:r>
    </w:p>
    <w:p w14:paraId="00000293" w14:textId="77777777" w:rsidR="00603228" w:rsidRDefault="00603228">
      <w:pPr>
        <w:widowControl w:val="0"/>
        <w:spacing w:line="240" w:lineRule="auto"/>
        <w:rPr>
          <w:rFonts w:ascii="Times New Roman" w:eastAsia="Times New Roman" w:hAnsi="Times New Roman" w:cs="Times New Roman"/>
          <w:sz w:val="24"/>
          <w:szCs w:val="24"/>
        </w:rPr>
      </w:pPr>
    </w:p>
    <w:p w14:paraId="0000029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Dhillon NK, Hashim YM, Conde G, Phillips G, Fierro NM, Yong F, Berezin N, Ley EJ. Early Propranolol is Associated </w:t>
      </w:r>
      <w:proofErr w:type="gramStart"/>
      <w:r>
        <w:rPr>
          <w:rFonts w:ascii="Times New Roman" w:eastAsia="Times New Roman" w:hAnsi="Times New Roman" w:cs="Times New Roman"/>
          <w:color w:val="212121"/>
          <w:sz w:val="24"/>
          <w:szCs w:val="24"/>
        </w:rPr>
        <w:t>With</w:t>
      </w:r>
      <w:proofErr w:type="gramEnd"/>
      <w:r>
        <w:rPr>
          <w:rFonts w:ascii="Times New Roman" w:eastAsia="Times New Roman" w:hAnsi="Times New Roman" w:cs="Times New Roman"/>
          <w:color w:val="212121"/>
          <w:sz w:val="24"/>
          <w:szCs w:val="24"/>
        </w:rPr>
        <w:t xml:space="preserve"> Lower Risk of Venous Thromboembolism After Traumatic Brain Injury.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sz w:val="24"/>
          <w:szCs w:val="24"/>
        </w:rPr>
        <w:t xml:space="preserve"> - accepted as podium presentation, January 2021.</w:t>
      </w:r>
    </w:p>
    <w:p w14:paraId="00000297" w14:textId="77777777" w:rsidR="00603228" w:rsidRDefault="00603228">
      <w:pPr>
        <w:widowControl w:val="0"/>
        <w:spacing w:line="240" w:lineRule="auto"/>
        <w:rPr>
          <w:rFonts w:ascii="Times New Roman" w:eastAsia="Times New Roman" w:hAnsi="Times New Roman" w:cs="Times New Roman"/>
          <w:i/>
          <w:iCs/>
          <w:sz w:val="24"/>
          <w:szCs w:val="24"/>
          <w:highlight w:val="green"/>
        </w:rPr>
      </w:pPr>
    </w:p>
    <w:p w14:paraId="0000029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Yong F, Berezin N, Conde G, Fierro N, Dhillon NK, Hashim Y, Ley EJ. Outcomes of Chest Compressions After Cardiac Arrest in Octogenarian and Nonagenarian Patients in the Surgical Intensive Care Unit.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30, 2021.</w:t>
      </w:r>
    </w:p>
    <w:p w14:paraId="00000299" w14:textId="77777777" w:rsidR="00603228" w:rsidRDefault="00603228">
      <w:pPr>
        <w:widowControl w:val="0"/>
        <w:spacing w:line="240" w:lineRule="auto"/>
        <w:rPr>
          <w:rFonts w:ascii="Times New Roman" w:eastAsia="Times New Roman" w:hAnsi="Times New Roman" w:cs="Times New Roman"/>
          <w:i/>
          <w:iCs/>
          <w:sz w:val="24"/>
          <w:szCs w:val="24"/>
        </w:rPr>
      </w:pPr>
    </w:p>
    <w:p w14:paraId="0000029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Singer M, Dhillon N, Fierro N, Yong F, Berezin, Ley E. Damage Control Laparotomy in the Elderly: Mortality Increases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Advancing Age. </w:t>
      </w:r>
      <w:r>
        <w:rPr>
          <w:rFonts w:ascii="Times New Roman" w:eastAsia="Times New Roman" w:hAnsi="Times New Roman" w:cs="Times New Roman"/>
          <w:i/>
          <w:iCs/>
          <w:sz w:val="24"/>
          <w:szCs w:val="24"/>
        </w:rPr>
        <w:t>Western Surgical Association</w:t>
      </w:r>
      <w:r>
        <w:rPr>
          <w:rFonts w:ascii="Times New Roman" w:eastAsia="Times New Roman" w:hAnsi="Times New Roman" w:cs="Times New Roman"/>
          <w:sz w:val="24"/>
          <w:szCs w:val="24"/>
        </w:rPr>
        <w:t>. November 9, 2021.</w:t>
      </w:r>
    </w:p>
    <w:p w14:paraId="0000029B" w14:textId="77777777" w:rsidR="00603228" w:rsidRDefault="00603228">
      <w:pPr>
        <w:widowControl w:val="0"/>
        <w:spacing w:line="240" w:lineRule="auto"/>
        <w:rPr>
          <w:rFonts w:ascii="Times New Roman" w:eastAsia="Times New Roman" w:hAnsi="Times New Roman" w:cs="Times New Roman"/>
          <w:sz w:val="24"/>
          <w:szCs w:val="24"/>
        </w:rPr>
      </w:pPr>
    </w:p>
    <w:p w14:paraId="0000029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Fierro NM, Muniz T, Siletz A, Yong F, Dhillon NK, Ley EJ. Pre-Hospital Traumatic Cardiac Arrest: Closed vs Open Cardiopulmonary Resuscitation in the Emergency Department.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January 14, 2022.</w:t>
      </w:r>
    </w:p>
    <w:p w14:paraId="0000029D" w14:textId="77777777" w:rsidR="00603228" w:rsidRDefault="00603228">
      <w:pPr>
        <w:widowControl w:val="0"/>
        <w:spacing w:line="240" w:lineRule="auto"/>
        <w:rPr>
          <w:rFonts w:ascii="Times New Roman" w:eastAsia="Times New Roman" w:hAnsi="Times New Roman" w:cs="Times New Roman"/>
          <w:i/>
          <w:iCs/>
          <w:sz w:val="24"/>
          <w:szCs w:val="24"/>
        </w:rPr>
      </w:pPr>
    </w:p>
    <w:p w14:paraId="0000029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Fierro NM, Dhillon NK, Barmparas G, Ley EJ, Hashim YM. Which Pelvic Fractures Are Associated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Extravasation on Angiography?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January 14, 2022.</w:t>
      </w:r>
    </w:p>
    <w:p w14:paraId="0000029F" w14:textId="77777777" w:rsidR="00603228" w:rsidRDefault="00603228">
      <w:pPr>
        <w:widowControl w:val="0"/>
        <w:spacing w:line="240" w:lineRule="auto"/>
        <w:rPr>
          <w:rFonts w:ascii="Times New Roman" w:eastAsia="Times New Roman" w:hAnsi="Times New Roman" w:cs="Times New Roman"/>
          <w:i/>
          <w:iCs/>
          <w:sz w:val="24"/>
          <w:szCs w:val="24"/>
        </w:rPr>
      </w:pPr>
    </w:p>
    <w:p w14:paraId="000002A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Siletz A, Dhillon N, Fierro N, Singer M, Hashim Y, Ley E. Transfusions and Complications on Therapeutic Anticoagulation After Trauma.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January 16, 2022.</w:t>
      </w:r>
    </w:p>
    <w:p w14:paraId="000002A1" w14:textId="77777777" w:rsidR="00603228" w:rsidRDefault="00603228">
      <w:pPr>
        <w:widowControl w:val="0"/>
        <w:spacing w:line="240" w:lineRule="auto"/>
        <w:rPr>
          <w:rFonts w:ascii="Times New Roman" w:eastAsia="Times New Roman" w:hAnsi="Times New Roman" w:cs="Times New Roman"/>
          <w:sz w:val="24"/>
          <w:szCs w:val="24"/>
        </w:rPr>
      </w:pPr>
    </w:p>
    <w:p w14:paraId="000002A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Tobias M, Dhillon N, Fierro N, Singer M, Hashim Y, Margulies DR, Ley EJ. Venous Thromboembolism in Elderly Trauma Patients. </w:t>
      </w:r>
      <w:r>
        <w:rPr>
          <w:rFonts w:ascii="Times New Roman" w:eastAsia="Times New Roman" w:hAnsi="Times New Roman" w:cs="Times New Roman"/>
          <w:i/>
          <w:iCs/>
          <w:sz w:val="24"/>
          <w:szCs w:val="24"/>
        </w:rPr>
        <w:t xml:space="preserve">Pacific Coast Surgical Association. </w:t>
      </w:r>
      <w:r>
        <w:rPr>
          <w:rFonts w:ascii="Times New Roman" w:eastAsia="Times New Roman" w:hAnsi="Times New Roman" w:cs="Times New Roman"/>
          <w:sz w:val="24"/>
          <w:szCs w:val="24"/>
        </w:rPr>
        <w:t>February 13, 2022.</w:t>
      </w:r>
    </w:p>
    <w:p w14:paraId="000002A3" w14:textId="77777777" w:rsidR="00603228" w:rsidRDefault="00603228">
      <w:pPr>
        <w:widowControl w:val="0"/>
        <w:spacing w:line="240" w:lineRule="auto"/>
        <w:rPr>
          <w:rFonts w:ascii="Times New Roman" w:eastAsia="Times New Roman" w:hAnsi="Times New Roman" w:cs="Times New Roman"/>
          <w:sz w:val="24"/>
          <w:szCs w:val="24"/>
        </w:rPr>
      </w:pPr>
    </w:p>
    <w:p w14:paraId="000002A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Delaplain P, Tay E, Biffl W, Schaffer K, Costantini T, Curry T, Tyler MB, Trinidad E, Raschke E, Schellenberg M, Switzer E, Ghneim M, Lopen K, Campion E, Robinson C, Wang A, Barmparas G, Dhillon N, Patel D, Kim D, Keeley J, Quintana M, Estroff J, </w:t>
      </w:r>
      <w:r>
        <w:rPr>
          <w:rFonts w:ascii="Times New Roman" w:eastAsia="Times New Roman" w:hAnsi="Times New Roman" w:cs="Times New Roman"/>
          <w:sz w:val="24"/>
          <w:szCs w:val="24"/>
        </w:rPr>
        <w:lastRenderedPageBreak/>
        <w:t xml:space="preserve">Kartiko S, Sarani B, Nahmias J. CT Excludes Hollow Viscous Injury for Seat Belt Sign: A PCSA Multicenter Study. </w:t>
      </w:r>
      <w:r>
        <w:rPr>
          <w:rFonts w:ascii="Times New Roman" w:eastAsia="Times New Roman" w:hAnsi="Times New Roman" w:cs="Times New Roman"/>
          <w:i/>
          <w:iCs/>
          <w:sz w:val="24"/>
          <w:szCs w:val="24"/>
        </w:rPr>
        <w:t xml:space="preserve">Pacific Coast Surgical Association, </w:t>
      </w:r>
      <w:r>
        <w:rPr>
          <w:rFonts w:ascii="Times New Roman" w:eastAsia="Times New Roman" w:hAnsi="Times New Roman" w:cs="Times New Roman"/>
          <w:sz w:val="24"/>
          <w:szCs w:val="24"/>
        </w:rPr>
        <w:t>February 13, 2022.</w:t>
      </w:r>
    </w:p>
    <w:p w14:paraId="000002A5" w14:textId="77777777" w:rsidR="00603228" w:rsidRDefault="00603228">
      <w:pPr>
        <w:widowControl w:val="0"/>
        <w:spacing w:line="240" w:lineRule="auto"/>
        <w:rPr>
          <w:rFonts w:ascii="Times New Roman" w:eastAsia="Times New Roman" w:hAnsi="Times New Roman" w:cs="Times New Roman"/>
          <w:sz w:val="24"/>
          <w:szCs w:val="24"/>
          <w:highlight w:val="green"/>
        </w:rPr>
      </w:pPr>
    </w:p>
    <w:p w14:paraId="000002A6" w14:textId="77777777" w:rsidR="00603228" w:rsidRDefault="00000000">
      <w:pPr>
        <w:widowControl w:val="0"/>
        <w:numPr>
          <w:ilvl w:val="0"/>
          <w:numId w:val="6"/>
        </w:numPr>
        <w:spacing w:line="240" w:lineRule="auto"/>
        <w:rPr>
          <w:rFonts w:ascii="Times New Roman" w:eastAsia="Times New Roman" w:hAnsi="Times New Roman" w:cs="Times New Roman"/>
        </w:rPr>
      </w:pPr>
      <w:r>
        <w:rPr>
          <w:rFonts w:ascii="Times New Roman" w:eastAsia="Times New Roman" w:hAnsi="Times New Roman" w:cs="Times New Roman"/>
          <w:sz w:val="24"/>
          <w:szCs w:val="24"/>
        </w:rPr>
        <w:t xml:space="preserve">Samuels JM, Carmichael H, Urban S, Ballow S, Dirks RC, Spalding DO, LaRiccia A, Farrell MS, Stein DM, Truitt MS, Grossman Verner HM, Mentzer CJ, Mack TJ, Ball CG, Mukherjee K, Mladenov G, Haase DJ, Abdou H, Schroeppel TJ, Rodriguez J, Nahmias J, Tay E, Bala M, Keric N, Crigger M, Dhillon NK, Ley EJ, Egodage T, Williamson J, Cardenas TCP, Eugene V, Patel K, Costello K, Bonne S, Elgammal FS, Dorlac W, Pederson C, Cothren Burlew C, Werner NL, Haan JM, Lightwine K, Semon G, Spoor K, McIntyre R, Velopulos C, Harmon LA. An Observation-First Strategy </w:t>
      </w:r>
      <w:proofErr w:type="gramStart"/>
      <w:r>
        <w:rPr>
          <w:rFonts w:ascii="Times New Roman" w:eastAsia="Times New Roman" w:hAnsi="Times New Roman" w:cs="Times New Roman"/>
          <w:sz w:val="24"/>
          <w:szCs w:val="24"/>
        </w:rPr>
        <w:t>For</w:t>
      </w:r>
      <w:proofErr w:type="gramEnd"/>
      <w:r>
        <w:rPr>
          <w:rFonts w:ascii="Times New Roman" w:eastAsia="Times New Roman" w:hAnsi="Times New Roman" w:cs="Times New Roman"/>
          <w:sz w:val="24"/>
          <w:szCs w:val="24"/>
        </w:rPr>
        <w:t xml:space="preserve"> Liver Injuries With ‘Blush’ on CT Is Safe and Effective. Management of Traumatic Liver Injuries in Hemodynamically Stable Patients: “Do Something” or “Watch and Wait”? </w:t>
      </w:r>
      <w:r>
        <w:rPr>
          <w:rFonts w:ascii="Times New Roman" w:eastAsia="Times New Roman" w:hAnsi="Times New Roman" w:cs="Times New Roman"/>
          <w:i/>
          <w:iCs/>
          <w:sz w:val="24"/>
          <w:szCs w:val="24"/>
        </w:rPr>
        <w:t>Western Trauma Association.</w:t>
      </w:r>
      <w:r>
        <w:rPr>
          <w:rFonts w:ascii="Times New Roman" w:eastAsia="Times New Roman" w:hAnsi="Times New Roman" w:cs="Times New Roman"/>
          <w:sz w:val="24"/>
          <w:szCs w:val="24"/>
        </w:rPr>
        <w:t xml:space="preserve"> February 25, 2022.</w:t>
      </w:r>
    </w:p>
    <w:p w14:paraId="000002A7" w14:textId="77777777" w:rsidR="00603228" w:rsidRDefault="00603228">
      <w:pPr>
        <w:widowControl w:val="0"/>
        <w:spacing w:line="240" w:lineRule="auto"/>
        <w:rPr>
          <w:rFonts w:ascii="Times New Roman" w:eastAsia="Times New Roman" w:hAnsi="Times New Roman" w:cs="Times New Roman"/>
          <w:sz w:val="24"/>
          <w:szCs w:val="24"/>
        </w:rPr>
      </w:pPr>
    </w:p>
    <w:p w14:paraId="000002A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 G, Dhillon NK, Fierro NM, Drevets P, Stupinski J, Hashim YM, Ley EJ. Admission Creatinine Clearance May Predict the Enoxaparin Dose. </w:t>
      </w:r>
      <w:r>
        <w:rPr>
          <w:rFonts w:ascii="Times New Roman" w:eastAsia="Times New Roman" w:hAnsi="Times New Roman" w:cs="Times New Roman"/>
          <w:i/>
          <w:iCs/>
          <w:sz w:val="24"/>
          <w:szCs w:val="24"/>
        </w:rPr>
        <w:t xml:space="preserve">Western Surgical Association. </w:t>
      </w:r>
      <w:r>
        <w:rPr>
          <w:rFonts w:ascii="Times New Roman" w:eastAsia="Times New Roman" w:hAnsi="Times New Roman" w:cs="Times New Roman"/>
          <w:sz w:val="24"/>
          <w:szCs w:val="24"/>
        </w:rPr>
        <w:t>November 7, 2022.</w:t>
      </w:r>
    </w:p>
    <w:p w14:paraId="000002A9" w14:textId="77777777" w:rsidR="00603228" w:rsidRDefault="00603228">
      <w:pPr>
        <w:widowControl w:val="0"/>
        <w:spacing w:line="240" w:lineRule="auto"/>
        <w:rPr>
          <w:rFonts w:ascii="Times New Roman" w:eastAsia="Times New Roman" w:hAnsi="Times New Roman" w:cs="Times New Roman"/>
          <w:sz w:val="24"/>
          <w:szCs w:val="24"/>
        </w:rPr>
      </w:pPr>
    </w:p>
    <w:p w14:paraId="000002A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Fierro NM, Bonge S, Dhillon NK, Muniz T, Siletz AE, Park G, Perlman G, Zhang V, Ley EJ. Characterizing the Use of Cell Saver After Trauma. </w:t>
      </w:r>
      <w:r>
        <w:rPr>
          <w:rFonts w:ascii="Times New Roman" w:eastAsia="Times New Roman" w:hAnsi="Times New Roman" w:cs="Times New Roman"/>
          <w:i/>
          <w:iCs/>
          <w:sz w:val="24"/>
          <w:szCs w:val="24"/>
        </w:rPr>
        <w:t xml:space="preserve">Western Surgical Association. </w:t>
      </w:r>
      <w:r>
        <w:rPr>
          <w:rFonts w:ascii="Times New Roman" w:eastAsia="Times New Roman" w:hAnsi="Times New Roman" w:cs="Times New Roman"/>
          <w:sz w:val="24"/>
          <w:szCs w:val="24"/>
        </w:rPr>
        <w:t>November 8, 2022.</w:t>
      </w:r>
    </w:p>
    <w:p w14:paraId="000002AB" w14:textId="77777777" w:rsidR="00603228" w:rsidRDefault="00603228">
      <w:pPr>
        <w:widowControl w:val="0"/>
        <w:spacing w:line="240" w:lineRule="auto"/>
        <w:rPr>
          <w:rFonts w:ascii="Times New Roman" w:eastAsia="Times New Roman" w:hAnsi="Times New Roman" w:cs="Times New Roman"/>
          <w:sz w:val="24"/>
          <w:szCs w:val="24"/>
        </w:rPr>
      </w:pPr>
    </w:p>
    <w:p w14:paraId="000002A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Zeineddin A, Almeida M, Schuster K, Jawad G, Maqbool B, Sheffield A, Crandall M, Dhillon NK, Radow B, Moorman M, Martin N, Zamudio J, Kaafrani H, William M, Godat L, Tominaga G, Schaffer KB, Staudenmayer K, Kozar RA. Modern Day Management and Outcomes of penetrating Colon Injuries using the 2020 AAST Organ Injury Scale. </w:t>
      </w:r>
      <w:r>
        <w:rPr>
          <w:rFonts w:ascii="Times New Roman" w:eastAsia="Times New Roman" w:hAnsi="Times New Roman" w:cs="Times New Roman"/>
          <w:i/>
          <w:iCs/>
          <w:color w:val="212121"/>
          <w:sz w:val="24"/>
          <w:szCs w:val="24"/>
        </w:rPr>
        <w:t>The Eastern Association for the Surgery of Trauma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January 19, 2023.</w:t>
      </w:r>
    </w:p>
    <w:p w14:paraId="000002AD" w14:textId="77777777" w:rsidR="00603228" w:rsidRDefault="00603228">
      <w:pPr>
        <w:widowControl w:val="0"/>
        <w:spacing w:line="240" w:lineRule="auto"/>
        <w:rPr>
          <w:rFonts w:ascii="Times New Roman" w:eastAsia="Times New Roman" w:hAnsi="Times New Roman" w:cs="Times New Roman"/>
          <w:sz w:val="24"/>
          <w:szCs w:val="24"/>
        </w:rPr>
      </w:pPr>
    </w:p>
    <w:p w14:paraId="000002A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Choron RL, Teichman AL, Bargoud CG, Sciarretta JD, Smith RN, Hanos DS, Afif IN, Beard J, Dhillon NK, Zhang A, Ghneim M, Devasahayam RJ, Gunter OL, Smith AA, Sun BL, Cao C, Reynolds JK, Hilt LA, Holena D, Chang G, Jonikas M, Echeverria K, Fung N, Anderson A, Fitzgerald CA, Dumas RP, Levin J, Trankiem C, Yoon JJ, Blank J, Hazelton J, McLaughlin CJ, Al-Aref R, Kirsch JM, Howard DS, Scantling D, Dellonte K, Vella M, Hopkins B, Shell C, Udekwu PO, Wong EG, Joseph BA, Lieberman H, Ramsey W, Stewart C, Alvarez C, Berne JD, Nahmias J, Puente I, Patton JP, Rakitin I, Perea LL, Pulido OR, Ahmed H, Keating J, Kodadek L, Wade J, Henry R, Schreiber M, Benjamin A, Khan A, Mann LK, Mentzer C, Mousafeiris V, Mulita F, Reid-Gruner S, Marks J, Foote C, Palacio-Lascano C, Argandykov D, Kaafarani H, Coyle S, Macor M, Bover Manderski M, Seamon MJ. Outcomes Among Trauma Patients with Duodenal Leak Following Primary vs Complex Repair of Duodenal Injuries: An EAST Multicenter Trial. </w:t>
      </w:r>
      <w:r>
        <w:rPr>
          <w:rFonts w:ascii="Times New Roman" w:eastAsia="Times New Roman" w:hAnsi="Times New Roman" w:cs="Times New Roman"/>
          <w:i/>
          <w:iCs/>
          <w:color w:val="212121"/>
          <w:sz w:val="24"/>
          <w:szCs w:val="24"/>
        </w:rPr>
        <w:t>The Eastern Association for the Surgery of Trauma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January 20, 2023.</w:t>
      </w:r>
    </w:p>
    <w:p w14:paraId="000002AF" w14:textId="77777777" w:rsidR="00603228" w:rsidRDefault="00603228">
      <w:pPr>
        <w:widowControl w:val="0"/>
        <w:spacing w:line="240" w:lineRule="auto"/>
        <w:rPr>
          <w:rFonts w:ascii="Times New Roman" w:eastAsia="Times New Roman" w:hAnsi="Times New Roman" w:cs="Times New Roman"/>
          <w:sz w:val="24"/>
          <w:szCs w:val="24"/>
        </w:rPr>
      </w:pPr>
    </w:p>
    <w:p w14:paraId="000002B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Lucas A, Burruss S, Biffl WL, Wintz D, Santorelli J, Schellenberg M, Inaba K, Duncan TK, Dhillon NK, Nahmias J, Tay E, Zezoff D, Kirby K, Dahan A, Johnson A, Ganske W, Bayat D, Castelo M, Zhang D, Tillou A, Coimbra R, Tuli R, Brent E, Diaz G, Fierro N, Ley </w:t>
      </w:r>
      <w:proofErr w:type="gramStart"/>
      <w:r>
        <w:rPr>
          <w:rFonts w:ascii="Times New Roman" w:eastAsia="Times New Roman" w:hAnsi="Times New Roman" w:cs="Times New Roman"/>
          <w:color w:val="212121"/>
          <w:sz w:val="24"/>
          <w:szCs w:val="24"/>
        </w:rPr>
        <w:t>E .</w:t>
      </w:r>
      <w:proofErr w:type="gramEnd"/>
      <w:r>
        <w:rPr>
          <w:rFonts w:ascii="Times New Roman" w:eastAsia="Times New Roman" w:hAnsi="Times New Roman" w:cs="Times New Roman"/>
          <w:color w:val="212121"/>
          <w:sz w:val="24"/>
          <w:szCs w:val="24"/>
        </w:rPr>
        <w:t xml:space="preserve"> Variation in CT Imaging of Pregnant Trauma Patients Across Southern California </w:t>
      </w:r>
      <w:r>
        <w:rPr>
          <w:rFonts w:ascii="Times New Roman" w:eastAsia="Times New Roman" w:hAnsi="Times New Roman" w:cs="Times New Roman"/>
          <w:color w:val="212121"/>
          <w:sz w:val="24"/>
          <w:szCs w:val="24"/>
        </w:rPr>
        <w:lastRenderedPageBreak/>
        <w:t xml:space="preserve">Trauma Patients. </w:t>
      </w:r>
      <w:r>
        <w:rPr>
          <w:rFonts w:ascii="Times New Roman" w:eastAsia="Times New Roman" w:hAnsi="Times New Roman" w:cs="Times New Roman"/>
          <w:i/>
          <w:iCs/>
          <w:color w:val="212121"/>
          <w:sz w:val="24"/>
          <w:szCs w:val="24"/>
        </w:rPr>
        <w:t>The Eastern Association for the Surgery of Trauma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January 19, 2023.</w:t>
      </w:r>
    </w:p>
    <w:p w14:paraId="000002B1" w14:textId="77777777" w:rsidR="00603228" w:rsidRDefault="00603228">
      <w:pPr>
        <w:widowControl w:val="0"/>
        <w:spacing w:line="240" w:lineRule="auto"/>
        <w:rPr>
          <w:rFonts w:ascii="Times New Roman" w:eastAsia="Times New Roman" w:hAnsi="Times New Roman" w:cs="Times New Roman"/>
          <w:sz w:val="24"/>
          <w:szCs w:val="24"/>
        </w:rPr>
      </w:pPr>
    </w:p>
    <w:p w14:paraId="000002B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Fierro NM, Dhillon NK, Stupinski J, Drevets P, Park G, Zheng DJ, Ugarte C, Tay-Lasso E, Ley EJ. When Trauma </w:t>
      </w:r>
      <w:proofErr w:type="gramStart"/>
      <w:r>
        <w:rPr>
          <w:rFonts w:ascii="Times New Roman" w:eastAsia="Times New Roman" w:hAnsi="Times New Roman" w:cs="Times New Roman"/>
          <w:sz w:val="24"/>
          <w:szCs w:val="24"/>
        </w:rPr>
        <w:t>Care  Becomes</w:t>
      </w:r>
      <w:proofErr w:type="gramEnd"/>
      <w:r>
        <w:rPr>
          <w:rFonts w:ascii="Times New Roman" w:eastAsia="Times New Roman" w:hAnsi="Times New Roman" w:cs="Times New Roman"/>
          <w:sz w:val="24"/>
          <w:szCs w:val="24"/>
        </w:rPr>
        <w:t xml:space="preserve"> Futile: A Multi-Institutional Study of Morality After Closed Compressions.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sz w:val="24"/>
          <w:szCs w:val="24"/>
        </w:rPr>
        <w:t>. January 20, 2023.</w:t>
      </w:r>
    </w:p>
    <w:p w14:paraId="000002B3" w14:textId="77777777" w:rsidR="00603228" w:rsidRDefault="00603228">
      <w:pPr>
        <w:widowControl w:val="0"/>
        <w:spacing w:line="240" w:lineRule="auto"/>
        <w:rPr>
          <w:rFonts w:ascii="Times New Roman" w:eastAsia="Times New Roman" w:hAnsi="Times New Roman" w:cs="Times New Roman"/>
          <w:sz w:val="24"/>
          <w:szCs w:val="24"/>
        </w:rPr>
      </w:pPr>
    </w:p>
    <w:p w14:paraId="000002B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Park G, Fierro NM, Dhillon NK, Stupinski J, Drevets P, Ley EJ. Creatinine Clearance Predicts Dosing of Prophylactic Lovenox in TBI Patients.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sz w:val="24"/>
          <w:szCs w:val="24"/>
        </w:rPr>
        <w:t>. January 20, 2023.</w:t>
      </w:r>
    </w:p>
    <w:p w14:paraId="000002B5" w14:textId="77777777" w:rsidR="00603228" w:rsidRDefault="00603228">
      <w:pPr>
        <w:widowControl w:val="0"/>
        <w:spacing w:line="240" w:lineRule="auto"/>
        <w:rPr>
          <w:rFonts w:ascii="Times New Roman" w:eastAsia="Times New Roman" w:hAnsi="Times New Roman" w:cs="Times New Roman"/>
          <w:i/>
          <w:iCs/>
          <w:sz w:val="24"/>
          <w:szCs w:val="24"/>
          <w:highlight w:val="green"/>
        </w:rPr>
      </w:pPr>
    </w:p>
    <w:p w14:paraId="000002B6" w14:textId="77777777" w:rsidR="00603228" w:rsidRDefault="00000000">
      <w:pPr>
        <w:widowControl w:val="0"/>
        <w:numPr>
          <w:ilvl w:val="0"/>
          <w:numId w:val="6"/>
        </w:numPr>
        <w:spacing w:line="240" w:lineRule="auto"/>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Santos J, Delaplain PT, Tay-Lasso E, Biffl WL, Schaffer KB, Sundel M, Behdin S, Ghneim M, Costantini TW, Santorelli JE, Switzer E, Schellenberg M, Keeley JA, Kim DY, Wang A, Dhillon NK, Patel D, Campion E, Robinson CK, Kartiko S, Quintana MT, Estroff JM, Kirby KA, Grigorian A, Nahmias J. Hollow Viscus Injury Prediction Scoring System for Abdominal Seatbelt Sign: A PCSA Multicenter Study. </w:t>
      </w:r>
      <w:r>
        <w:rPr>
          <w:rFonts w:ascii="Times New Roman" w:eastAsia="Times New Roman" w:hAnsi="Times New Roman" w:cs="Times New Roman"/>
          <w:i/>
          <w:iCs/>
          <w:sz w:val="24"/>
          <w:szCs w:val="24"/>
        </w:rPr>
        <w:t xml:space="preserve">Pacific Coast Surgical Association. </w:t>
      </w:r>
      <w:r>
        <w:rPr>
          <w:rFonts w:ascii="Times New Roman" w:eastAsia="Times New Roman" w:hAnsi="Times New Roman" w:cs="Times New Roman"/>
          <w:sz w:val="24"/>
          <w:szCs w:val="24"/>
        </w:rPr>
        <w:t>February 5, 2023.</w:t>
      </w:r>
    </w:p>
    <w:p w14:paraId="000002B7" w14:textId="77777777" w:rsidR="00603228" w:rsidRDefault="00603228">
      <w:pPr>
        <w:widowControl w:val="0"/>
        <w:spacing w:line="240" w:lineRule="auto"/>
        <w:rPr>
          <w:rFonts w:ascii="Times New Roman" w:eastAsia="Times New Roman" w:hAnsi="Times New Roman" w:cs="Times New Roman"/>
          <w:sz w:val="24"/>
          <w:szCs w:val="24"/>
        </w:rPr>
      </w:pPr>
    </w:p>
    <w:p w14:paraId="000002B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Brenner ML, Dicker RA, Scalea TM. Time to Change the Basics: Revisiting Outcomes After Resuscitative Thoracotomy. </w:t>
      </w:r>
      <w:r>
        <w:rPr>
          <w:rFonts w:ascii="Times New Roman" w:eastAsia="Times New Roman" w:hAnsi="Times New Roman" w:cs="Times New Roman"/>
          <w:i/>
          <w:iCs/>
          <w:sz w:val="24"/>
          <w:szCs w:val="24"/>
        </w:rPr>
        <w:t xml:space="preserve">Pacific Coast Surgical Association. </w:t>
      </w:r>
      <w:r>
        <w:rPr>
          <w:rFonts w:ascii="Times New Roman" w:eastAsia="Times New Roman" w:hAnsi="Times New Roman" w:cs="Times New Roman"/>
          <w:sz w:val="24"/>
          <w:szCs w:val="24"/>
        </w:rPr>
        <w:t>February 5, 2023.</w:t>
      </w:r>
    </w:p>
    <w:p w14:paraId="000002B9" w14:textId="77777777" w:rsidR="00603228" w:rsidRDefault="00603228">
      <w:pPr>
        <w:widowControl w:val="0"/>
        <w:spacing w:line="240" w:lineRule="auto"/>
        <w:rPr>
          <w:rFonts w:ascii="Times New Roman" w:eastAsia="Times New Roman" w:hAnsi="Times New Roman" w:cs="Times New Roman"/>
          <w:sz w:val="24"/>
          <w:szCs w:val="24"/>
        </w:rPr>
      </w:pPr>
    </w:p>
    <w:p w14:paraId="000002B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Harfouche M, DuBose J, Kozar R, Scalea TM. Embolization of Pseudoaneurysms Improves Outcomes in Blunt Splenic Trauma. </w:t>
      </w:r>
      <w:r>
        <w:rPr>
          <w:rFonts w:ascii="Times New Roman" w:eastAsia="Times New Roman" w:hAnsi="Times New Roman" w:cs="Times New Roman"/>
          <w:i/>
          <w:iCs/>
          <w:sz w:val="24"/>
          <w:szCs w:val="24"/>
        </w:rPr>
        <w:t xml:space="preserve">Academic Surgical Congress. </w:t>
      </w:r>
      <w:r>
        <w:rPr>
          <w:rFonts w:ascii="Times New Roman" w:eastAsia="Times New Roman" w:hAnsi="Times New Roman" w:cs="Times New Roman"/>
          <w:sz w:val="24"/>
          <w:szCs w:val="24"/>
        </w:rPr>
        <w:t>February 7, 2023.</w:t>
      </w:r>
    </w:p>
    <w:p w14:paraId="000002BB" w14:textId="77777777" w:rsidR="00603228" w:rsidRDefault="00603228">
      <w:pPr>
        <w:widowControl w:val="0"/>
        <w:spacing w:line="240" w:lineRule="auto"/>
        <w:rPr>
          <w:rFonts w:ascii="Times New Roman" w:eastAsia="Times New Roman" w:hAnsi="Times New Roman" w:cs="Times New Roman"/>
          <w:sz w:val="24"/>
          <w:szCs w:val="24"/>
        </w:rPr>
      </w:pPr>
    </w:p>
    <w:p w14:paraId="000002B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Hawley KL, Dhillon NK, Harfouche MN, DuBose JJ, Kozar RA, Scalea TM. Surveillance Imaging Associated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Delayed Splenectomy in High-Grade Blunt Splenic Trauma. </w:t>
      </w:r>
      <w:r>
        <w:rPr>
          <w:rFonts w:ascii="Times New Roman" w:eastAsia="Times New Roman" w:hAnsi="Times New Roman" w:cs="Times New Roman"/>
          <w:i/>
          <w:iCs/>
          <w:sz w:val="24"/>
          <w:szCs w:val="24"/>
        </w:rPr>
        <w:t xml:space="preserve">Southeastern Surgical Congress. </w:t>
      </w:r>
      <w:r>
        <w:rPr>
          <w:rFonts w:ascii="Times New Roman" w:eastAsia="Times New Roman" w:hAnsi="Times New Roman" w:cs="Times New Roman"/>
          <w:sz w:val="24"/>
          <w:szCs w:val="24"/>
        </w:rPr>
        <w:t>February 12, 2023.</w:t>
      </w:r>
    </w:p>
    <w:p w14:paraId="000002BD" w14:textId="77777777" w:rsidR="00603228" w:rsidRDefault="00603228">
      <w:pPr>
        <w:widowControl w:val="0"/>
        <w:spacing w:line="240" w:lineRule="auto"/>
        <w:rPr>
          <w:rFonts w:ascii="Times New Roman" w:eastAsia="Times New Roman" w:hAnsi="Times New Roman" w:cs="Times New Roman"/>
          <w:sz w:val="24"/>
          <w:szCs w:val="24"/>
        </w:rPr>
      </w:pPr>
    </w:p>
    <w:p w14:paraId="000002BE"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Harfouche MN, Dhillon NK, Hawley KL, DuBose JJ, Kozar RA, Scalea TM. Time to Splenic Angioembolization Does Not Impact Splenic Salvage Rates. </w:t>
      </w:r>
      <w:r>
        <w:rPr>
          <w:rFonts w:ascii="Times New Roman" w:eastAsia="Times New Roman" w:hAnsi="Times New Roman" w:cs="Times New Roman"/>
          <w:i/>
          <w:iCs/>
          <w:sz w:val="24"/>
          <w:szCs w:val="24"/>
        </w:rPr>
        <w:t xml:space="preserve">Southeastern Surgical Congress. </w:t>
      </w:r>
      <w:r>
        <w:rPr>
          <w:rFonts w:ascii="Times New Roman" w:eastAsia="Times New Roman" w:hAnsi="Times New Roman" w:cs="Times New Roman"/>
          <w:sz w:val="24"/>
          <w:szCs w:val="24"/>
        </w:rPr>
        <w:t>February 13, 2023.</w:t>
      </w:r>
    </w:p>
    <w:p w14:paraId="000002BF" w14:textId="77777777" w:rsidR="00603228" w:rsidRDefault="00603228">
      <w:pPr>
        <w:widowControl w:val="0"/>
        <w:spacing w:line="240" w:lineRule="auto"/>
        <w:rPr>
          <w:rFonts w:ascii="Times New Roman" w:eastAsia="Times New Roman" w:hAnsi="Times New Roman" w:cs="Times New Roman"/>
          <w:sz w:val="24"/>
          <w:szCs w:val="24"/>
        </w:rPr>
      </w:pPr>
    </w:p>
    <w:p w14:paraId="000002C0"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Kufera J, Ghneim MG. Your Zip Code Matters: Influence of Neighborhood Location on Outcomes in Older Adults Undergoing Emergency General Surgery Procedures. </w:t>
      </w:r>
      <w:r>
        <w:rPr>
          <w:rFonts w:ascii="Times New Roman" w:eastAsia="Times New Roman" w:hAnsi="Times New Roman" w:cs="Times New Roman"/>
          <w:i/>
          <w:iCs/>
          <w:sz w:val="24"/>
          <w:szCs w:val="24"/>
        </w:rPr>
        <w:t xml:space="preserve">Southeastern Surgical Congress. </w:t>
      </w:r>
      <w:r>
        <w:rPr>
          <w:rFonts w:ascii="Times New Roman" w:eastAsia="Times New Roman" w:hAnsi="Times New Roman" w:cs="Times New Roman"/>
          <w:sz w:val="24"/>
          <w:szCs w:val="24"/>
        </w:rPr>
        <w:t>February 13, 2023.</w:t>
      </w:r>
    </w:p>
    <w:p w14:paraId="000002C1" w14:textId="77777777" w:rsidR="00603228" w:rsidRDefault="00603228">
      <w:pPr>
        <w:widowControl w:val="0"/>
        <w:spacing w:line="240" w:lineRule="auto"/>
        <w:rPr>
          <w:rFonts w:ascii="Times New Roman" w:eastAsia="Times New Roman" w:hAnsi="Times New Roman" w:cs="Times New Roman"/>
          <w:sz w:val="24"/>
          <w:szCs w:val="24"/>
        </w:rPr>
      </w:pPr>
    </w:p>
    <w:p w14:paraId="000002C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Scalea TM. Common Injury Patterns in Trauma Patients Arriving in Extremis. </w:t>
      </w:r>
      <w:r>
        <w:rPr>
          <w:rFonts w:ascii="Times New Roman" w:eastAsia="Times New Roman" w:hAnsi="Times New Roman" w:cs="Times New Roman"/>
          <w:i/>
          <w:iCs/>
          <w:sz w:val="24"/>
          <w:szCs w:val="24"/>
        </w:rPr>
        <w:t xml:space="preserve">Southeastern Surgical Congress. </w:t>
      </w:r>
      <w:r>
        <w:rPr>
          <w:rFonts w:ascii="Times New Roman" w:eastAsia="Times New Roman" w:hAnsi="Times New Roman" w:cs="Times New Roman"/>
          <w:sz w:val="24"/>
          <w:szCs w:val="24"/>
        </w:rPr>
        <w:t>February 14, 2023.</w:t>
      </w:r>
    </w:p>
    <w:p w14:paraId="000002C3" w14:textId="77777777" w:rsidR="00603228" w:rsidRDefault="00603228">
      <w:pPr>
        <w:widowControl w:val="0"/>
        <w:spacing w:line="240" w:lineRule="auto"/>
        <w:rPr>
          <w:rFonts w:ascii="Times New Roman" w:eastAsia="Times New Roman" w:hAnsi="Times New Roman" w:cs="Times New Roman"/>
          <w:sz w:val="24"/>
          <w:szCs w:val="24"/>
        </w:rPr>
      </w:pPr>
    </w:p>
    <w:p w14:paraId="000002C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Santos JW, Grigorian A, Lucas AN, Fierro NM, Dhillon NK, Ley EJ, Smith J, Burruss S, Dahan A, Johnson A, Ganske W, Biffl WL, Bayat D, Castelo M, Wintz D, Zheng DJ, Tillou A, Coimbra R, Tuli R, Santorelli JE, Emigh B, Schellenberg M, Inaba K, Duncan TK, Diaz G, Tay-Lasso E, Zezoff DC, Nahmias J. Predictors of Fetal Delivery in Pregnant Trauma Patients: A Southern California Trauma Consortium Multicenter Study. </w:t>
      </w:r>
      <w:r>
        <w:rPr>
          <w:rFonts w:ascii="Times New Roman" w:eastAsia="Times New Roman" w:hAnsi="Times New Roman" w:cs="Times New Roman"/>
          <w:i/>
          <w:iCs/>
          <w:sz w:val="24"/>
          <w:szCs w:val="24"/>
        </w:rPr>
        <w:lastRenderedPageBreak/>
        <w:t xml:space="preserve">Western Trauma Association. </w:t>
      </w:r>
      <w:r>
        <w:rPr>
          <w:rFonts w:ascii="Times New Roman" w:eastAsia="Times New Roman" w:hAnsi="Times New Roman" w:cs="Times New Roman"/>
          <w:sz w:val="24"/>
          <w:szCs w:val="24"/>
        </w:rPr>
        <w:t>March 6, 2023.</w:t>
      </w:r>
    </w:p>
    <w:p w14:paraId="000002C5" w14:textId="77777777" w:rsidR="00603228" w:rsidRDefault="00603228"/>
    <w:p w14:paraId="000002C6"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Aryan N, Grigorian A, Lucas AN, Tay-Lasso E, Zezoff DC, Fierro NM, Dhillon NK, Ley EJ, Smith J, Dahan A, Johnson A, Ganske W, Biffl WL, Bayat D, Castelo M, Wintz D, Zheng DJ, Tillou A, Coimbra R, Santorelli JE, Schellenberg M, Inaba K, Emigh B, Duncan TK, Diaz G, Burruss S, Tuli R, Nahmias J. Outcomes for Advanced Age (35 and older) Versus Younger Age Pregnant Trauma Patients: A Multicenter Study. </w:t>
      </w:r>
      <w:r>
        <w:rPr>
          <w:rFonts w:ascii="Times New Roman" w:eastAsia="Times New Roman" w:hAnsi="Times New Roman" w:cs="Times New Roman"/>
          <w:i/>
          <w:iCs/>
          <w:sz w:val="24"/>
          <w:szCs w:val="24"/>
        </w:rPr>
        <w:t>Southwestern Surgical Congress.</w:t>
      </w:r>
      <w:r>
        <w:rPr>
          <w:rFonts w:ascii="Times New Roman" w:eastAsia="Times New Roman" w:hAnsi="Times New Roman" w:cs="Times New Roman"/>
          <w:sz w:val="24"/>
          <w:szCs w:val="24"/>
        </w:rPr>
        <w:t xml:space="preserve"> April 19, 2023.</w:t>
      </w:r>
      <w:r>
        <w:rPr>
          <w:rFonts w:ascii="Times New Roman" w:eastAsia="Times New Roman" w:hAnsi="Times New Roman" w:cs="Times New Roman"/>
          <w:i/>
          <w:iCs/>
          <w:sz w:val="24"/>
          <w:szCs w:val="24"/>
        </w:rPr>
        <w:t xml:space="preserve"> </w:t>
      </w:r>
    </w:p>
    <w:p w14:paraId="000002C7" w14:textId="77777777" w:rsidR="00603228" w:rsidRDefault="00603228">
      <w:pPr>
        <w:widowControl w:val="0"/>
        <w:spacing w:line="240" w:lineRule="auto"/>
        <w:rPr>
          <w:rFonts w:ascii="Times New Roman" w:eastAsia="Times New Roman" w:hAnsi="Times New Roman" w:cs="Times New Roman"/>
          <w:i/>
          <w:iCs/>
          <w:sz w:val="24"/>
          <w:szCs w:val="24"/>
          <w:highlight w:val="green"/>
        </w:rPr>
      </w:pPr>
    </w:p>
    <w:p w14:paraId="000002C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Alvarez C, Nahmias J, Lucas AN, Tay-Lasso E, Zezoff DC, Fierro NM, Dhillon NK, Ley EJ, Smith J, Dahan A, Johnson A, Ganske W, Biffl WL, Bayat D, Castelo M, Wintz D, Zheng DJ, Tillou A, Coimbra R, Santorelli JE, Schellenberg M, Inaba K, Emigh B, Duncan TK, Diaz G, Burruss S, Tuli R, Grigorian A. Domestic Violence in Pregnant Trauma Patients: A Propensity-Matched Cohort Analysis. </w:t>
      </w:r>
      <w:r>
        <w:rPr>
          <w:rFonts w:ascii="Times New Roman" w:eastAsia="Times New Roman" w:hAnsi="Times New Roman" w:cs="Times New Roman"/>
          <w:i/>
          <w:iCs/>
          <w:sz w:val="24"/>
          <w:szCs w:val="24"/>
        </w:rPr>
        <w:t>Southwestern Surgical Congress.</w:t>
      </w:r>
      <w:r>
        <w:rPr>
          <w:rFonts w:ascii="Times New Roman" w:eastAsia="Times New Roman" w:hAnsi="Times New Roman" w:cs="Times New Roman"/>
          <w:sz w:val="24"/>
          <w:szCs w:val="24"/>
        </w:rPr>
        <w:t xml:space="preserve"> April 16, 2023.</w:t>
      </w:r>
    </w:p>
    <w:p w14:paraId="000002C9" w14:textId="77777777" w:rsidR="00603228" w:rsidRDefault="00603228">
      <w:pPr>
        <w:widowControl w:val="0"/>
        <w:spacing w:line="240" w:lineRule="auto"/>
        <w:rPr>
          <w:rFonts w:ascii="Times New Roman" w:eastAsia="Times New Roman" w:hAnsi="Times New Roman" w:cs="Times New Roman"/>
          <w:i/>
          <w:iCs/>
          <w:sz w:val="24"/>
          <w:szCs w:val="24"/>
          <w:highlight w:val="green"/>
        </w:rPr>
      </w:pPr>
    </w:p>
    <w:p w14:paraId="000002CA"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Clark I, Nahmias J, Jebbia M. Lucas AN, Fierro NM, Dhillon NK, Ley EJ, Smith J, Burruss S, Dahan A, Johnson A, Ganske W, Biffl WL, Bayat D, Castelo M, Wintz D, Zheng DJ, Tillou A, Coimbra R, Tuli R, Santorelli JE, Emigh B, Schellenberg M, Inaba K, Duncan TK, Diaz G, Tay-Lasso E, Zezoff DC, Grigorian A. Incidence and Outcomes of Pregnant Trauma Patients with Positive Urine Toxicology: A Southern California Multicenter Study. </w:t>
      </w:r>
      <w:r>
        <w:rPr>
          <w:rFonts w:ascii="Times New Roman" w:eastAsia="Times New Roman" w:hAnsi="Times New Roman" w:cs="Times New Roman"/>
          <w:i/>
          <w:iCs/>
          <w:sz w:val="24"/>
          <w:szCs w:val="24"/>
        </w:rPr>
        <w:t>Southwestern Surgical Congress.</w:t>
      </w:r>
      <w:r>
        <w:rPr>
          <w:rFonts w:ascii="Times New Roman" w:eastAsia="Times New Roman" w:hAnsi="Times New Roman" w:cs="Times New Roman"/>
          <w:sz w:val="24"/>
          <w:szCs w:val="24"/>
        </w:rPr>
        <w:t xml:space="preserve"> April 18, 2023.</w:t>
      </w:r>
    </w:p>
    <w:p w14:paraId="000002D1" w14:textId="77777777" w:rsidR="00603228" w:rsidRDefault="00603228">
      <w:pPr>
        <w:widowControl w:val="0"/>
        <w:spacing w:line="240" w:lineRule="auto"/>
        <w:rPr>
          <w:rFonts w:ascii="Times New Roman" w:eastAsia="Times New Roman" w:hAnsi="Times New Roman" w:cs="Times New Roman"/>
          <w:sz w:val="24"/>
          <w:szCs w:val="24"/>
          <w:highlight w:val="green"/>
        </w:rPr>
      </w:pPr>
    </w:p>
    <w:p w14:paraId="000002D2"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Aryan N, Grigorian A, Tay E, Samuels J, Carmichael H, McIntyre R, Urban S, Ballow S, Dirks R, Spalding MC, LaRiccia A, Farrell M, Stein D, Truitt M, Grossman Verner H, Mentzer C, Mack TJ, Ball C, Mukherjee K, Mladenov G, Haase D, Abdou H, Schroeppel T, Rodriguez J, Bala M, Keric N, Crigger N, Dhillon N, Ley  E, Egodage T, Williamson J, Cardenas T, Eugene V, Patel K, Costello K, Bonne S, Elgammal F, Dorlac W, Pederson C, Burlew C, Werner N, Haan J, Lightwine K, Semon G, Spoor K, Velopulos C, Harmon L, Nahmias J. High-Grade Liver Injuries With Contrast Extravasation Managed Initially With Angiography Versus Observation: A Multicenter Study.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21, 2023.</w:t>
      </w:r>
    </w:p>
    <w:p w14:paraId="000002D3" w14:textId="77777777" w:rsidR="00603228" w:rsidRDefault="00603228">
      <w:pPr>
        <w:widowControl w:val="0"/>
        <w:spacing w:line="240" w:lineRule="auto"/>
        <w:rPr>
          <w:rFonts w:ascii="Times New Roman" w:eastAsia="Times New Roman" w:hAnsi="Times New Roman" w:cs="Times New Roman"/>
          <w:sz w:val="24"/>
          <w:szCs w:val="24"/>
        </w:rPr>
      </w:pPr>
    </w:p>
    <w:p w14:paraId="000002D4"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Choron R, Teichman A, Bargoud C, Sciarretta J, Smith R, Hanos D, Afif I, Beard J, Dhillon N, Zhang A, Ghneim M, Seamon M, Duodenal Study Group. Pancreaticoduodenectomy in Trauma Patients with Grade IV-V Duodenal or Pancreatic Injuries: A Multicenter Trial.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21, 2023.</w:t>
      </w:r>
    </w:p>
    <w:p w14:paraId="000002D5" w14:textId="77777777" w:rsidR="00603228" w:rsidRDefault="00603228">
      <w:pPr>
        <w:widowControl w:val="0"/>
        <w:spacing w:line="240" w:lineRule="auto"/>
        <w:rPr>
          <w:rFonts w:ascii="Times New Roman" w:eastAsia="Times New Roman" w:hAnsi="Times New Roman" w:cs="Times New Roman"/>
          <w:sz w:val="24"/>
          <w:szCs w:val="24"/>
        </w:rPr>
      </w:pPr>
    </w:p>
    <w:p w14:paraId="000002D6"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Harfouche MN, DuBose JJ, Kozar RA, Scalea TM. Less is More: The Influence of Technique on Splenic Necrosis After Splenic Angioembolization for Trauma. </w:t>
      </w:r>
      <w:r>
        <w:rPr>
          <w:rFonts w:ascii="Times New Roman" w:eastAsia="Times New Roman" w:hAnsi="Times New Roman" w:cs="Times New Roman"/>
          <w:i/>
          <w:iCs/>
          <w:sz w:val="24"/>
          <w:szCs w:val="24"/>
        </w:rPr>
        <w:t>American College of Surgeons.</w:t>
      </w:r>
      <w:r>
        <w:rPr>
          <w:rFonts w:ascii="Times New Roman" w:eastAsia="Times New Roman" w:hAnsi="Times New Roman" w:cs="Times New Roman"/>
          <w:sz w:val="24"/>
          <w:szCs w:val="24"/>
        </w:rPr>
        <w:t xml:space="preserve"> October 23, 2023.</w:t>
      </w:r>
    </w:p>
    <w:p w14:paraId="000002D7" w14:textId="77777777" w:rsidR="00603228" w:rsidRDefault="00603228">
      <w:pPr>
        <w:widowControl w:val="0"/>
        <w:spacing w:line="240" w:lineRule="auto"/>
        <w:rPr>
          <w:rFonts w:ascii="Times New Roman" w:eastAsia="Times New Roman" w:hAnsi="Times New Roman" w:cs="Times New Roman"/>
          <w:sz w:val="24"/>
          <w:szCs w:val="24"/>
        </w:rPr>
      </w:pPr>
    </w:p>
    <w:p w14:paraId="000002D8"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color w:val="212121"/>
          <w:sz w:val="24"/>
          <w:szCs w:val="24"/>
        </w:rPr>
        <w:t xml:space="preserve">Park G, Bhatti UF, Kundi R, Dhillon NK, Ley EJ. The Positive Predictive Value of a Positive FAST Exam in Cirrhotic Patients After Blunt Trauma: A Two-Center STudy. </w:t>
      </w:r>
      <w:r>
        <w:rPr>
          <w:rFonts w:ascii="Times New Roman" w:eastAsia="Times New Roman" w:hAnsi="Times New Roman" w:cs="Times New Roman"/>
          <w:i/>
          <w:iCs/>
          <w:color w:val="212121"/>
          <w:sz w:val="24"/>
          <w:szCs w:val="24"/>
        </w:rPr>
        <w:t xml:space="preserve">Western Surgical Association. </w:t>
      </w:r>
      <w:r>
        <w:rPr>
          <w:rFonts w:ascii="Times New Roman" w:eastAsia="Times New Roman" w:hAnsi="Times New Roman" w:cs="Times New Roman"/>
          <w:color w:val="212121"/>
          <w:sz w:val="24"/>
          <w:szCs w:val="24"/>
        </w:rPr>
        <w:t>November 4, 2023.</w:t>
      </w:r>
    </w:p>
    <w:p w14:paraId="000002D9"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2DA" w14:textId="77777777" w:rsidR="00603228" w:rsidRDefault="00000000">
      <w:pPr>
        <w:widowControl w:val="0"/>
        <w:numPr>
          <w:ilvl w:val="0"/>
          <w:numId w:val="6"/>
        </w:numPr>
        <w:spacing w:line="240" w:lineRule="auto"/>
        <w:rPr>
          <w:rFonts w:ascii="Times New Roman" w:eastAsia="Times New Roman" w:hAnsi="Times New Roman" w:cs="Times New Roman"/>
          <w:color w:val="212121"/>
          <w:sz w:val="24"/>
          <w:szCs w:val="24"/>
        </w:rPr>
      </w:pPr>
      <w:r>
        <w:rPr>
          <w:rFonts w:ascii="Times New Roman" w:eastAsia="Times New Roman" w:hAnsi="Times New Roman" w:cs="Times New Roman"/>
          <w:color w:val="212121"/>
          <w:sz w:val="24"/>
          <w:szCs w:val="24"/>
        </w:rPr>
        <w:t xml:space="preserve">Awad K, Nahmias J, Aryan N, Lucas A, Fierro N, Dhillon N, Ley E, Smith J, Burruss S, Dahan A, Johnson A, Ganske W, Biffl W, Bayat D, Castelo M, Wintz D, Zheng D, Tillou A, Coimbra R, Tuli R, Santorelli J, Emigh B, Schellenberg M, Inaba K, Duncan T, Diaz G. Outcomes of Severely Injured Pregnant Trauma Patients: A Multicenter Analysis. </w:t>
      </w:r>
      <w:r>
        <w:rPr>
          <w:rFonts w:ascii="Times New Roman" w:eastAsia="Times New Roman" w:hAnsi="Times New Roman" w:cs="Times New Roman"/>
          <w:i/>
          <w:iCs/>
          <w:color w:val="212121"/>
          <w:sz w:val="24"/>
          <w:szCs w:val="24"/>
        </w:rPr>
        <w:t xml:space="preserve">Western Surgical Association. </w:t>
      </w:r>
      <w:r>
        <w:rPr>
          <w:rFonts w:ascii="Times New Roman" w:eastAsia="Times New Roman" w:hAnsi="Times New Roman" w:cs="Times New Roman"/>
          <w:color w:val="212121"/>
          <w:sz w:val="24"/>
          <w:szCs w:val="24"/>
        </w:rPr>
        <w:t>November 5, 2023.</w:t>
      </w:r>
    </w:p>
    <w:p w14:paraId="000002DB" w14:textId="77777777" w:rsidR="00603228" w:rsidRDefault="00603228">
      <w:pPr>
        <w:widowControl w:val="0"/>
        <w:spacing w:line="240" w:lineRule="auto"/>
        <w:rPr>
          <w:rFonts w:ascii="Times New Roman" w:eastAsia="Times New Roman" w:hAnsi="Times New Roman" w:cs="Times New Roman"/>
          <w:color w:val="212121"/>
          <w:sz w:val="24"/>
          <w:szCs w:val="24"/>
        </w:rPr>
      </w:pPr>
    </w:p>
    <w:p w14:paraId="000002DC"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Choron RL, Rallo M, Teichman AL, Bargoud CG, Sciarretta JD, Smith RN, Hanos DS, Afif IN, Beard JH, Dhillon NK, Zhang A, Ghneim M, Devasahayam RJ, Gunter OL, Smith AA, Sun BL, Cao C, Reynolds JK, Hilt LA, Holena D, Chang G, Jonikas M, Echeverria K, Fung N, Anderson A, Fitzgerald CA, Dumas RP, Levin J, Trankiem C, Yoon JJ, Blank J, Hazelton J, McLaughlin CJ, Al-Aref R, Kirsch JM, Howard DS, Scantling DR, Dellonte K, Vella M, Hopkins B, Shell C, Udekwu PO, Wong EG,</w:t>
      </w:r>
      <w:r>
        <w:rPr>
          <w:rFonts w:ascii="Times New Roman" w:eastAsia="Times New Roman" w:hAnsi="Times New Roman" w:cs="Times New Roman"/>
          <w:sz w:val="16"/>
          <w:szCs w:val="16"/>
        </w:rPr>
        <w:t xml:space="preserve"> </w:t>
      </w:r>
      <w:r>
        <w:rPr>
          <w:rFonts w:ascii="Times New Roman" w:eastAsia="Times New Roman" w:hAnsi="Times New Roman" w:cs="Times New Roman"/>
          <w:sz w:val="24"/>
          <w:szCs w:val="24"/>
        </w:rPr>
        <w:t xml:space="preserve"> Joseph BA, Lieberman H, Ramsey W, Stewart C, Alvarez C, Berne JD, Nahmias J, Puente I, Patton JH, Rakitin I, Perea LL, Pulido OR, Ahmed H, Keating J, Kodadek L, Wade J, Henry R, Schreiber M, Benjamin A, Khan A, Mann LK, Mentzer C, Mousafeiris V, Mulita F, Reid-Gruner S,  Marks J, Foote C, Palacio-Lascano C, Argandykov D, Kaafarani H, Bover Manderski M, Narayan M, Seamon MJ. The Impact of Post-Operative Enteral Nutrition on Duodenal Injury Outcomes:</w:t>
      </w:r>
    </w:p>
    <w:p w14:paraId="000002DD" w14:textId="77777777" w:rsidR="00603228" w:rsidRDefault="00000000">
      <w:pPr>
        <w:widowControl w:val="0"/>
        <w:spacing w:line="240" w:lineRule="auto"/>
        <w:ind w:left="720"/>
        <w:rPr>
          <w:rFonts w:ascii="Times New Roman" w:eastAsia="Times New Roman" w:hAnsi="Times New Roman" w:cs="Times New Roman"/>
          <w:color w:val="212121"/>
          <w:sz w:val="24"/>
          <w:szCs w:val="24"/>
        </w:rPr>
      </w:pPr>
      <w:r>
        <w:rPr>
          <w:rFonts w:ascii="Times New Roman" w:eastAsia="Times New Roman" w:hAnsi="Times New Roman" w:cs="Times New Roman"/>
          <w:sz w:val="24"/>
          <w:szCs w:val="24"/>
        </w:rPr>
        <w:t xml:space="preserve">A Post Hoc Analysis of an EAST Multicenter Trial. </w:t>
      </w:r>
      <w:r>
        <w:rPr>
          <w:rFonts w:ascii="Times New Roman" w:eastAsia="Times New Roman" w:hAnsi="Times New Roman" w:cs="Times New Roman"/>
          <w:i/>
          <w:iCs/>
          <w:sz w:val="24"/>
          <w:szCs w:val="24"/>
        </w:rPr>
        <w:t xml:space="preserve">The Eastern Association for the Surgery of Trauma, </w:t>
      </w:r>
      <w:r>
        <w:rPr>
          <w:rFonts w:ascii="Times New Roman" w:eastAsia="Times New Roman" w:hAnsi="Times New Roman" w:cs="Times New Roman"/>
          <w:sz w:val="24"/>
          <w:szCs w:val="24"/>
        </w:rPr>
        <w:t>January 12, 2024.</w:t>
      </w:r>
    </w:p>
    <w:p w14:paraId="000002DE" w14:textId="77777777" w:rsidR="00603228" w:rsidRDefault="00603228">
      <w:pPr>
        <w:widowControl w:val="0"/>
        <w:spacing w:line="240" w:lineRule="auto"/>
        <w:rPr>
          <w:rFonts w:ascii="Times New Roman" w:eastAsia="Times New Roman" w:hAnsi="Times New Roman" w:cs="Times New Roman"/>
          <w:sz w:val="24"/>
          <w:szCs w:val="24"/>
        </w:rPr>
      </w:pPr>
    </w:p>
    <w:p w14:paraId="000002DF"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Nguyen PD, Nahmias J, Aryan N, Cripps M, Samuels JM, Carmichael H, McIntyre R, Urban S, Ballow S, Dirks RC, Spalding MC, LaRiccia A, Farrell MS, Stein DM, Truitt MS, Grossman Verner HM, Mentzer CJ, Mack TJ, Ball CG, Mukherjee K, Mladenov G, Haase DJ, Abdou H, Schroeppel TJ, Rodriquez J, Bala M, Keric N, Crigger M, Dhillon NK, Ley EJ, Egodage T, Williamson J, Cardenas TCP, Eugene V, Patel K, Costello K, Bonne S, Elgammal FS, Dorlac W, Pederson C, Burlew CC, Werner NL, Haan JM, Lightwine K, Semon G, Spoor K, Velopulos C, Harmon LA, Grigorian A. Main versus Segmental Hepatic Artery Angioembolization in Patients with Liver Injuries: A WTA Multicenter Study. </w:t>
      </w:r>
      <w:r>
        <w:rPr>
          <w:rFonts w:ascii="Times New Roman" w:eastAsia="Times New Roman" w:hAnsi="Times New Roman" w:cs="Times New Roman"/>
          <w:i/>
          <w:iCs/>
          <w:sz w:val="24"/>
          <w:szCs w:val="24"/>
        </w:rPr>
        <w:t xml:space="preserve">Pacific Coast Surgical Association. </w:t>
      </w:r>
      <w:r>
        <w:rPr>
          <w:rFonts w:ascii="Times New Roman" w:eastAsia="Times New Roman" w:hAnsi="Times New Roman" w:cs="Times New Roman"/>
          <w:sz w:val="24"/>
          <w:szCs w:val="24"/>
        </w:rPr>
        <w:t>February 11, 2024.</w:t>
      </w:r>
    </w:p>
    <w:p w14:paraId="000002E0" w14:textId="77777777" w:rsidR="00603228" w:rsidRDefault="00603228">
      <w:pPr>
        <w:widowControl w:val="0"/>
        <w:spacing w:line="240" w:lineRule="auto"/>
        <w:rPr>
          <w:rFonts w:ascii="Times New Roman" w:eastAsia="Times New Roman" w:hAnsi="Times New Roman" w:cs="Times New Roman"/>
          <w:sz w:val="24"/>
          <w:szCs w:val="24"/>
          <w:highlight w:val="green"/>
        </w:rPr>
      </w:pPr>
    </w:p>
    <w:p w14:paraId="000002E1"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Harfouche MN, DuBose JJ, Kozar RA, Scalea TM. Not All Splenic Subcapsular Hematomas Are Created Equal. </w:t>
      </w:r>
      <w:r>
        <w:rPr>
          <w:rFonts w:ascii="Times New Roman" w:eastAsia="Times New Roman" w:hAnsi="Times New Roman" w:cs="Times New Roman"/>
          <w:i/>
          <w:iCs/>
          <w:sz w:val="24"/>
          <w:szCs w:val="24"/>
        </w:rPr>
        <w:t xml:space="preserve">Southeastern Surgical Congress. </w:t>
      </w:r>
      <w:r>
        <w:rPr>
          <w:rFonts w:ascii="Times New Roman" w:eastAsia="Times New Roman" w:hAnsi="Times New Roman" w:cs="Times New Roman"/>
          <w:sz w:val="24"/>
          <w:szCs w:val="24"/>
        </w:rPr>
        <w:t>February 3, 2024.</w:t>
      </w:r>
    </w:p>
    <w:p w14:paraId="000002E2" w14:textId="77777777" w:rsidR="00603228" w:rsidRDefault="00603228">
      <w:pPr>
        <w:widowControl w:val="0"/>
        <w:spacing w:line="240" w:lineRule="auto"/>
        <w:ind w:left="720"/>
        <w:rPr>
          <w:rFonts w:ascii="Times New Roman" w:eastAsia="Times New Roman" w:hAnsi="Times New Roman" w:cs="Times New Roman"/>
          <w:sz w:val="24"/>
          <w:szCs w:val="24"/>
        </w:rPr>
      </w:pPr>
    </w:p>
    <w:p w14:paraId="000002E3"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Nguyen PD, Nahmias J, Aryan N, Cripps M, Samuels JM, Carmichael H, McIntyre R, Urban S, Ballow S, Dirks RC, Spalding MC, LaRiccia A, Farrell M, Stein DM, Truitt MS, Grossman Verner HM, Mentzer CJ, Mack T, Ball CG, Mukherjee K, Mladenov G, Haase DJ, Abdou H, Schroeppel TJ, Rodriguez J, Bala M, Keric N, Crigger M, Dhillon NK, Ley EJ, Egodage T, Williamson J, Cardenas TCP, Eugene V, Patel K, Costello K, Bonne S, Elgammal FS, Dorlac W, Pederson C, Burlew CC, Werner NL, Haan JM, Lightwine K, Semon G, Spoor K, Velopulos C, Harmon LA, Grigorian A. Observation-First versus Angioembolization-First Approach in Patients with Blunt Liver Trauma: A WTA Multicenter Study. </w:t>
      </w:r>
      <w:r>
        <w:rPr>
          <w:rFonts w:ascii="Times New Roman" w:eastAsia="Times New Roman" w:hAnsi="Times New Roman" w:cs="Times New Roman"/>
          <w:i/>
          <w:iCs/>
          <w:sz w:val="24"/>
          <w:szCs w:val="24"/>
        </w:rPr>
        <w:t xml:space="preserve">Western Trauma Association, </w:t>
      </w:r>
      <w:r>
        <w:rPr>
          <w:rFonts w:ascii="Times New Roman" w:eastAsia="Times New Roman" w:hAnsi="Times New Roman" w:cs="Times New Roman"/>
          <w:sz w:val="24"/>
          <w:szCs w:val="24"/>
        </w:rPr>
        <w:t>February 25, 2024.</w:t>
      </w:r>
    </w:p>
    <w:p w14:paraId="000002E4" w14:textId="77777777" w:rsidR="00603228" w:rsidRDefault="00603228">
      <w:pPr>
        <w:widowControl w:val="0"/>
        <w:spacing w:line="240" w:lineRule="auto"/>
        <w:rPr>
          <w:rFonts w:ascii="Times New Roman" w:eastAsia="Times New Roman" w:hAnsi="Times New Roman" w:cs="Times New Roman"/>
          <w:sz w:val="24"/>
          <w:szCs w:val="24"/>
        </w:rPr>
      </w:pPr>
    </w:p>
    <w:p w14:paraId="000002E5"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Vasquez M, Dhillon NK, Feliciano DV, Scalea TM. The Fallacy of a Roadmap CT After an Abdominal Gunshot Wound: A Road That Leads Nowhere. </w:t>
      </w:r>
      <w:r>
        <w:rPr>
          <w:rFonts w:ascii="Times New Roman" w:eastAsia="Times New Roman" w:hAnsi="Times New Roman" w:cs="Times New Roman"/>
          <w:i/>
          <w:iCs/>
          <w:sz w:val="24"/>
          <w:szCs w:val="24"/>
        </w:rPr>
        <w:t xml:space="preserve">Western Trauma Association, </w:t>
      </w:r>
      <w:r>
        <w:rPr>
          <w:rFonts w:ascii="Times New Roman" w:eastAsia="Times New Roman" w:hAnsi="Times New Roman" w:cs="Times New Roman"/>
          <w:sz w:val="24"/>
          <w:szCs w:val="24"/>
        </w:rPr>
        <w:t>February 29, 2024.</w:t>
      </w:r>
    </w:p>
    <w:p w14:paraId="000002E6" w14:textId="77777777" w:rsidR="00603228" w:rsidRDefault="00603228">
      <w:pPr>
        <w:widowControl w:val="0"/>
        <w:spacing w:line="240" w:lineRule="auto"/>
        <w:rPr>
          <w:rFonts w:ascii="Times New Roman" w:eastAsia="Times New Roman" w:hAnsi="Times New Roman" w:cs="Times New Roman"/>
          <w:sz w:val="24"/>
          <w:szCs w:val="24"/>
        </w:rPr>
      </w:pPr>
    </w:p>
    <w:p w14:paraId="000002E7"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Dhillon NK, Harfouche MN, DuBose JJ, Kundi R, Kozar RA, Scalea TM. Out with the old, in with the new? The revised AAST grading schema better predicts splenic salvage but not splenectomy. </w:t>
      </w:r>
      <w:r>
        <w:rPr>
          <w:rFonts w:ascii="Times New Roman" w:eastAsia="Times New Roman" w:hAnsi="Times New Roman" w:cs="Times New Roman"/>
          <w:i/>
          <w:iCs/>
          <w:sz w:val="24"/>
          <w:szCs w:val="24"/>
        </w:rPr>
        <w:t xml:space="preserve">Southwestern Surgical Congress, </w:t>
      </w:r>
      <w:r>
        <w:rPr>
          <w:rFonts w:ascii="Times New Roman" w:eastAsia="Times New Roman" w:hAnsi="Times New Roman" w:cs="Times New Roman"/>
          <w:sz w:val="24"/>
          <w:szCs w:val="24"/>
        </w:rPr>
        <w:t>April 24, 2024.</w:t>
      </w:r>
    </w:p>
    <w:p w14:paraId="000002E8" w14:textId="77777777" w:rsidR="00603228" w:rsidRDefault="00603228">
      <w:pPr>
        <w:widowControl w:val="0"/>
        <w:spacing w:line="240" w:lineRule="auto"/>
        <w:rPr>
          <w:rFonts w:ascii="Times New Roman" w:eastAsia="Times New Roman" w:hAnsi="Times New Roman" w:cs="Times New Roman"/>
          <w:sz w:val="24"/>
          <w:szCs w:val="24"/>
        </w:rPr>
      </w:pPr>
    </w:p>
    <w:p w14:paraId="000002E9"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Curti Oborsky KY, Gonzalez RT, Sugiyama A, Dhillon NK, Ventro GJ, Yala LI, Albini PT, Michelotti M, Edwards SB. </w:t>
      </w:r>
      <w:r>
        <w:rPr>
          <w:rFonts w:ascii="Times New Roman" w:eastAsia="Times New Roman" w:hAnsi="Times New Roman" w:cs="Times New Roman"/>
          <w:color w:val="242424"/>
          <w:sz w:val="24"/>
          <w:szCs w:val="24"/>
        </w:rPr>
        <w:t xml:space="preserve">Choledocholithiasis is Rarely Alone: Revisiting Antibiotics in Biliary Lithiasis. </w:t>
      </w:r>
      <w:r>
        <w:rPr>
          <w:rFonts w:ascii="Times New Roman" w:eastAsia="Times New Roman" w:hAnsi="Times New Roman" w:cs="Times New Roman"/>
          <w:i/>
          <w:iCs/>
          <w:color w:val="242424"/>
          <w:sz w:val="24"/>
          <w:szCs w:val="24"/>
        </w:rPr>
        <w:t>ACS Quality and Safety Conference.</w:t>
      </w:r>
      <w:r>
        <w:rPr>
          <w:rFonts w:ascii="Times New Roman" w:eastAsia="Times New Roman" w:hAnsi="Times New Roman" w:cs="Times New Roman"/>
          <w:color w:val="242424"/>
          <w:sz w:val="24"/>
          <w:szCs w:val="24"/>
        </w:rPr>
        <w:t xml:space="preserve"> July 20, 2024.</w:t>
      </w:r>
    </w:p>
    <w:p w14:paraId="000002EA" w14:textId="77777777" w:rsidR="00603228" w:rsidRDefault="00603228">
      <w:pPr>
        <w:widowControl w:val="0"/>
        <w:spacing w:line="240" w:lineRule="auto"/>
        <w:rPr>
          <w:rFonts w:ascii="Times New Roman" w:eastAsia="Times New Roman" w:hAnsi="Times New Roman" w:cs="Times New Roman"/>
          <w:color w:val="242424"/>
          <w:sz w:val="24"/>
          <w:szCs w:val="24"/>
        </w:rPr>
      </w:pPr>
    </w:p>
    <w:p w14:paraId="000002EB" w14:textId="77777777" w:rsidR="00603228" w:rsidRDefault="00000000">
      <w:pPr>
        <w:widowControl w:val="0"/>
        <w:numPr>
          <w:ilvl w:val="0"/>
          <w:numId w:val="6"/>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Curti Oborsky KY, Sugiyama A, Gonzalez RT, Dhillon NK, Ventro GJ, Yala LI, Albini PT, Michelotti M, Edwards SB. </w:t>
      </w:r>
      <w:r>
        <w:rPr>
          <w:rFonts w:ascii="Times New Roman" w:eastAsia="Times New Roman" w:hAnsi="Times New Roman" w:cs="Times New Roman"/>
          <w:color w:val="242424"/>
          <w:sz w:val="24"/>
          <w:szCs w:val="24"/>
        </w:rPr>
        <w:t xml:space="preserve">Robotic vs. Laparoscopic Cholecystectomy: Comparative Analysis of Timing and Operative Room Utilization in a New Emergency General Surgery Program. </w:t>
      </w:r>
      <w:r>
        <w:rPr>
          <w:rFonts w:ascii="Times New Roman" w:eastAsia="Times New Roman" w:hAnsi="Times New Roman" w:cs="Times New Roman"/>
          <w:i/>
          <w:iCs/>
          <w:color w:val="242424"/>
          <w:sz w:val="24"/>
          <w:szCs w:val="24"/>
        </w:rPr>
        <w:t>ACS Quality and Safety Conference.</w:t>
      </w:r>
      <w:r>
        <w:rPr>
          <w:rFonts w:ascii="Times New Roman" w:eastAsia="Times New Roman" w:hAnsi="Times New Roman" w:cs="Times New Roman"/>
          <w:color w:val="242424"/>
          <w:sz w:val="24"/>
          <w:szCs w:val="24"/>
        </w:rPr>
        <w:t xml:space="preserve"> July 20, 2024.</w:t>
      </w:r>
    </w:p>
    <w:p w14:paraId="000002EC" w14:textId="77777777" w:rsidR="00603228" w:rsidRDefault="00603228">
      <w:pPr>
        <w:widowControl w:val="0"/>
        <w:spacing w:line="240" w:lineRule="auto"/>
        <w:rPr>
          <w:rFonts w:ascii="Times New Roman" w:eastAsia="Times New Roman" w:hAnsi="Times New Roman" w:cs="Times New Roman"/>
          <w:i/>
          <w:iCs/>
          <w:sz w:val="24"/>
          <w:szCs w:val="24"/>
          <w:highlight w:val="green"/>
        </w:rPr>
      </w:pPr>
    </w:p>
    <w:p w14:paraId="000002ED" w14:textId="77777777" w:rsidR="00603228" w:rsidRDefault="00000000">
      <w:pPr>
        <w:widowControl w:val="0"/>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113. Kundi R, Dhillon NK, Ley EJ. Scalea TM. Integrated Vascular Training May Not Prepare Graduates to Care for Vascular Trauma Patients.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11, 2024.</w:t>
      </w:r>
    </w:p>
    <w:p w14:paraId="000002EE" w14:textId="77777777" w:rsidR="00603228" w:rsidRDefault="00603228">
      <w:pPr>
        <w:widowControl w:val="0"/>
        <w:spacing w:line="240" w:lineRule="auto"/>
        <w:ind w:left="360"/>
        <w:rPr>
          <w:rFonts w:ascii="Times New Roman" w:eastAsia="Times New Roman" w:hAnsi="Times New Roman" w:cs="Times New Roman"/>
          <w:sz w:val="24"/>
          <w:szCs w:val="24"/>
        </w:rPr>
      </w:pPr>
    </w:p>
    <w:p w14:paraId="000002EF" w14:textId="77777777" w:rsidR="00603228" w:rsidRDefault="00000000">
      <w:pPr>
        <w:widowControl w:val="0"/>
        <w:spacing w:line="240" w:lineRule="auto"/>
        <w:ind w:left="36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114. Amos JD, Minoza KG, Kozar R, Doben AR, Conrotto T, Moore EE, Alvarez C, Murry J, Cardenas TCP, Lewis RH, Zebley JA, Blades CM, AAST Facial Fracture Study Group. Prophylactic Antibiotics in Non-operative Facial Fractures: An AAST Multicenter Trial.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11, 2024.</w:t>
      </w:r>
    </w:p>
    <w:p w14:paraId="000002F0" w14:textId="77777777" w:rsidR="00603228" w:rsidRDefault="00603228">
      <w:pPr>
        <w:widowControl w:val="0"/>
        <w:spacing w:line="240" w:lineRule="auto"/>
        <w:ind w:left="360"/>
        <w:rPr>
          <w:rFonts w:ascii="Times New Roman" w:eastAsia="Times New Roman" w:hAnsi="Times New Roman" w:cs="Times New Roman"/>
          <w:i/>
          <w:iCs/>
          <w:sz w:val="24"/>
          <w:szCs w:val="24"/>
        </w:rPr>
      </w:pPr>
    </w:p>
    <w:p w14:paraId="000002F1" w14:textId="77777777" w:rsidR="00603228" w:rsidRDefault="00000000">
      <w:pPr>
        <w:widowControl w:val="0"/>
        <w:spacing w:line="240" w:lineRule="auto"/>
        <w:ind w:left="360"/>
        <w:rPr>
          <w:rFonts w:ascii="Times New Roman" w:eastAsia="Times New Roman" w:hAnsi="Times New Roman" w:cs="Times New Roman"/>
          <w:i/>
          <w:iCs/>
          <w:sz w:val="24"/>
          <w:szCs w:val="24"/>
          <w:highlight w:val="green"/>
        </w:rPr>
      </w:pPr>
      <w:r>
        <w:rPr>
          <w:rFonts w:ascii="Times New Roman" w:eastAsia="Times New Roman" w:hAnsi="Times New Roman" w:cs="Times New Roman"/>
          <w:sz w:val="24"/>
          <w:szCs w:val="24"/>
        </w:rPr>
        <w:t xml:space="preserve">115. Kwon J, Allison-Aipa T, Coimbra B, Zakhary B, Firek M, Dhillon NK, Edwards SB, Coimbra R. A Comparison of Timing of Definitive Pelvic Fixation and Transfusion Requirements in Severe Pelvic Fractures Treated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Preperitoneal Pelvic Packing or Angioembolization. </w:t>
      </w:r>
      <w:r>
        <w:rPr>
          <w:rFonts w:ascii="Times New Roman" w:eastAsia="Times New Roman" w:hAnsi="Times New Roman" w:cs="Times New Roman"/>
          <w:i/>
          <w:iCs/>
          <w:sz w:val="24"/>
          <w:szCs w:val="24"/>
        </w:rPr>
        <w:t xml:space="preserve">Western Surgical Association 2024. </w:t>
      </w:r>
      <w:r>
        <w:rPr>
          <w:rFonts w:ascii="Times New Roman" w:eastAsia="Times New Roman" w:hAnsi="Times New Roman" w:cs="Times New Roman"/>
          <w:sz w:val="24"/>
          <w:szCs w:val="24"/>
        </w:rPr>
        <w:t xml:space="preserve">November 5, 2024. </w:t>
      </w:r>
    </w:p>
    <w:p w14:paraId="000002F2" w14:textId="77777777" w:rsidR="00603228" w:rsidRDefault="00603228">
      <w:pPr>
        <w:widowControl w:val="0"/>
        <w:spacing w:line="240" w:lineRule="auto"/>
        <w:ind w:left="360"/>
        <w:rPr>
          <w:rFonts w:ascii="Times New Roman" w:eastAsia="Times New Roman" w:hAnsi="Times New Roman" w:cs="Times New Roman"/>
          <w:i/>
          <w:iCs/>
          <w:sz w:val="24"/>
          <w:szCs w:val="24"/>
          <w:highlight w:val="green"/>
        </w:rPr>
      </w:pPr>
    </w:p>
    <w:p w14:paraId="000002F3" w14:textId="77777777" w:rsidR="00603228" w:rsidRDefault="00000000">
      <w:pPr>
        <w:widowControl w:val="0"/>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117. Marsh A, Dhillon NK, Kozar RA, DuBose JJ, Chung YC, Kundi R Scalea TM. A More Conservative Embolization Strategy in Blunt Splenic Trauma Reduces Procedural Volume Without Increasing Failure Rates. </w:t>
      </w:r>
      <w:r>
        <w:rPr>
          <w:rFonts w:ascii="Times New Roman" w:eastAsia="Times New Roman" w:hAnsi="Times New Roman" w:cs="Times New Roman"/>
          <w:i/>
          <w:iCs/>
          <w:sz w:val="24"/>
          <w:szCs w:val="24"/>
        </w:rPr>
        <w:t xml:space="preserve">Eastern Association for the Surgery of Trauma. </w:t>
      </w:r>
      <w:r>
        <w:rPr>
          <w:rFonts w:ascii="Times New Roman" w:eastAsia="Times New Roman" w:hAnsi="Times New Roman" w:cs="Times New Roman"/>
          <w:sz w:val="24"/>
          <w:szCs w:val="24"/>
        </w:rPr>
        <w:t>January 17, 2025.</w:t>
      </w:r>
    </w:p>
    <w:p w14:paraId="000002F4" w14:textId="77777777" w:rsidR="00603228" w:rsidRDefault="00603228">
      <w:pPr>
        <w:widowControl w:val="0"/>
        <w:spacing w:line="240" w:lineRule="auto"/>
        <w:ind w:left="360"/>
        <w:rPr>
          <w:rFonts w:ascii="Times New Roman" w:eastAsia="Times New Roman" w:hAnsi="Times New Roman" w:cs="Times New Roman"/>
          <w:sz w:val="24"/>
          <w:szCs w:val="24"/>
          <w:highlight w:val="green"/>
        </w:rPr>
      </w:pPr>
    </w:p>
    <w:p w14:paraId="000002F5" w14:textId="77777777" w:rsidR="00603228" w:rsidRDefault="00000000">
      <w:pPr>
        <w:widowControl w:val="0"/>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118. Coimbra R, Zakhary B, Kwon J, Dhillon NK, Bruno C, Sarani B. The Impact of Delayed Intubation on Outcomes and Resource Utilization of Patients Sustaining Multiple Rib Fractures. </w:t>
      </w:r>
      <w:r>
        <w:rPr>
          <w:rFonts w:ascii="Times New Roman" w:eastAsia="Times New Roman" w:hAnsi="Times New Roman" w:cs="Times New Roman"/>
          <w:i/>
          <w:iCs/>
          <w:sz w:val="24"/>
          <w:szCs w:val="24"/>
        </w:rPr>
        <w:t xml:space="preserve">Southern California Chapter of the American College </w:t>
      </w:r>
      <w:proofErr w:type="gramStart"/>
      <w:r>
        <w:rPr>
          <w:rFonts w:ascii="Times New Roman" w:eastAsia="Times New Roman" w:hAnsi="Times New Roman" w:cs="Times New Roman"/>
          <w:i/>
          <w:iCs/>
          <w:sz w:val="24"/>
          <w:szCs w:val="24"/>
        </w:rPr>
        <w:t>of  Surgeons</w:t>
      </w:r>
      <w:proofErr w:type="gramEnd"/>
      <w:r>
        <w:rPr>
          <w:rFonts w:ascii="Times New Roman" w:eastAsia="Times New Roman" w:hAnsi="Times New Roman" w:cs="Times New Roman"/>
          <w:sz w:val="24"/>
          <w:szCs w:val="24"/>
        </w:rPr>
        <w:t>. January 12, 2025.</w:t>
      </w:r>
    </w:p>
    <w:p w14:paraId="000002F6" w14:textId="77777777" w:rsidR="00603228" w:rsidRDefault="00603228">
      <w:pPr>
        <w:widowControl w:val="0"/>
        <w:spacing w:line="240" w:lineRule="auto"/>
        <w:ind w:left="360"/>
        <w:rPr>
          <w:rFonts w:ascii="Times New Roman" w:eastAsia="Times New Roman" w:hAnsi="Times New Roman" w:cs="Times New Roman"/>
          <w:sz w:val="24"/>
          <w:szCs w:val="24"/>
        </w:rPr>
      </w:pPr>
    </w:p>
    <w:p w14:paraId="000002F7" w14:textId="77777777" w:rsidR="00603228" w:rsidRDefault="00000000">
      <w:pPr>
        <w:widowControl w:val="0"/>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116. Choron R, Ghneim M, Rallo M, Twitch A, Bargoud C, Sciarretta </w:t>
      </w:r>
      <w:proofErr w:type="gramStart"/>
      <w:r>
        <w:rPr>
          <w:rFonts w:ascii="Times New Roman" w:eastAsia="Times New Roman" w:hAnsi="Times New Roman" w:cs="Times New Roman"/>
          <w:sz w:val="24"/>
          <w:szCs w:val="24"/>
        </w:rPr>
        <w:t>JD,  Smith</w:t>
      </w:r>
      <w:proofErr w:type="gramEnd"/>
      <w:r>
        <w:rPr>
          <w:rFonts w:ascii="Times New Roman" w:eastAsia="Times New Roman" w:hAnsi="Times New Roman" w:cs="Times New Roman"/>
          <w:sz w:val="24"/>
          <w:szCs w:val="24"/>
        </w:rPr>
        <w:t xml:space="preserve"> R, Hanos D, Afif I, Beard J, Dhillon NK, Zhang A, Devasahayam R, Narayan M, Seamon M. Outcomes in Older Adults Requiring Operative Management of Traumatic Duodenal Injuries: A Post Hoc Analysis of an EAST Multicenter Trial. </w:t>
      </w:r>
      <w:r>
        <w:rPr>
          <w:rFonts w:ascii="Times New Roman" w:eastAsia="Times New Roman" w:hAnsi="Times New Roman" w:cs="Times New Roman"/>
          <w:i/>
          <w:iCs/>
          <w:sz w:val="24"/>
          <w:szCs w:val="24"/>
        </w:rPr>
        <w:t xml:space="preserve">American Association for the </w:t>
      </w:r>
      <w:r>
        <w:rPr>
          <w:rFonts w:ascii="Times New Roman" w:eastAsia="Times New Roman" w:hAnsi="Times New Roman" w:cs="Times New Roman"/>
          <w:i/>
          <w:iCs/>
          <w:sz w:val="24"/>
          <w:szCs w:val="24"/>
        </w:rPr>
        <w:lastRenderedPageBreak/>
        <w:t xml:space="preserve">Surgery of Trauma. </w:t>
      </w:r>
      <w:r>
        <w:rPr>
          <w:rFonts w:ascii="Times New Roman" w:eastAsia="Times New Roman" w:hAnsi="Times New Roman" w:cs="Times New Roman"/>
          <w:sz w:val="24"/>
          <w:szCs w:val="24"/>
        </w:rPr>
        <w:t>September 11, 2025.</w:t>
      </w:r>
    </w:p>
    <w:p w14:paraId="000002F8" w14:textId="77777777" w:rsidR="00603228" w:rsidRDefault="00603228">
      <w:pPr>
        <w:widowControl w:val="0"/>
        <w:spacing w:line="240" w:lineRule="auto"/>
        <w:ind w:left="360"/>
        <w:rPr>
          <w:rFonts w:ascii="Times New Roman" w:eastAsia="Times New Roman" w:hAnsi="Times New Roman" w:cs="Times New Roman"/>
          <w:sz w:val="24"/>
          <w:szCs w:val="24"/>
        </w:rPr>
      </w:pPr>
    </w:p>
    <w:p w14:paraId="000002F9" w14:textId="77777777" w:rsidR="00603228" w:rsidRDefault="00000000">
      <w:pPr>
        <w:widowControl w:val="0"/>
        <w:spacing w:line="240" w:lineRule="auto"/>
        <w:ind w:left="36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117. Dhillon NK, Allison-Aipa T, Zakhary B, Coimbra R. Progress with Gaps: Contemporary National Mortality Rates in Operative Trauma Patients. </w:t>
      </w:r>
      <w:r>
        <w:rPr>
          <w:rFonts w:ascii="Times New Roman" w:eastAsia="Times New Roman" w:hAnsi="Times New Roman" w:cs="Times New Roman"/>
          <w:i/>
          <w:iCs/>
          <w:sz w:val="24"/>
          <w:szCs w:val="24"/>
        </w:rPr>
        <w:t xml:space="preserve">American Association for the Surgery of Trauma. </w:t>
      </w:r>
      <w:r>
        <w:rPr>
          <w:rFonts w:ascii="Times New Roman" w:eastAsia="Times New Roman" w:hAnsi="Times New Roman" w:cs="Times New Roman"/>
          <w:sz w:val="24"/>
          <w:szCs w:val="24"/>
        </w:rPr>
        <w:t>September 11, 2025.</w:t>
      </w:r>
    </w:p>
    <w:p w14:paraId="000002FA" w14:textId="77777777" w:rsidR="00603228" w:rsidRDefault="00603228">
      <w:pPr>
        <w:widowControl w:val="0"/>
        <w:spacing w:line="240" w:lineRule="auto"/>
        <w:ind w:left="360"/>
        <w:rPr>
          <w:rFonts w:ascii="Times New Roman" w:eastAsia="Times New Roman" w:hAnsi="Times New Roman" w:cs="Times New Roman"/>
          <w:sz w:val="24"/>
          <w:szCs w:val="24"/>
        </w:rPr>
      </w:pPr>
    </w:p>
    <w:p w14:paraId="000002FB" w14:textId="77777777" w:rsidR="00603228" w:rsidRDefault="00000000">
      <w:pPr>
        <w:widowControl w:val="0"/>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118. Sugiyama A, Zakhary B, Dhillon NK, Ruff T, Kovalev V, Oborsky K, Gonzalez R, Albini P, Ventro G, Edwards S, Coimbra R. Outcomes Are Equivalent Between Robotic and Laparoscopic Cholecystectomy in All Grades of Acute Cholecystitis. </w:t>
      </w:r>
      <w:r>
        <w:rPr>
          <w:rFonts w:ascii="Times New Roman" w:eastAsia="Times New Roman" w:hAnsi="Times New Roman" w:cs="Times New Roman"/>
          <w:i/>
          <w:iCs/>
          <w:sz w:val="24"/>
          <w:szCs w:val="24"/>
        </w:rPr>
        <w:t xml:space="preserve">Western Surgical Association. </w:t>
      </w:r>
      <w:r>
        <w:rPr>
          <w:rFonts w:ascii="Times New Roman" w:eastAsia="Times New Roman" w:hAnsi="Times New Roman" w:cs="Times New Roman"/>
          <w:sz w:val="24"/>
          <w:szCs w:val="24"/>
        </w:rPr>
        <w:t>November 2, 2025.</w:t>
      </w:r>
    </w:p>
    <w:p w14:paraId="000002FC" w14:textId="77777777" w:rsidR="00603228" w:rsidRDefault="00603228">
      <w:pPr>
        <w:widowControl w:val="0"/>
        <w:spacing w:line="240" w:lineRule="auto"/>
        <w:ind w:left="360"/>
        <w:rPr>
          <w:rFonts w:ascii="Times New Roman" w:eastAsia="Times New Roman" w:hAnsi="Times New Roman" w:cs="Times New Roman"/>
          <w:sz w:val="24"/>
          <w:szCs w:val="24"/>
          <w:highlight w:val="green"/>
        </w:rPr>
      </w:pPr>
    </w:p>
    <w:p w14:paraId="000002FD" w14:textId="77777777" w:rsidR="00603228" w:rsidRDefault="00000000">
      <w:pPr>
        <w:widowControl w:val="0"/>
        <w:spacing w:line="240" w:lineRule="auto"/>
        <w:ind w:left="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119. Yala LI, Zakhary B, Dhillon NK, Coimbra R. Early Fixation of Mandible Fractures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Decrease Morbidity and Resource Utilization. </w:t>
      </w:r>
      <w:r>
        <w:rPr>
          <w:rFonts w:ascii="Times New Roman" w:eastAsia="Times New Roman" w:hAnsi="Times New Roman" w:cs="Times New Roman"/>
          <w:i/>
          <w:iCs/>
          <w:sz w:val="24"/>
          <w:szCs w:val="24"/>
        </w:rPr>
        <w:t xml:space="preserve">Southwestern Surgical Congress. </w:t>
      </w:r>
      <w:r>
        <w:rPr>
          <w:rFonts w:ascii="Times New Roman" w:eastAsia="Times New Roman" w:hAnsi="Times New Roman" w:cs="Times New Roman"/>
          <w:sz w:val="24"/>
          <w:szCs w:val="24"/>
        </w:rPr>
        <w:t>April 14, 2026.</w:t>
      </w:r>
    </w:p>
    <w:p w14:paraId="00000301" w14:textId="72F36003" w:rsidR="00603228" w:rsidRDefault="00603228" w:rsidP="008E6786">
      <w:pPr>
        <w:widowControl w:val="0"/>
        <w:spacing w:line="240" w:lineRule="auto"/>
        <w:rPr>
          <w:rFonts w:ascii="Times New Roman" w:eastAsia="Times New Roman" w:hAnsi="Times New Roman" w:cs="Times New Roman"/>
          <w:sz w:val="24"/>
          <w:szCs w:val="24"/>
          <w:highlight w:val="green"/>
        </w:rPr>
      </w:pPr>
    </w:p>
    <w:sectPr w:rsidR="00603228">
      <w:headerReference w:type="default" r:id="rId7"/>
      <w:footerReference w:type="default" r:id="rId8"/>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5E286A" w14:textId="77777777" w:rsidR="00CE0E19" w:rsidRDefault="00CE0E19">
      <w:pPr>
        <w:spacing w:line="240" w:lineRule="auto"/>
      </w:pPr>
      <w:r>
        <w:separator/>
      </w:r>
    </w:p>
  </w:endnote>
  <w:endnote w:type="continuationSeparator" w:id="0">
    <w:p w14:paraId="0E9FD3BB" w14:textId="77777777" w:rsidR="00CE0E19" w:rsidRDefault="00CE0E1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D8CBFFB5-405D-884F-96DE-AC72CAEB3FB8}"/>
    <w:embedBold r:id="rId2" w:fontKey="{5A1325EF-A85C-3540-B5E3-1A20031A2073}"/>
    <w:embedItalic r:id="rId3" w:fontKey="{A69253DF-C8D7-404C-80C3-53496BEAFCB8}"/>
    <w:embedBoldItalic r:id="rId4" w:fontKey="{7AB7B3E2-27E5-8C47-AAFA-60D5FBA729B4}"/>
  </w:font>
  <w:font w:name="Arial">
    <w:panose1 w:val="020B0604020202020204"/>
    <w:charset w:val="00"/>
    <w:family w:val="swiss"/>
    <w:pitch w:val="variable"/>
    <w:sig w:usb0="E0002AFF" w:usb1="C0007843" w:usb2="00000009" w:usb3="00000000" w:csb0="000001FF" w:csb1="00000000"/>
    <w:embedRegular r:id="rId5" w:fontKey="{269AC8D9-13A5-3642-BE90-C81BC496F829}"/>
  </w:font>
  <w:font w:name="Trebuchet MS">
    <w:panose1 w:val="020B0603020202020204"/>
    <w:charset w:val="00"/>
    <w:family w:val="swiss"/>
    <w:pitch w:val="variable"/>
    <w:sig w:usb0="00000287" w:usb1="00000000" w:usb2="00000000" w:usb3="00000000" w:csb0="0000009F" w:csb1="00000000"/>
    <w:embedRegular r:id="rId6" w:fontKey="{6D6595BF-189D-7F46-80C6-9356856E9F3B}"/>
    <w:embedBold r:id="rId7" w:fontKey="{81AEE0EA-EA72-BA42-9F9D-F36C387BE216}"/>
    <w:embedItalic r:id="rId8" w:fontKey="{9C59F2D3-7E84-104E-81DC-BED68DEFA99E}"/>
  </w:font>
  <w:font w:name="Calibri">
    <w:panose1 w:val="020F0502020204030204"/>
    <w:charset w:val="00"/>
    <w:family w:val="swiss"/>
    <w:pitch w:val="variable"/>
    <w:sig w:usb0="E0002AFF" w:usb1="C000ACFF" w:usb2="00000009" w:usb3="00000000" w:csb0="000001FF" w:csb1="00000000"/>
    <w:embedRegular r:id="rId9" w:fontKey="{0D84AEF2-32DA-1543-A151-9F1DBB7620EF}"/>
  </w:font>
  <w:font w:name="Cambria">
    <w:panose1 w:val="02040503050406030204"/>
    <w:charset w:val="00"/>
    <w:family w:val="roman"/>
    <w:pitch w:val="variable"/>
    <w:sig w:usb0="E00002FF" w:usb1="400004FF" w:usb2="00000000" w:usb3="00000000" w:csb0="0000019F" w:csb1="00000000"/>
    <w:embedRegular r:id="rId10" w:fontKey="{49395714-5FD7-9C4D-82C2-D01CAFF48D0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02" w14:textId="42825D9D" w:rsidR="00603228" w:rsidRDefault="00000000">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sidR="008E6786">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0682E5B" w14:textId="77777777" w:rsidR="00CE0E19" w:rsidRDefault="00CE0E19">
      <w:pPr>
        <w:spacing w:line="240" w:lineRule="auto"/>
      </w:pPr>
      <w:r>
        <w:separator/>
      </w:r>
    </w:p>
  </w:footnote>
  <w:footnote w:type="continuationSeparator" w:id="0">
    <w:p w14:paraId="7D3832E8" w14:textId="77777777" w:rsidR="00CE0E19" w:rsidRDefault="00CE0E1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303" w14:textId="77777777" w:rsidR="00603228" w:rsidRDefault="006032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E28F0"/>
    <w:multiLevelType w:val="multilevel"/>
    <w:tmpl w:val="50AC4D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870A54"/>
    <w:multiLevelType w:val="multilevel"/>
    <w:tmpl w:val="CF1CE9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C724780"/>
    <w:multiLevelType w:val="multilevel"/>
    <w:tmpl w:val="55C622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31247BAB"/>
    <w:multiLevelType w:val="multilevel"/>
    <w:tmpl w:val="55225C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3E9F0F05"/>
    <w:multiLevelType w:val="multilevel"/>
    <w:tmpl w:val="DDBAA5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A930C24"/>
    <w:multiLevelType w:val="multilevel"/>
    <w:tmpl w:val="00A898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2AF1896"/>
    <w:multiLevelType w:val="multilevel"/>
    <w:tmpl w:val="B0A681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77DB6E24"/>
    <w:multiLevelType w:val="multilevel"/>
    <w:tmpl w:val="368E71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319043557">
    <w:abstractNumId w:val="2"/>
  </w:num>
  <w:num w:numId="2" w16cid:durableId="827096704">
    <w:abstractNumId w:val="5"/>
  </w:num>
  <w:num w:numId="3" w16cid:durableId="1890413470">
    <w:abstractNumId w:val="7"/>
  </w:num>
  <w:num w:numId="4" w16cid:durableId="2022008323">
    <w:abstractNumId w:val="1"/>
  </w:num>
  <w:num w:numId="5" w16cid:durableId="1150713009">
    <w:abstractNumId w:val="0"/>
  </w:num>
  <w:num w:numId="6" w16cid:durableId="88164777">
    <w:abstractNumId w:val="6"/>
  </w:num>
  <w:num w:numId="7" w16cid:durableId="1207988520">
    <w:abstractNumId w:val="3"/>
  </w:num>
  <w:num w:numId="8" w16cid:durableId="1687247962">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228"/>
    <w:rsid w:val="00603228"/>
    <w:rsid w:val="006366C4"/>
    <w:rsid w:val="008E6786"/>
    <w:rsid w:val="00B03CB6"/>
    <w:rsid w:val="00CE0E19"/>
    <w:rsid w:val="00CE7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0DE6B3"/>
  <w15:docId w15:val="{8385DCA9-96F3-5846-AD03-24FC386F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outlineLvl w:val="0"/>
    </w:pPr>
    <w:rPr>
      <w:rFonts w:ascii="Trebuchet MS" w:eastAsia="Trebuchet MS" w:hAnsi="Trebuchet MS" w:cs="Trebuchet MS"/>
      <w:sz w:val="32"/>
      <w:szCs w:val="32"/>
    </w:rPr>
  </w:style>
  <w:style w:type="paragraph" w:styleId="Heading2">
    <w:name w:val="heading 2"/>
    <w:basedOn w:val="Normal"/>
    <w:next w:val="Normal"/>
    <w:uiPriority w:val="9"/>
    <w:semiHidden/>
    <w:unhideWhenUsed/>
    <w:qFormat/>
    <w:pPr>
      <w:keepNext/>
      <w:keepLines/>
      <w:spacing w:before="200"/>
      <w:outlineLvl w:val="1"/>
    </w:pPr>
    <w:rPr>
      <w:rFonts w:ascii="Trebuchet MS" w:eastAsia="Trebuchet MS" w:hAnsi="Trebuchet MS" w:cs="Trebuchet MS"/>
      <w:b/>
      <w:bCs/>
      <w:sz w:val="26"/>
      <w:szCs w:val="26"/>
    </w:rPr>
  </w:style>
  <w:style w:type="paragraph" w:styleId="Heading3">
    <w:name w:val="heading 3"/>
    <w:basedOn w:val="Normal"/>
    <w:next w:val="Normal"/>
    <w:uiPriority w:val="9"/>
    <w:semiHidden/>
    <w:unhideWhenUsed/>
    <w:qFormat/>
    <w:pPr>
      <w:keepNext/>
      <w:keepLines/>
      <w:spacing w:before="160"/>
      <w:outlineLvl w:val="2"/>
    </w:pPr>
    <w:rPr>
      <w:rFonts w:ascii="Trebuchet MS" w:eastAsia="Trebuchet MS" w:hAnsi="Trebuchet MS" w:cs="Trebuchet MS"/>
      <w:b/>
      <w:bCs/>
      <w:color w:val="666666"/>
      <w:sz w:val="24"/>
      <w:szCs w:val="24"/>
    </w:rPr>
  </w:style>
  <w:style w:type="paragraph" w:styleId="Heading4">
    <w:name w:val="heading 4"/>
    <w:basedOn w:val="Normal"/>
    <w:next w:val="Normal"/>
    <w:uiPriority w:val="9"/>
    <w:semiHidden/>
    <w:unhideWhenUsed/>
    <w:qFormat/>
    <w:pPr>
      <w:keepNext/>
      <w:keepLines/>
      <w:spacing w:before="160"/>
      <w:outlineLvl w:val="3"/>
    </w:pPr>
    <w:rPr>
      <w:rFonts w:ascii="Trebuchet MS" w:eastAsia="Trebuchet MS" w:hAnsi="Trebuchet MS" w:cs="Trebuchet MS"/>
      <w:color w:val="666666"/>
      <w:u w:val="single"/>
    </w:rPr>
  </w:style>
  <w:style w:type="paragraph" w:styleId="Heading5">
    <w:name w:val="heading 5"/>
    <w:basedOn w:val="Normal"/>
    <w:next w:val="Normal"/>
    <w:uiPriority w:val="9"/>
    <w:semiHidden/>
    <w:unhideWhenUsed/>
    <w:qFormat/>
    <w:pPr>
      <w:keepNext/>
      <w:keepLines/>
      <w:spacing w:before="160"/>
      <w:outlineLvl w:val="4"/>
    </w:pPr>
    <w:rPr>
      <w:rFonts w:ascii="Trebuchet MS" w:eastAsia="Trebuchet MS" w:hAnsi="Trebuchet MS" w:cs="Trebuchet MS"/>
      <w:color w:val="666666"/>
    </w:rPr>
  </w:style>
  <w:style w:type="paragraph" w:styleId="Heading6">
    <w:name w:val="heading 6"/>
    <w:basedOn w:val="Normal"/>
    <w:next w:val="Normal"/>
    <w:uiPriority w:val="9"/>
    <w:semiHidden/>
    <w:unhideWhenUsed/>
    <w:qFormat/>
    <w:pPr>
      <w:keepNext/>
      <w:keepLines/>
      <w:spacing w:before="160"/>
      <w:outlineLvl w:val="5"/>
    </w:pPr>
    <w:rPr>
      <w:rFonts w:ascii="Trebuchet MS" w:eastAsia="Trebuchet MS" w:hAnsi="Trebuchet MS" w:cs="Trebuchet MS"/>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pPr>
    <w:rPr>
      <w:rFonts w:ascii="Trebuchet MS" w:eastAsia="Trebuchet MS" w:hAnsi="Trebuchet MS" w:cs="Trebuchet MS"/>
      <w:sz w:val="42"/>
      <w:szCs w:val="42"/>
    </w:rPr>
  </w:style>
  <w:style w:type="paragraph" w:styleId="Subtitle">
    <w:name w:val="Subtitle"/>
    <w:basedOn w:val="Normal"/>
    <w:next w:val="Normal"/>
    <w:uiPriority w:val="11"/>
    <w:qFormat/>
    <w:pPr>
      <w:keepNext/>
      <w:keepLines/>
      <w:spacing w:after="200"/>
    </w:pPr>
    <w:rPr>
      <w:rFonts w:ascii="Trebuchet MS" w:eastAsia="Trebuchet MS" w:hAnsi="Trebuchet MS" w:cs="Trebuchet MS"/>
      <w:i/>
      <w:iCs/>
      <w:color w:val="666666"/>
      <w:sz w:val="26"/>
      <w:szCs w:val="26"/>
    </w:rPr>
  </w:style>
  <w:style w:type="paragraph" w:styleId="ListParagraph">
    <w:name w:val="List Paragraph"/>
    <w:basedOn w:val="Normal"/>
    <w:uiPriority w:val="34"/>
    <w:qFormat/>
    <w:rsid w:val="008E67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32</Pages>
  <Words>11946</Words>
  <Characters>68098</Characters>
  <Application>Microsoft Office Word</Application>
  <DocSecurity>0</DocSecurity>
  <Lines>567</Lines>
  <Paragraphs>159</Paragraphs>
  <ScaleCrop>false</ScaleCrop>
  <Company/>
  <LinksUpToDate>false</LinksUpToDate>
  <CharactersWithSpaces>79885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Navpreet Dhillon</cp:lastModifiedBy>
  <cp:revision>3</cp:revision>
  <dcterms:created xsi:type="dcterms:W3CDTF">2026-07-15T19:46:00Z</dcterms:created>
  <dcterms:modified xsi:type="dcterms:W3CDTF">2026-07-15T20:02:00Z</dcterms:modified>
</cp:coreProperties>
</file>