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D1D15" w14:textId="71CBB1BE" w:rsidR="001050E2" w:rsidRPr="00E26F75" w:rsidRDefault="004974F3" w:rsidP="004974F3">
      <w:pPr>
        <w:spacing w:after="0"/>
        <w:rPr>
          <w:rFonts w:ascii="Aptos" w:hAnsi="Aptos"/>
          <w:b/>
          <w:bCs/>
        </w:rPr>
      </w:pPr>
      <w:r w:rsidRPr="00E26F75">
        <w:rPr>
          <w:rFonts w:ascii="Aptos" w:hAnsi="Aptos"/>
          <w:b/>
          <w:bCs/>
        </w:rPr>
        <w:t xml:space="preserve">Study Title: </w:t>
      </w:r>
      <w:r w:rsidRPr="00E26F75">
        <w:rPr>
          <w:rFonts w:ascii="Aptos" w:hAnsi="Aptos" w:cs="Arial"/>
          <w:b/>
          <w:bCs/>
        </w:rPr>
        <w:t>Skin Closure After Resection (SCAR)</w:t>
      </w:r>
      <w:r w:rsidR="00997BD2" w:rsidRPr="00E26F75">
        <w:rPr>
          <w:rFonts w:ascii="Aptos" w:hAnsi="Aptos" w:cs="Arial"/>
          <w:b/>
          <w:bCs/>
        </w:rPr>
        <w:t xml:space="preserve"> Multicenter</w:t>
      </w:r>
      <w:r w:rsidRPr="00E26F75">
        <w:rPr>
          <w:rFonts w:ascii="Aptos" w:hAnsi="Aptos" w:cs="Arial"/>
          <w:b/>
          <w:bCs/>
        </w:rPr>
        <w:t xml:space="preserve"> Trial: Evaluating Skin Closure </w:t>
      </w:r>
      <w:r w:rsidR="00997BD2" w:rsidRPr="00E26F75">
        <w:rPr>
          <w:rFonts w:ascii="Aptos" w:hAnsi="Aptos" w:cs="Arial"/>
          <w:b/>
          <w:bCs/>
        </w:rPr>
        <w:t xml:space="preserve">Techniques </w:t>
      </w:r>
      <w:r w:rsidRPr="00E26F75">
        <w:rPr>
          <w:rFonts w:ascii="Aptos" w:hAnsi="Aptos" w:cs="Arial"/>
          <w:b/>
          <w:bCs/>
        </w:rPr>
        <w:t>in Patients with Traumatic Bowel Injury</w:t>
      </w:r>
    </w:p>
    <w:p w14:paraId="5990919A" w14:textId="77777777" w:rsidR="004974F3" w:rsidRPr="00E26F75" w:rsidRDefault="004974F3" w:rsidP="004974F3">
      <w:pPr>
        <w:spacing w:after="0"/>
        <w:rPr>
          <w:rFonts w:ascii="Aptos" w:hAnsi="Aptos"/>
          <w:b/>
          <w:bCs/>
        </w:rPr>
      </w:pPr>
    </w:p>
    <w:p w14:paraId="634AB399" w14:textId="31360462" w:rsidR="004974F3" w:rsidRPr="00E26F75" w:rsidRDefault="004974F3" w:rsidP="004974F3">
      <w:pPr>
        <w:spacing w:after="0"/>
        <w:rPr>
          <w:rFonts w:ascii="Aptos" w:hAnsi="Aptos"/>
        </w:rPr>
      </w:pPr>
      <w:r w:rsidRPr="00E26F75">
        <w:rPr>
          <w:rFonts w:ascii="Aptos" w:hAnsi="Aptos"/>
          <w:b/>
          <w:bCs/>
        </w:rPr>
        <w:t xml:space="preserve">Primary Investigator: </w:t>
      </w:r>
      <w:r w:rsidRPr="00E26F75">
        <w:rPr>
          <w:rFonts w:ascii="Aptos" w:hAnsi="Aptos"/>
        </w:rPr>
        <w:t>Seema Anandalwar, MD MPH</w:t>
      </w:r>
    </w:p>
    <w:p w14:paraId="0881E7DE" w14:textId="04C1BEC5" w:rsidR="004974F3" w:rsidRPr="00E26F75" w:rsidRDefault="004974F3" w:rsidP="004974F3">
      <w:pPr>
        <w:spacing w:after="0"/>
        <w:rPr>
          <w:rFonts w:ascii="Aptos" w:hAnsi="Aptos"/>
        </w:rPr>
      </w:pPr>
      <w:r w:rsidRPr="00E26F75">
        <w:rPr>
          <w:rFonts w:ascii="Aptos" w:hAnsi="Aptos"/>
          <w:b/>
          <w:bCs/>
        </w:rPr>
        <w:t xml:space="preserve">Institution of Primary Investigator: </w:t>
      </w:r>
      <w:r w:rsidRPr="00E26F75">
        <w:rPr>
          <w:rFonts w:ascii="Aptos" w:hAnsi="Aptos"/>
        </w:rPr>
        <w:t xml:space="preserve">University of Pennsylvania </w:t>
      </w:r>
    </w:p>
    <w:p w14:paraId="740A9397" w14:textId="5D2D96AD" w:rsidR="004974F3" w:rsidRPr="00E26F75" w:rsidRDefault="004974F3" w:rsidP="004974F3">
      <w:pPr>
        <w:spacing w:after="0"/>
        <w:rPr>
          <w:rFonts w:ascii="Aptos" w:hAnsi="Aptos"/>
        </w:rPr>
      </w:pPr>
      <w:r w:rsidRPr="00E26F75">
        <w:rPr>
          <w:rFonts w:ascii="Aptos" w:hAnsi="Aptos"/>
          <w:b/>
          <w:bCs/>
        </w:rPr>
        <w:t xml:space="preserve">Email of Primary Investigator: </w:t>
      </w:r>
      <w:r w:rsidRPr="00E26F75">
        <w:rPr>
          <w:rFonts w:ascii="Aptos" w:hAnsi="Aptos"/>
        </w:rPr>
        <w:t>seema.anandalwar@pennmedicine.upenn.edu</w:t>
      </w:r>
    </w:p>
    <w:p w14:paraId="696176EE" w14:textId="74FACA84" w:rsidR="004974F3" w:rsidRPr="00E26F75" w:rsidRDefault="004974F3" w:rsidP="004974F3">
      <w:pPr>
        <w:spacing w:after="0"/>
        <w:rPr>
          <w:rFonts w:ascii="Aptos" w:hAnsi="Aptos"/>
        </w:rPr>
      </w:pPr>
      <w:r w:rsidRPr="00E26F75">
        <w:rPr>
          <w:rFonts w:ascii="Aptos" w:hAnsi="Aptos"/>
          <w:b/>
          <w:bCs/>
        </w:rPr>
        <w:t xml:space="preserve">Co-Investigators: </w:t>
      </w:r>
      <w:r w:rsidRPr="00E26F75">
        <w:rPr>
          <w:rFonts w:ascii="Aptos" w:hAnsi="Aptos"/>
        </w:rPr>
        <w:t>Sarada Rao, MD</w:t>
      </w:r>
    </w:p>
    <w:p w14:paraId="0AF523DA" w14:textId="5F49A6A5" w:rsidR="004974F3" w:rsidRPr="00E26F75" w:rsidRDefault="004974F3" w:rsidP="004974F3">
      <w:pPr>
        <w:spacing w:after="0"/>
        <w:rPr>
          <w:rFonts w:ascii="Aptos" w:hAnsi="Aptos"/>
        </w:rPr>
      </w:pPr>
      <w:r w:rsidRPr="00E26F75">
        <w:rPr>
          <w:rFonts w:ascii="Aptos" w:hAnsi="Aptos"/>
          <w:b/>
          <w:bCs/>
        </w:rPr>
        <w:t>Co-investigator Institution:</w:t>
      </w:r>
      <w:r w:rsidRPr="00E26F75">
        <w:rPr>
          <w:rFonts w:ascii="Aptos" w:hAnsi="Aptos"/>
        </w:rPr>
        <w:t xml:space="preserve"> University of California, San </w:t>
      </w:r>
      <w:r w:rsidR="00AE37D1" w:rsidRPr="00E26F75">
        <w:rPr>
          <w:rFonts w:ascii="Aptos" w:hAnsi="Aptos"/>
        </w:rPr>
        <w:t>Francisco</w:t>
      </w:r>
      <w:r w:rsidRPr="00E26F75">
        <w:rPr>
          <w:rFonts w:ascii="Aptos" w:hAnsi="Aptos"/>
        </w:rPr>
        <w:t xml:space="preserve"> Fresno </w:t>
      </w:r>
    </w:p>
    <w:p w14:paraId="74999FB9" w14:textId="37A41C59" w:rsidR="004974F3" w:rsidRPr="00E26F75" w:rsidRDefault="004974F3" w:rsidP="004974F3">
      <w:pPr>
        <w:spacing w:after="0"/>
        <w:rPr>
          <w:rFonts w:ascii="Aptos" w:hAnsi="Aptos"/>
        </w:rPr>
      </w:pPr>
      <w:r w:rsidRPr="00E26F75">
        <w:rPr>
          <w:rFonts w:ascii="Aptos" w:hAnsi="Aptos"/>
          <w:b/>
          <w:bCs/>
        </w:rPr>
        <w:t xml:space="preserve">Co-Investigator email: </w:t>
      </w:r>
      <w:r w:rsidR="00E26F75" w:rsidRPr="00E26F75">
        <w:rPr>
          <w:rFonts w:ascii="Aptos" w:hAnsi="Aptos"/>
        </w:rPr>
        <w:t>appajosula.rao@ucsf.edu</w:t>
      </w:r>
    </w:p>
    <w:p w14:paraId="3DE0D25D" w14:textId="77777777" w:rsidR="004974F3" w:rsidRPr="00E26F75" w:rsidRDefault="004974F3" w:rsidP="004974F3">
      <w:pPr>
        <w:spacing w:after="0"/>
        <w:rPr>
          <w:rFonts w:ascii="Aptos" w:hAnsi="Aptos"/>
          <w:b/>
          <w:bCs/>
        </w:rPr>
      </w:pPr>
    </w:p>
    <w:p w14:paraId="5EFA4A8A" w14:textId="4E1C4486" w:rsidR="004974F3" w:rsidRPr="00E26F75" w:rsidRDefault="004974F3" w:rsidP="004974F3">
      <w:pPr>
        <w:spacing w:after="0"/>
        <w:rPr>
          <w:rFonts w:ascii="Aptos" w:hAnsi="Aptos"/>
          <w:b/>
          <w:bCs/>
        </w:rPr>
      </w:pPr>
    </w:p>
    <w:p w14:paraId="5B70507A" w14:textId="77777777" w:rsidR="00E26F75" w:rsidRPr="00E26F75" w:rsidRDefault="00E26F75" w:rsidP="00E26F75">
      <w:pPr>
        <w:spacing w:after="0"/>
        <w:rPr>
          <w:rFonts w:ascii="Aptos" w:hAnsi="Aptos" w:cs="Times New Roman"/>
          <w:b/>
          <w:bCs/>
        </w:rPr>
      </w:pPr>
      <w:r w:rsidRPr="00E26F75">
        <w:rPr>
          <w:rFonts w:ascii="Aptos" w:hAnsi="Aptos" w:cs="Times New Roman"/>
          <w:b/>
          <w:bCs/>
        </w:rPr>
        <w:t xml:space="preserve">Background and Significance: </w:t>
      </w:r>
    </w:p>
    <w:p w14:paraId="7ECC42A4" w14:textId="77777777" w:rsidR="00E26F75" w:rsidRPr="00E26F75" w:rsidRDefault="00E26F75" w:rsidP="00E26F75">
      <w:pPr>
        <w:pStyle w:val="NormalWeb"/>
        <w:rPr>
          <w:rFonts w:ascii="Aptos" w:hAnsi="Aptos"/>
          <w:color w:val="000000"/>
        </w:rPr>
      </w:pPr>
      <w:r w:rsidRPr="00E26F75">
        <w:rPr>
          <w:rFonts w:ascii="Aptos" w:hAnsi="Aptos"/>
          <w:color w:val="000000"/>
        </w:rPr>
        <w:t xml:space="preserve">Surgical site infection (SSI) is one of the most common complications following emergent trauma laparotomy, with reported rates exceeding those seen in elective abdominal surgery which is as high as 20–40% depending on wound classification and closure strategy </w:t>
      </w:r>
      <w:r w:rsidRPr="00E26F75">
        <w:rPr>
          <w:rFonts w:ascii="Aptos" w:hAnsi="Aptos"/>
          <w:color w:val="000000"/>
          <w:vertAlign w:val="superscript"/>
        </w:rPr>
        <w:t>1–4</w:t>
      </w:r>
      <w:r w:rsidRPr="00E26F75">
        <w:rPr>
          <w:rFonts w:ascii="Aptos" w:hAnsi="Aptos"/>
          <w:color w:val="000000"/>
        </w:rPr>
        <w:t>. These infections are associated with increased hospital length of stay, readmissions, long-term morbidity, and significantly higher healthcare costs</w:t>
      </w:r>
      <w:r w:rsidRPr="00E26F75">
        <w:rPr>
          <w:rFonts w:ascii="Aptos" w:hAnsi="Aptos"/>
          <w:color w:val="000000"/>
          <w:vertAlign w:val="superscript"/>
        </w:rPr>
        <w:t>5</w:t>
      </w:r>
      <w:r w:rsidRPr="00E26F75">
        <w:rPr>
          <w:rFonts w:ascii="Aptos" w:hAnsi="Aptos"/>
          <w:color w:val="000000"/>
        </w:rPr>
        <w:t>. In the trauma population, the challenge of preventing SSIs is compounded by urgent surgical indications, hemodynamic instability, massive transfusion, and contamination from hollow viscus injury. Despite advances in perioperative care and infection prevention, wound complications continue to represent a major source of postoperative morbidity in severely injured patients.</w:t>
      </w:r>
    </w:p>
    <w:p w14:paraId="7D25841C" w14:textId="77777777" w:rsidR="00E26F75" w:rsidRPr="00E26F75" w:rsidRDefault="00E26F75" w:rsidP="00E26F75">
      <w:pPr>
        <w:pStyle w:val="NormalWeb"/>
        <w:rPr>
          <w:rFonts w:ascii="Aptos" w:hAnsi="Aptos"/>
          <w:color w:val="000000"/>
        </w:rPr>
      </w:pPr>
      <w:r w:rsidRPr="00E26F75">
        <w:rPr>
          <w:rFonts w:ascii="Aptos" w:hAnsi="Aptos"/>
          <w:color w:val="000000"/>
        </w:rPr>
        <w:t>Multiple wound closure strategies have been described in this setting, including primary closure, delayed primary closure, skin-only closure, and leaving the wound open with delayed management</w:t>
      </w:r>
      <w:r w:rsidRPr="00E26F75">
        <w:rPr>
          <w:rFonts w:ascii="Aptos" w:hAnsi="Aptos"/>
          <w:color w:val="000000"/>
          <w:vertAlign w:val="superscript"/>
        </w:rPr>
        <w:t>6–9</w:t>
      </w:r>
      <w:r w:rsidRPr="00E26F75">
        <w:rPr>
          <w:rFonts w:ascii="Aptos" w:hAnsi="Aptos"/>
          <w:color w:val="000000"/>
        </w:rPr>
        <w:t>. Retrospective studies and randomized trials in contaminated abdominal wounds suggest that leaving wounds open may reduce infection rates, but this approach does not clearly improve overall patient outcomes- such as LOS, infection rates, and cost-and may increase wound care requirements and lengthen recovery.</w:t>
      </w:r>
      <w:r w:rsidRPr="00E26F75">
        <w:rPr>
          <w:rFonts w:ascii="Aptos" w:hAnsi="Aptos"/>
          <w:color w:val="000000"/>
          <w:vertAlign w:val="superscript"/>
        </w:rPr>
        <w:t>1,6,10</w:t>
      </w:r>
      <w:r w:rsidRPr="00E26F75">
        <w:rPr>
          <w:rFonts w:ascii="Aptos" w:hAnsi="Aptos"/>
          <w:color w:val="000000"/>
        </w:rPr>
        <w:t xml:space="preserve"> Conversely, several single-center studies have reported acceptable SSI rates with immediate primary closure, even in the setting of damage control laparotomy, challenging traditional reluctance to close contaminated wounds</w:t>
      </w:r>
      <w:r w:rsidRPr="00E26F75">
        <w:rPr>
          <w:rFonts w:ascii="Aptos" w:hAnsi="Aptos"/>
          <w:color w:val="000000"/>
          <w:vertAlign w:val="superscript"/>
        </w:rPr>
        <w:t>7–9,11</w:t>
      </w:r>
      <w:r w:rsidRPr="00E26F75">
        <w:rPr>
          <w:rFonts w:ascii="Aptos" w:hAnsi="Aptos"/>
          <w:color w:val="000000"/>
        </w:rPr>
        <w:t>. The absence of standardized practice is reflected in recent analyses demonstrating wide variability among surgeons, institutions, and regions, with no clear consensus on best practice</w:t>
      </w:r>
      <w:r w:rsidRPr="00E26F75">
        <w:rPr>
          <w:rFonts w:ascii="Aptos" w:hAnsi="Aptos"/>
          <w:color w:val="000000"/>
          <w:vertAlign w:val="superscript"/>
        </w:rPr>
        <w:t>12,13</w:t>
      </w:r>
      <w:r w:rsidRPr="00E26F75">
        <w:rPr>
          <w:rFonts w:ascii="Aptos" w:hAnsi="Aptos"/>
          <w:color w:val="000000"/>
        </w:rPr>
        <w:t>.</w:t>
      </w:r>
    </w:p>
    <w:p w14:paraId="234A3403" w14:textId="44DE94A9" w:rsidR="00E26F75" w:rsidRPr="00E26F75" w:rsidRDefault="00E26F75" w:rsidP="00E26F75">
      <w:pPr>
        <w:pStyle w:val="NormalWeb"/>
        <w:rPr>
          <w:rFonts w:ascii="Aptos" w:hAnsi="Aptos"/>
          <w:color w:val="000000"/>
        </w:rPr>
      </w:pPr>
      <w:r w:rsidRPr="00E26F75">
        <w:rPr>
          <w:rFonts w:ascii="Aptos" w:hAnsi="Aptos"/>
          <w:color w:val="000000"/>
        </w:rPr>
        <w:t>Systematic reviews and meta-analyses comparing closure techniques highlight that much of the available evidence derives from elective or emergency general colorectal surgery, limiting its applicability to trauma populations</w:t>
      </w:r>
      <w:r w:rsidRPr="00E26F75">
        <w:rPr>
          <w:rFonts w:ascii="Aptos" w:hAnsi="Aptos"/>
          <w:color w:val="000000"/>
          <w:vertAlign w:val="superscript"/>
        </w:rPr>
        <w:t>14–16</w:t>
      </w:r>
      <w:r w:rsidRPr="00E26F75">
        <w:rPr>
          <w:rFonts w:ascii="Aptos" w:hAnsi="Aptos"/>
          <w:color w:val="000000"/>
        </w:rPr>
        <w:t>. Moreover, risk stratification tools designed to guide wound management in emergency laparotomy patients remain unvalidated across diverse trauma cohorts</w:t>
      </w:r>
      <w:r w:rsidRPr="00E26F75">
        <w:rPr>
          <w:rFonts w:ascii="Aptos" w:hAnsi="Aptos"/>
          <w:color w:val="000000"/>
          <w:vertAlign w:val="superscript"/>
        </w:rPr>
        <w:t>13</w:t>
      </w:r>
      <w:r w:rsidRPr="00E26F75">
        <w:rPr>
          <w:rFonts w:ascii="Aptos" w:hAnsi="Aptos"/>
          <w:color w:val="000000"/>
        </w:rPr>
        <w:t>. A recent MCT in EGS patients concluded that</w:t>
      </w:r>
      <w:r w:rsidRPr="00E26F75">
        <w:rPr>
          <w:rStyle w:val="apple-converted-space"/>
          <w:rFonts w:ascii="Aptos" w:eastAsiaTheme="majorEastAsia" w:hAnsi="Aptos"/>
          <w:color w:val="000000"/>
        </w:rPr>
        <w:t> </w:t>
      </w:r>
      <w:r w:rsidRPr="00E26F75">
        <w:rPr>
          <w:rStyle w:val="Strong"/>
          <w:rFonts w:ascii="Aptos" w:eastAsiaTheme="majorEastAsia" w:hAnsi="Aptos"/>
          <w:b w:val="0"/>
          <w:bCs w:val="0"/>
          <w:color w:val="000000"/>
        </w:rPr>
        <w:t xml:space="preserve">complete skin closure </w:t>
      </w:r>
      <w:r w:rsidRPr="00E26F75">
        <w:rPr>
          <w:rStyle w:val="apple-converted-space"/>
          <w:rFonts w:ascii="Aptos" w:eastAsiaTheme="majorEastAsia" w:hAnsi="Aptos"/>
          <w:color w:val="000000"/>
        </w:rPr>
        <w:t>might</w:t>
      </w:r>
      <w:r w:rsidRPr="00E26F75">
        <w:rPr>
          <w:rFonts w:ascii="Aptos" w:hAnsi="Aptos"/>
          <w:color w:val="000000"/>
        </w:rPr>
        <w:t xml:space="preserve"> be a viable and potentially preferable wound </w:t>
      </w:r>
      <w:r w:rsidRPr="00E26F75">
        <w:rPr>
          <w:rFonts w:ascii="Aptos" w:hAnsi="Aptos"/>
          <w:color w:val="000000"/>
        </w:rPr>
        <w:lastRenderedPageBreak/>
        <w:t>management strategy in emergent general surgical population</w:t>
      </w:r>
      <w:r w:rsidRPr="00E26F75">
        <w:rPr>
          <w:rFonts w:ascii="Aptos" w:hAnsi="Aptos"/>
          <w:color w:val="000000"/>
          <w:vertAlign w:val="superscript"/>
        </w:rPr>
        <w:t>14</w:t>
      </w:r>
      <w:r w:rsidRPr="00E26F75">
        <w:rPr>
          <w:rFonts w:ascii="Aptos" w:hAnsi="Aptos"/>
          <w:color w:val="000000"/>
        </w:rPr>
        <w:t xml:space="preserve">. However, emergency general surgery (EGS) patients differ physiologically from trauma patients in that EGS disease processes are typically inflammatory or septic rather than mechanical, producing distributive shock and prolonged catabolic stress; they often present with delayed, infection-driven coagulopathy and are generally older with greater comorbidity, whereas trauma patients usually exhibit early hemorrhagic shock, acute traumatic coagulopathy, and a “two-hit” sterile inflammatory response in a typically younger, healthier population, necessitating distinct resuscitation and critical-care strategies. International guidelines from the World Society of Emergency Surgery and consensus from the Eastern Association for the Surgery of Trauma both emphasize the lack of trauma-specific, high-quality evidence and call for further study to inform practice. Given the ongoing uncertainty, persistent variability </w:t>
      </w:r>
      <w:r w:rsidR="00D555FF">
        <w:rPr>
          <w:rFonts w:ascii="Aptos" w:hAnsi="Aptos"/>
          <w:color w:val="000000"/>
        </w:rPr>
        <w:t xml:space="preserve">among surgeons </w:t>
      </w:r>
      <w:r w:rsidRPr="00E26F75">
        <w:rPr>
          <w:rFonts w:ascii="Aptos" w:hAnsi="Aptos"/>
          <w:color w:val="000000"/>
        </w:rPr>
        <w:t>in closure strategy, and the high clinical and economic burden of SSI, there is a clear need for a</w:t>
      </w:r>
      <w:r w:rsidR="0047021D">
        <w:rPr>
          <w:rFonts w:ascii="Aptos" w:hAnsi="Aptos"/>
          <w:color w:val="000000"/>
        </w:rPr>
        <w:t xml:space="preserve"> large</w:t>
      </w:r>
      <w:r w:rsidRPr="00E26F75">
        <w:rPr>
          <w:rFonts w:ascii="Aptos" w:hAnsi="Aptos"/>
          <w:color w:val="000000"/>
        </w:rPr>
        <w:t xml:space="preserve"> multicenter </w:t>
      </w:r>
      <w:r w:rsidR="0047021D">
        <w:rPr>
          <w:rFonts w:ascii="Aptos" w:hAnsi="Aptos"/>
          <w:color w:val="000000"/>
        </w:rPr>
        <w:t>study</w:t>
      </w:r>
      <w:r w:rsidRPr="00E26F75">
        <w:rPr>
          <w:rFonts w:ascii="Aptos" w:hAnsi="Aptos"/>
          <w:color w:val="000000"/>
        </w:rPr>
        <w:t>. Such a study would provide generalizable data to guide standardized decision-making, reduce wound complications, and improve outcomes for trauma patients requiring emergent laparotomy.</w:t>
      </w:r>
    </w:p>
    <w:p w14:paraId="70BA2B15" w14:textId="77777777" w:rsidR="00E26F75" w:rsidRPr="00E26F75" w:rsidRDefault="00E26F75" w:rsidP="00E26F75">
      <w:pPr>
        <w:spacing w:after="0"/>
        <w:rPr>
          <w:rFonts w:ascii="Aptos" w:hAnsi="Aptos" w:cs="Times New Roman"/>
          <w:b/>
          <w:bCs/>
        </w:rPr>
      </w:pPr>
    </w:p>
    <w:p w14:paraId="3113B639" w14:textId="77777777" w:rsidR="00E26F75" w:rsidRPr="00E26F75" w:rsidRDefault="00E26F75" w:rsidP="00E26F75">
      <w:pPr>
        <w:spacing w:after="0"/>
        <w:rPr>
          <w:rFonts w:ascii="Aptos" w:hAnsi="Aptos" w:cs="Times New Roman"/>
          <w:b/>
          <w:bCs/>
        </w:rPr>
      </w:pPr>
      <w:r w:rsidRPr="00E26F75">
        <w:rPr>
          <w:rFonts w:ascii="Aptos" w:hAnsi="Aptos" w:cs="Times New Roman"/>
          <w:b/>
          <w:bCs/>
        </w:rPr>
        <w:t xml:space="preserve">Specific Aims: </w:t>
      </w:r>
    </w:p>
    <w:p w14:paraId="5C426A45" w14:textId="023EA918" w:rsidR="00E26F75" w:rsidRPr="00E26F75" w:rsidRDefault="00E26F75" w:rsidP="00E26F75">
      <w:pPr>
        <w:spacing w:after="0"/>
        <w:rPr>
          <w:rFonts w:ascii="Aptos" w:hAnsi="Aptos" w:cs="Times New Roman"/>
        </w:rPr>
      </w:pPr>
      <w:r w:rsidRPr="00E26F75">
        <w:rPr>
          <w:rFonts w:ascii="Aptos" w:hAnsi="Aptos" w:cs="Times New Roman"/>
          <w:b/>
          <w:bCs/>
        </w:rPr>
        <w:tab/>
      </w:r>
      <w:r w:rsidRPr="00E26F75">
        <w:rPr>
          <w:rFonts w:ascii="Aptos" w:hAnsi="Aptos" w:cs="Times New Roman"/>
          <w:b/>
          <w:bCs/>
          <w:i/>
          <w:iCs/>
        </w:rPr>
        <w:t xml:space="preserve">Primary Aim: </w:t>
      </w:r>
      <w:r w:rsidRPr="00E26F75">
        <w:rPr>
          <w:rFonts w:ascii="Aptos" w:hAnsi="Aptos" w:cs="Times New Roman"/>
          <w:color w:val="000000"/>
        </w:rPr>
        <w:t xml:space="preserve">To determine the clinical impact of </w:t>
      </w:r>
      <w:r w:rsidR="00D555FF">
        <w:rPr>
          <w:rFonts w:ascii="Aptos" w:hAnsi="Aptos" w:cs="Times New Roman"/>
          <w:color w:val="000000"/>
        </w:rPr>
        <w:t>skin closure</w:t>
      </w:r>
      <w:r w:rsidRPr="00E26F75">
        <w:rPr>
          <w:rFonts w:ascii="Aptos" w:hAnsi="Aptos" w:cs="Times New Roman"/>
          <w:color w:val="000000"/>
        </w:rPr>
        <w:t xml:space="preserve"> techniques on surgical site infections (including superficial and deep space) in emergent bowel resection in trauma laparotomies.</w:t>
      </w:r>
    </w:p>
    <w:p w14:paraId="7AF3B06E" w14:textId="77777777" w:rsidR="00E26F75" w:rsidRPr="00E26F75" w:rsidRDefault="00E26F75" w:rsidP="00E26F75">
      <w:pPr>
        <w:spacing w:after="0"/>
        <w:rPr>
          <w:rFonts w:ascii="Aptos" w:hAnsi="Aptos" w:cs="Times New Roman"/>
          <w:b/>
          <w:bCs/>
          <w:i/>
          <w:iCs/>
        </w:rPr>
      </w:pPr>
    </w:p>
    <w:p w14:paraId="71C46438" w14:textId="77777777" w:rsidR="00E26F75" w:rsidRPr="00E26F75" w:rsidRDefault="00E26F75" w:rsidP="00E26F75">
      <w:pPr>
        <w:pStyle w:val="NormalWeb"/>
        <w:spacing w:before="0" w:beforeAutospacing="0" w:after="0" w:afterAutospacing="0"/>
        <w:rPr>
          <w:rFonts w:ascii="Aptos" w:hAnsi="Aptos"/>
          <w:b/>
          <w:bCs/>
          <w:i/>
          <w:iCs/>
        </w:rPr>
      </w:pPr>
      <w:r w:rsidRPr="00E26F75">
        <w:rPr>
          <w:rFonts w:ascii="Aptos" w:hAnsi="Aptos"/>
          <w:b/>
          <w:bCs/>
          <w:i/>
          <w:iCs/>
        </w:rPr>
        <w:tab/>
        <w:t>Secondary Aim:</w:t>
      </w:r>
    </w:p>
    <w:p w14:paraId="1645A6B7" w14:textId="77777777" w:rsidR="00E26F75" w:rsidRPr="00E26F75" w:rsidRDefault="00E26F75" w:rsidP="00E26F75">
      <w:pPr>
        <w:pStyle w:val="NormalWeb"/>
        <w:spacing w:before="0" w:beforeAutospacing="0" w:after="0" w:afterAutospacing="0"/>
        <w:rPr>
          <w:rFonts w:ascii="Aptos" w:hAnsi="Aptos"/>
          <w:b/>
          <w:bCs/>
          <w:i/>
          <w:iCs/>
        </w:rPr>
      </w:pPr>
    </w:p>
    <w:p w14:paraId="09198364" w14:textId="63EC65C9" w:rsidR="00E26F75" w:rsidRPr="00E26F75" w:rsidRDefault="00E26F75" w:rsidP="00E26F75">
      <w:pPr>
        <w:pStyle w:val="NormalWeb"/>
        <w:spacing w:before="0" w:beforeAutospacing="0" w:after="0" w:afterAutospacing="0"/>
        <w:ind w:firstLine="720"/>
        <w:rPr>
          <w:rFonts w:ascii="Aptos" w:hAnsi="Aptos"/>
          <w:lang w:eastAsia="zh-CN"/>
        </w:rPr>
      </w:pPr>
      <w:r w:rsidRPr="00E26F75">
        <w:rPr>
          <w:rFonts w:ascii="Aptos" w:hAnsi="Aptos"/>
          <w:b/>
          <w:bCs/>
          <w:i/>
          <w:iCs/>
        </w:rPr>
        <w:t xml:space="preserve"> </w:t>
      </w:r>
      <w:r w:rsidRPr="00E26F75">
        <w:rPr>
          <w:rFonts w:ascii="Aptos" w:hAnsi="Aptos"/>
          <w:color w:val="000000"/>
          <w:lang w:eastAsia="zh-CN"/>
        </w:rPr>
        <w:t xml:space="preserve">1. To describe the variability </w:t>
      </w:r>
      <w:r w:rsidR="00D555FF">
        <w:rPr>
          <w:rFonts w:ascii="Aptos" w:hAnsi="Aptos"/>
          <w:color w:val="000000"/>
          <w:lang w:eastAsia="zh-CN"/>
        </w:rPr>
        <w:t>in practice of</w:t>
      </w:r>
      <w:r w:rsidRPr="00E26F75">
        <w:rPr>
          <w:rFonts w:ascii="Aptos" w:hAnsi="Aptos"/>
          <w:color w:val="000000"/>
          <w:lang w:eastAsia="zh-CN"/>
        </w:rPr>
        <w:t xml:space="preserve"> </w:t>
      </w:r>
      <w:r w:rsidR="00D555FF">
        <w:rPr>
          <w:rFonts w:ascii="Aptos" w:hAnsi="Aptos"/>
          <w:color w:val="000000"/>
          <w:lang w:eastAsia="zh-CN"/>
        </w:rPr>
        <w:t>skin closure</w:t>
      </w:r>
      <w:r w:rsidRPr="00E26F75">
        <w:rPr>
          <w:rFonts w:ascii="Aptos" w:hAnsi="Aptos"/>
          <w:color w:val="000000"/>
          <w:lang w:eastAsia="zh-CN"/>
        </w:rPr>
        <w:t xml:space="preserve"> techniques in emergent bowel resection in trauma laparotomies.</w:t>
      </w:r>
    </w:p>
    <w:p w14:paraId="32D23CB1" w14:textId="7620A0D2" w:rsidR="00E26F75" w:rsidRPr="00E26F75" w:rsidRDefault="00E26F75" w:rsidP="00E26F75">
      <w:pPr>
        <w:spacing w:before="240" w:after="240" w:line="240" w:lineRule="auto"/>
        <w:ind w:firstLine="720"/>
        <w:rPr>
          <w:rFonts w:ascii="Aptos" w:eastAsia="Times New Roman" w:hAnsi="Aptos" w:cs="Times New Roman"/>
          <w:kern w:val="0"/>
          <w14:ligatures w14:val="none"/>
        </w:rPr>
      </w:pPr>
      <w:r w:rsidRPr="00E26F75">
        <w:rPr>
          <w:rFonts w:ascii="Aptos" w:eastAsia="Times New Roman" w:hAnsi="Aptos" w:cs="Times New Roman"/>
          <w:color w:val="000000"/>
          <w:kern w:val="0"/>
          <w14:ligatures w14:val="none"/>
        </w:rPr>
        <w:t xml:space="preserve">2. To describe the relationship between wound management techniques and other quality </w:t>
      </w:r>
      <w:r w:rsidR="00D555FF">
        <w:rPr>
          <w:rFonts w:ascii="Aptos" w:eastAsia="Times New Roman" w:hAnsi="Aptos" w:cs="Times New Roman"/>
          <w:color w:val="000000"/>
          <w:kern w:val="0"/>
          <w14:ligatures w14:val="none"/>
        </w:rPr>
        <w:t>of care metrics</w:t>
      </w:r>
      <w:r w:rsidRPr="00E26F75">
        <w:rPr>
          <w:rFonts w:ascii="Aptos" w:eastAsia="Times New Roman" w:hAnsi="Aptos" w:cs="Times New Roman"/>
          <w:color w:val="000000"/>
          <w:kern w:val="0"/>
          <w14:ligatures w14:val="none"/>
        </w:rPr>
        <w:t xml:space="preserve">: </w:t>
      </w:r>
      <w:r w:rsidR="00D555FF">
        <w:rPr>
          <w:rFonts w:ascii="Aptos" w:eastAsia="Times New Roman" w:hAnsi="Aptos" w:cs="Times New Roman"/>
          <w:color w:val="000000"/>
          <w:kern w:val="0"/>
          <w14:ligatures w14:val="none"/>
        </w:rPr>
        <w:t xml:space="preserve">superficial </w:t>
      </w:r>
      <w:r w:rsidRPr="00E26F75">
        <w:rPr>
          <w:rFonts w:ascii="Aptos" w:eastAsia="Times New Roman" w:hAnsi="Aptos" w:cs="Times New Roman"/>
          <w:color w:val="000000"/>
          <w:kern w:val="0"/>
          <w14:ligatures w14:val="none"/>
        </w:rPr>
        <w:t xml:space="preserve">surgical site infection, </w:t>
      </w:r>
      <w:r w:rsidR="00D555FF">
        <w:rPr>
          <w:rFonts w:ascii="Aptos" w:eastAsia="Times New Roman" w:hAnsi="Aptos" w:cs="Times New Roman"/>
          <w:color w:val="000000"/>
          <w:kern w:val="0"/>
          <w14:ligatures w14:val="none"/>
        </w:rPr>
        <w:t xml:space="preserve">need for </w:t>
      </w:r>
      <w:r w:rsidRPr="00E26F75">
        <w:rPr>
          <w:rFonts w:ascii="Aptos" w:eastAsia="Times New Roman" w:hAnsi="Aptos" w:cs="Times New Roman"/>
          <w:color w:val="000000"/>
          <w:kern w:val="0"/>
          <w14:ligatures w14:val="none"/>
        </w:rPr>
        <w:t>additional interventions,</w:t>
      </w:r>
      <w:r w:rsidR="00D555FF">
        <w:rPr>
          <w:rFonts w:ascii="Aptos" w:eastAsia="Times New Roman" w:hAnsi="Aptos" w:cs="Times New Roman"/>
          <w:color w:val="000000"/>
          <w:kern w:val="0"/>
          <w14:ligatures w14:val="none"/>
        </w:rPr>
        <w:t xml:space="preserve"> </w:t>
      </w:r>
      <w:r w:rsidRPr="00E26F75">
        <w:rPr>
          <w:rFonts w:ascii="Aptos" w:eastAsia="Times New Roman" w:hAnsi="Aptos" w:cs="Times New Roman"/>
          <w:color w:val="000000"/>
          <w:kern w:val="0"/>
          <w14:ligatures w14:val="none"/>
        </w:rPr>
        <w:t>mortality,</w:t>
      </w:r>
      <w:r w:rsidR="00D555FF">
        <w:rPr>
          <w:rFonts w:ascii="Aptos" w:eastAsia="Times New Roman" w:hAnsi="Aptos" w:cs="Times New Roman"/>
          <w:color w:val="000000"/>
          <w:kern w:val="0"/>
          <w14:ligatures w14:val="none"/>
        </w:rPr>
        <w:t xml:space="preserve"> outpatient wound care services, </w:t>
      </w:r>
      <w:r w:rsidRPr="00E26F75">
        <w:rPr>
          <w:rFonts w:ascii="Aptos" w:eastAsia="Times New Roman" w:hAnsi="Aptos" w:cs="Times New Roman"/>
          <w:color w:val="000000"/>
          <w:kern w:val="0"/>
          <w14:ligatures w14:val="none"/>
        </w:rPr>
        <w:t xml:space="preserve">and </w:t>
      </w:r>
      <w:commentRangeStart w:id="0"/>
      <w:r w:rsidRPr="00E26F75">
        <w:rPr>
          <w:rFonts w:ascii="Aptos" w:eastAsia="Times New Roman" w:hAnsi="Aptos" w:cs="Times New Roman"/>
          <w:color w:val="000000"/>
          <w:kern w:val="0"/>
          <w14:ligatures w14:val="none"/>
        </w:rPr>
        <w:t>30-day readmissions</w:t>
      </w:r>
      <w:commentRangeEnd w:id="0"/>
      <w:r w:rsidRPr="00E26F75">
        <w:rPr>
          <w:rStyle w:val="CommentReference"/>
          <w:rFonts w:ascii="Aptos" w:eastAsia="Times New Roman" w:hAnsi="Aptos" w:cs="Times New Roman"/>
          <w:color w:val="000000"/>
          <w:kern w:val="0"/>
          <w:sz w:val="24"/>
          <w:szCs w:val="24"/>
          <w14:ligatures w14:val="none"/>
        </w:rPr>
        <w:commentReference w:id="0"/>
      </w:r>
      <w:r w:rsidRPr="00E26F75">
        <w:rPr>
          <w:rFonts w:ascii="Aptos" w:eastAsia="Times New Roman" w:hAnsi="Aptos" w:cs="Times New Roman"/>
          <w:color w:val="000000"/>
          <w:kern w:val="0"/>
          <w14:ligatures w14:val="none"/>
        </w:rPr>
        <w:t>.</w:t>
      </w:r>
    </w:p>
    <w:p w14:paraId="34668F27" w14:textId="77777777" w:rsidR="004974F3" w:rsidRPr="00E26F75" w:rsidRDefault="004974F3" w:rsidP="004974F3">
      <w:pPr>
        <w:spacing w:after="0"/>
        <w:rPr>
          <w:rFonts w:ascii="Aptos" w:hAnsi="Aptos"/>
          <w:b/>
          <w:bCs/>
          <w:i/>
          <w:iCs/>
        </w:rPr>
      </w:pPr>
    </w:p>
    <w:p w14:paraId="2F778893" w14:textId="68D75AA8" w:rsidR="004974F3" w:rsidRPr="00E26F75" w:rsidRDefault="004974F3" w:rsidP="00B20803">
      <w:pPr>
        <w:spacing w:after="0"/>
        <w:rPr>
          <w:rFonts w:ascii="Aptos" w:hAnsi="Aptos"/>
          <w:b/>
          <w:bCs/>
        </w:rPr>
      </w:pPr>
      <w:r w:rsidRPr="00E26F75">
        <w:rPr>
          <w:rFonts w:ascii="Aptos" w:hAnsi="Aptos"/>
          <w:b/>
          <w:bCs/>
        </w:rPr>
        <w:t xml:space="preserve">Experimental Design/Methods: </w:t>
      </w:r>
    </w:p>
    <w:p w14:paraId="2069A133" w14:textId="21B75801" w:rsidR="004974F3" w:rsidRPr="00E26F75" w:rsidRDefault="004974F3" w:rsidP="004974F3">
      <w:pPr>
        <w:spacing w:after="0"/>
        <w:rPr>
          <w:rFonts w:ascii="Aptos" w:hAnsi="Aptos"/>
        </w:rPr>
      </w:pPr>
      <w:r w:rsidRPr="00E26F75">
        <w:rPr>
          <w:rFonts w:ascii="Aptos" w:hAnsi="Aptos"/>
          <w:b/>
          <w:bCs/>
        </w:rPr>
        <w:tab/>
      </w:r>
      <w:r w:rsidRPr="00E26F75">
        <w:rPr>
          <w:rFonts w:ascii="Aptos" w:hAnsi="Aptos"/>
          <w:b/>
          <w:bCs/>
          <w:i/>
          <w:iCs/>
        </w:rPr>
        <w:t xml:space="preserve">Design: </w:t>
      </w:r>
      <w:r w:rsidR="00AE37D1" w:rsidRPr="00E26F75">
        <w:rPr>
          <w:rFonts w:ascii="Aptos" w:hAnsi="Aptos"/>
        </w:rPr>
        <w:t xml:space="preserve">Retrospective Cohort Study </w:t>
      </w:r>
    </w:p>
    <w:p w14:paraId="598A342D" w14:textId="77777777" w:rsidR="004974F3" w:rsidRPr="00E26F75" w:rsidRDefault="004974F3" w:rsidP="004974F3">
      <w:pPr>
        <w:spacing w:after="0"/>
        <w:rPr>
          <w:rFonts w:ascii="Aptos" w:hAnsi="Aptos"/>
          <w:b/>
          <w:bCs/>
          <w:i/>
          <w:iCs/>
        </w:rPr>
      </w:pPr>
    </w:p>
    <w:p w14:paraId="320F8536" w14:textId="04E885AC" w:rsidR="004974F3" w:rsidRPr="00E26F75" w:rsidRDefault="004974F3" w:rsidP="004974F3">
      <w:pPr>
        <w:spacing w:after="0"/>
        <w:rPr>
          <w:rFonts w:ascii="Aptos" w:hAnsi="Aptos"/>
          <w:b/>
          <w:bCs/>
          <w:i/>
          <w:iCs/>
        </w:rPr>
      </w:pPr>
      <w:r w:rsidRPr="00E26F75">
        <w:rPr>
          <w:rFonts w:ascii="Aptos" w:hAnsi="Aptos"/>
          <w:b/>
          <w:bCs/>
          <w:i/>
          <w:iCs/>
        </w:rPr>
        <w:tab/>
        <w:t xml:space="preserve">Inclusion Criteria: </w:t>
      </w:r>
    </w:p>
    <w:p w14:paraId="54D15820" w14:textId="34CBCECC" w:rsidR="004974F3" w:rsidRPr="00E26F75" w:rsidRDefault="004974F3" w:rsidP="004974F3">
      <w:pPr>
        <w:pStyle w:val="ListParagraph"/>
        <w:numPr>
          <w:ilvl w:val="0"/>
          <w:numId w:val="1"/>
        </w:numPr>
        <w:spacing w:after="0" w:line="240" w:lineRule="auto"/>
        <w:ind w:left="1260" w:hanging="180"/>
        <w:rPr>
          <w:rFonts w:ascii="Aptos" w:hAnsi="Aptos"/>
        </w:rPr>
      </w:pPr>
      <w:r w:rsidRPr="00E26F75">
        <w:rPr>
          <w:rFonts w:ascii="Aptos" w:hAnsi="Aptos"/>
        </w:rPr>
        <w:t xml:space="preserve">&gt;18 years of age </w:t>
      </w:r>
    </w:p>
    <w:p w14:paraId="7E2EA361" w14:textId="2E37D572" w:rsidR="004974F3" w:rsidRPr="00E26F75" w:rsidRDefault="004974F3" w:rsidP="004974F3">
      <w:pPr>
        <w:pStyle w:val="ListParagraph"/>
        <w:numPr>
          <w:ilvl w:val="0"/>
          <w:numId w:val="1"/>
        </w:numPr>
        <w:spacing w:after="0" w:line="240" w:lineRule="auto"/>
        <w:ind w:left="1260" w:hanging="180"/>
        <w:rPr>
          <w:rFonts w:ascii="Aptos" w:hAnsi="Aptos"/>
        </w:rPr>
      </w:pPr>
      <w:r w:rsidRPr="00E26F75">
        <w:rPr>
          <w:rFonts w:ascii="Aptos" w:hAnsi="Aptos"/>
        </w:rPr>
        <w:t xml:space="preserve">Trauma activation or consultation for blunt or penetrating trauma </w:t>
      </w:r>
      <w:r w:rsidR="00D555FF">
        <w:rPr>
          <w:rFonts w:ascii="Aptos" w:hAnsi="Aptos"/>
        </w:rPr>
        <w:t xml:space="preserve">seen between </w:t>
      </w:r>
      <w:r w:rsidR="00FF2CD2">
        <w:rPr>
          <w:rFonts w:ascii="Aptos" w:hAnsi="Aptos"/>
        </w:rPr>
        <w:t>June, 2023 – June, 2025</w:t>
      </w:r>
    </w:p>
    <w:p w14:paraId="5E3EC5AF" w14:textId="1DD68AC0" w:rsidR="004974F3" w:rsidRPr="00E26F75" w:rsidRDefault="00D555FF" w:rsidP="004974F3">
      <w:pPr>
        <w:pStyle w:val="ListParagraph"/>
        <w:numPr>
          <w:ilvl w:val="0"/>
          <w:numId w:val="1"/>
        </w:numPr>
        <w:spacing w:after="0" w:line="240" w:lineRule="auto"/>
        <w:ind w:left="1260" w:hanging="180"/>
        <w:rPr>
          <w:rFonts w:ascii="Aptos" w:hAnsi="Aptos"/>
        </w:rPr>
      </w:pPr>
      <w:r>
        <w:rPr>
          <w:rFonts w:ascii="Aptos" w:hAnsi="Aptos"/>
        </w:rPr>
        <w:t>Patient went</w:t>
      </w:r>
      <w:r w:rsidR="004974F3" w:rsidRPr="00E26F75">
        <w:rPr>
          <w:rFonts w:ascii="Aptos" w:hAnsi="Aptos"/>
        </w:rPr>
        <w:t xml:space="preserve"> to the operating room within 24 hours after arrival </w:t>
      </w:r>
    </w:p>
    <w:p w14:paraId="2932B7BF" w14:textId="0B45B5ED" w:rsidR="004974F3" w:rsidRPr="00E26F75" w:rsidRDefault="00AE37D1" w:rsidP="004974F3">
      <w:pPr>
        <w:pStyle w:val="ListParagraph"/>
        <w:numPr>
          <w:ilvl w:val="0"/>
          <w:numId w:val="1"/>
        </w:numPr>
        <w:spacing w:after="0" w:line="240" w:lineRule="auto"/>
        <w:ind w:left="1260" w:hanging="180"/>
        <w:rPr>
          <w:rFonts w:ascii="Aptos" w:hAnsi="Aptos"/>
        </w:rPr>
      </w:pPr>
      <w:r w:rsidRPr="00E26F75">
        <w:rPr>
          <w:rFonts w:ascii="Aptos" w:hAnsi="Aptos"/>
        </w:rPr>
        <w:t xml:space="preserve">Colon, rectal, or small bowel </w:t>
      </w:r>
      <w:r w:rsidR="004974F3" w:rsidRPr="00E26F75">
        <w:rPr>
          <w:rFonts w:ascii="Aptos" w:hAnsi="Aptos"/>
        </w:rPr>
        <w:t xml:space="preserve">injuries requiring resection or repair of part of the </w:t>
      </w:r>
      <w:r w:rsidRPr="00E26F75">
        <w:rPr>
          <w:rFonts w:ascii="Aptos" w:hAnsi="Aptos"/>
        </w:rPr>
        <w:t>small or large intestine</w:t>
      </w:r>
      <w:r w:rsidR="004974F3" w:rsidRPr="00E26F75">
        <w:rPr>
          <w:rFonts w:ascii="Aptos" w:hAnsi="Aptos"/>
        </w:rPr>
        <w:t xml:space="preserve"> </w:t>
      </w:r>
    </w:p>
    <w:p w14:paraId="79F3CA6A" w14:textId="19BFE6D1" w:rsidR="004974F3" w:rsidRPr="00E26F75" w:rsidRDefault="004974F3" w:rsidP="004974F3">
      <w:pPr>
        <w:spacing w:after="0"/>
        <w:ind w:left="1260" w:hanging="180"/>
        <w:rPr>
          <w:rFonts w:ascii="Aptos" w:hAnsi="Aptos"/>
          <w:b/>
          <w:bCs/>
          <w:i/>
          <w:iCs/>
        </w:rPr>
      </w:pPr>
    </w:p>
    <w:p w14:paraId="7094F200" w14:textId="05F9A206" w:rsidR="004974F3" w:rsidRPr="00E26F75" w:rsidRDefault="004974F3" w:rsidP="004974F3">
      <w:pPr>
        <w:spacing w:after="0"/>
        <w:rPr>
          <w:rFonts w:ascii="Aptos" w:hAnsi="Aptos"/>
          <w:b/>
          <w:bCs/>
          <w:i/>
          <w:iCs/>
        </w:rPr>
      </w:pPr>
      <w:r w:rsidRPr="00E26F75">
        <w:rPr>
          <w:rFonts w:ascii="Aptos" w:hAnsi="Aptos"/>
          <w:b/>
          <w:bCs/>
          <w:i/>
          <w:iCs/>
        </w:rPr>
        <w:tab/>
        <w:t xml:space="preserve">Exclusion Criteria: </w:t>
      </w:r>
    </w:p>
    <w:p w14:paraId="6041344F" w14:textId="7C8FF2D1" w:rsidR="004974F3" w:rsidRPr="00E26F75" w:rsidRDefault="000C767C" w:rsidP="004974F3">
      <w:pPr>
        <w:pStyle w:val="ListParagraph"/>
        <w:numPr>
          <w:ilvl w:val="0"/>
          <w:numId w:val="2"/>
        </w:numPr>
        <w:spacing w:after="0" w:line="240" w:lineRule="auto"/>
        <w:ind w:left="1530"/>
        <w:rPr>
          <w:rFonts w:ascii="Aptos" w:hAnsi="Aptos"/>
        </w:rPr>
      </w:pPr>
      <w:r w:rsidRPr="00E26F75">
        <w:rPr>
          <w:rFonts w:ascii="Aptos" w:hAnsi="Aptos"/>
        </w:rPr>
        <w:t>P</w:t>
      </w:r>
      <w:r w:rsidR="004974F3" w:rsidRPr="00E26F75">
        <w:rPr>
          <w:rFonts w:ascii="Aptos" w:hAnsi="Aptos"/>
        </w:rPr>
        <w:t>regnant patients</w:t>
      </w:r>
    </w:p>
    <w:p w14:paraId="4080B342" w14:textId="77777777" w:rsidR="004974F3" w:rsidRPr="00E26F75" w:rsidRDefault="004974F3" w:rsidP="004974F3">
      <w:pPr>
        <w:pStyle w:val="ListParagraph"/>
        <w:numPr>
          <w:ilvl w:val="0"/>
          <w:numId w:val="2"/>
        </w:numPr>
        <w:spacing w:after="0" w:line="240" w:lineRule="auto"/>
        <w:ind w:left="1530"/>
        <w:rPr>
          <w:rFonts w:ascii="Aptos" w:hAnsi="Aptos"/>
        </w:rPr>
      </w:pPr>
      <w:r w:rsidRPr="00E26F75">
        <w:rPr>
          <w:rFonts w:ascii="Aptos" w:hAnsi="Aptos"/>
        </w:rPr>
        <w:t xml:space="preserve">Received an elective surgical intervention  </w:t>
      </w:r>
    </w:p>
    <w:p w14:paraId="2469CEC8" w14:textId="77777777" w:rsidR="004974F3" w:rsidRPr="00E26F75" w:rsidRDefault="004974F3" w:rsidP="004974F3">
      <w:pPr>
        <w:pStyle w:val="ListParagraph"/>
        <w:numPr>
          <w:ilvl w:val="0"/>
          <w:numId w:val="2"/>
        </w:numPr>
        <w:spacing w:after="0" w:line="240" w:lineRule="auto"/>
        <w:ind w:left="1530"/>
        <w:rPr>
          <w:rFonts w:ascii="Aptos" w:hAnsi="Aptos"/>
        </w:rPr>
      </w:pPr>
      <w:r w:rsidRPr="00E26F75">
        <w:rPr>
          <w:rFonts w:ascii="Aptos" w:hAnsi="Aptos"/>
        </w:rPr>
        <w:t xml:space="preserve">Fascia never closed or died before fascia was closed </w:t>
      </w:r>
    </w:p>
    <w:p w14:paraId="0A2EA667" w14:textId="0CDFF19F" w:rsidR="004974F3" w:rsidRPr="00E26F75" w:rsidRDefault="004974F3" w:rsidP="004974F3">
      <w:pPr>
        <w:pStyle w:val="ListParagraph"/>
        <w:numPr>
          <w:ilvl w:val="0"/>
          <w:numId w:val="2"/>
        </w:numPr>
        <w:spacing w:after="0" w:line="240" w:lineRule="auto"/>
        <w:ind w:left="1530"/>
        <w:rPr>
          <w:rFonts w:ascii="Aptos" w:hAnsi="Aptos"/>
        </w:rPr>
      </w:pPr>
      <w:r w:rsidRPr="00E26F75">
        <w:rPr>
          <w:rFonts w:ascii="Aptos" w:hAnsi="Aptos"/>
        </w:rPr>
        <w:t xml:space="preserve">Died within the first </w:t>
      </w:r>
      <w:r w:rsidR="00D555FF">
        <w:rPr>
          <w:rFonts w:ascii="Aptos" w:hAnsi="Aptos"/>
        </w:rPr>
        <w:t xml:space="preserve">24 hours </w:t>
      </w:r>
      <w:r w:rsidRPr="00E26F75">
        <w:rPr>
          <w:rFonts w:ascii="Aptos" w:hAnsi="Aptos"/>
        </w:rPr>
        <w:t xml:space="preserve">index surgery or in the operating room </w:t>
      </w:r>
    </w:p>
    <w:p w14:paraId="3AB06CEA" w14:textId="3AB2656E" w:rsidR="004974F3" w:rsidRPr="00E26F75" w:rsidRDefault="004974F3" w:rsidP="004974F3">
      <w:pPr>
        <w:spacing w:after="0"/>
        <w:rPr>
          <w:rFonts w:ascii="Aptos" w:hAnsi="Aptos"/>
          <w:b/>
          <w:bCs/>
          <w:i/>
          <w:iCs/>
        </w:rPr>
      </w:pPr>
    </w:p>
    <w:p w14:paraId="5210070D" w14:textId="77777777" w:rsidR="004974F3" w:rsidRPr="00E26F75" w:rsidRDefault="004974F3" w:rsidP="004974F3">
      <w:pPr>
        <w:spacing w:after="0"/>
        <w:rPr>
          <w:rFonts w:ascii="Aptos" w:hAnsi="Aptos"/>
          <w:b/>
          <w:bCs/>
          <w:i/>
          <w:iCs/>
        </w:rPr>
      </w:pPr>
    </w:p>
    <w:p w14:paraId="2195FDF0" w14:textId="2DE5B5A3" w:rsidR="004974F3" w:rsidRPr="00E26F75" w:rsidRDefault="004974F3" w:rsidP="004974F3">
      <w:pPr>
        <w:spacing w:after="0"/>
        <w:rPr>
          <w:rFonts w:ascii="Aptos" w:hAnsi="Aptos"/>
          <w:b/>
          <w:bCs/>
        </w:rPr>
      </w:pPr>
      <w:r w:rsidRPr="00E26F75">
        <w:rPr>
          <w:rFonts w:ascii="Aptos" w:hAnsi="Aptos"/>
          <w:b/>
          <w:bCs/>
        </w:rPr>
        <w:t xml:space="preserve">Outcome measures: </w:t>
      </w:r>
    </w:p>
    <w:p w14:paraId="267CA82C" w14:textId="4707E0AD" w:rsidR="004974F3" w:rsidRPr="00E26F75" w:rsidRDefault="004974F3" w:rsidP="004974F3">
      <w:pPr>
        <w:spacing w:after="0"/>
        <w:rPr>
          <w:rFonts w:ascii="Aptos" w:hAnsi="Aptos"/>
        </w:rPr>
      </w:pPr>
      <w:r w:rsidRPr="00E26F75">
        <w:rPr>
          <w:rFonts w:ascii="Aptos" w:hAnsi="Aptos"/>
          <w:b/>
          <w:bCs/>
        </w:rPr>
        <w:tab/>
      </w:r>
      <w:r w:rsidRPr="00E26F75">
        <w:rPr>
          <w:rFonts w:ascii="Aptos" w:hAnsi="Aptos"/>
          <w:b/>
          <w:bCs/>
          <w:i/>
          <w:iCs/>
        </w:rPr>
        <w:t xml:space="preserve">Primary Outcome: </w:t>
      </w:r>
      <w:r w:rsidRPr="00E26F75">
        <w:rPr>
          <w:rFonts w:ascii="Aptos" w:hAnsi="Aptos"/>
        </w:rPr>
        <w:t xml:space="preserve">Surgical Site Infection (SSI) </w:t>
      </w:r>
      <w:r w:rsidR="00AE37D1" w:rsidRPr="00E26F75">
        <w:rPr>
          <w:rFonts w:ascii="Aptos" w:hAnsi="Aptos"/>
        </w:rPr>
        <w:t xml:space="preserve">= </w:t>
      </w:r>
      <w:r w:rsidRPr="00E26F75">
        <w:rPr>
          <w:rFonts w:ascii="Aptos" w:hAnsi="Aptos"/>
        </w:rPr>
        <w:t xml:space="preserve">superficial </w:t>
      </w:r>
      <w:r w:rsidR="00D555FF">
        <w:rPr>
          <w:rFonts w:ascii="Aptos" w:hAnsi="Aptos"/>
        </w:rPr>
        <w:t>and/or</w:t>
      </w:r>
      <w:r w:rsidRPr="00E26F75">
        <w:rPr>
          <w:rFonts w:ascii="Aptos" w:hAnsi="Aptos"/>
        </w:rPr>
        <w:t xml:space="preserve"> deep organ space infection</w:t>
      </w:r>
      <w:r w:rsidR="00D555FF">
        <w:rPr>
          <w:rFonts w:ascii="Aptos" w:hAnsi="Aptos"/>
        </w:rPr>
        <w:t xml:space="preserve"> within 30 days of the index operation </w:t>
      </w:r>
    </w:p>
    <w:p w14:paraId="198E4216" w14:textId="16874300" w:rsidR="004974F3" w:rsidRPr="00E26F75" w:rsidRDefault="004974F3" w:rsidP="004974F3">
      <w:pPr>
        <w:spacing w:after="0"/>
        <w:rPr>
          <w:rFonts w:ascii="Aptos" w:hAnsi="Aptos"/>
          <w:b/>
          <w:bCs/>
        </w:rPr>
      </w:pPr>
      <w:r w:rsidRPr="00E26F75">
        <w:rPr>
          <w:rFonts w:ascii="Aptos" w:hAnsi="Aptos"/>
          <w:b/>
          <w:bCs/>
          <w:i/>
          <w:iCs/>
        </w:rPr>
        <w:tab/>
        <w:t xml:space="preserve">Secondary Outcomes: </w:t>
      </w:r>
      <w:r w:rsidR="00D555FF" w:rsidRPr="00D555FF">
        <w:rPr>
          <w:rFonts w:ascii="Aptos" w:hAnsi="Aptos"/>
        </w:rPr>
        <w:t xml:space="preserve">30-day </w:t>
      </w:r>
      <w:r w:rsidR="00D555FF">
        <w:rPr>
          <w:rFonts w:ascii="Aptos" w:hAnsi="Aptos"/>
        </w:rPr>
        <w:t>s</w:t>
      </w:r>
      <w:r w:rsidRPr="00E26F75">
        <w:rPr>
          <w:rFonts w:ascii="Aptos" w:hAnsi="Aptos"/>
        </w:rPr>
        <w:t xml:space="preserve">uperficial surgical site infection, </w:t>
      </w:r>
      <w:r w:rsidR="00D555FF">
        <w:rPr>
          <w:rFonts w:ascii="Aptos" w:hAnsi="Aptos"/>
        </w:rPr>
        <w:t xml:space="preserve">deep organ space infection, fascial dehiscence, abdominal wall hernia, </w:t>
      </w:r>
      <w:r w:rsidRPr="00E26F75">
        <w:rPr>
          <w:rFonts w:ascii="Aptos" w:hAnsi="Aptos"/>
        </w:rPr>
        <w:t>need for additional intervention</w:t>
      </w:r>
      <w:r w:rsidR="00D555FF">
        <w:rPr>
          <w:rFonts w:ascii="Aptos" w:hAnsi="Aptos"/>
        </w:rPr>
        <w:t>s</w:t>
      </w:r>
      <w:r w:rsidRPr="00E26F75">
        <w:rPr>
          <w:rFonts w:ascii="Aptos" w:hAnsi="Aptos"/>
        </w:rPr>
        <w:t xml:space="preserve"> (drain/return to OR/</w:t>
      </w:r>
      <w:r w:rsidR="00AE37D1" w:rsidRPr="00E26F75">
        <w:rPr>
          <w:rFonts w:ascii="Aptos" w:hAnsi="Aptos"/>
        </w:rPr>
        <w:t>delayed primary closure</w:t>
      </w:r>
      <w:r w:rsidRPr="00E26F75">
        <w:rPr>
          <w:rFonts w:ascii="Aptos" w:hAnsi="Aptos"/>
        </w:rPr>
        <w:t>), number of clinic visits</w:t>
      </w:r>
      <w:r w:rsidR="00D555FF">
        <w:rPr>
          <w:rFonts w:ascii="Aptos" w:hAnsi="Aptos"/>
        </w:rPr>
        <w:t xml:space="preserve">, </w:t>
      </w:r>
      <w:r w:rsidRPr="00E26F75">
        <w:rPr>
          <w:rFonts w:ascii="Aptos" w:hAnsi="Aptos"/>
        </w:rPr>
        <w:t xml:space="preserve">time to last follow-up, </w:t>
      </w:r>
      <w:r w:rsidR="00097E92" w:rsidRPr="00097E92">
        <w:rPr>
          <w:rFonts w:ascii="Aptos" w:hAnsi="Aptos"/>
          <w:highlight w:val="yellow"/>
        </w:rPr>
        <w:t>9</w:t>
      </w:r>
      <w:r w:rsidR="00D555FF" w:rsidRPr="00097E92">
        <w:rPr>
          <w:rFonts w:ascii="Aptos" w:hAnsi="Aptos"/>
          <w:highlight w:val="yellow"/>
        </w:rPr>
        <w:t>0-day enterocutaneous fistula rate</w:t>
      </w:r>
      <w:r w:rsidR="00D555FF">
        <w:rPr>
          <w:rFonts w:ascii="Aptos" w:hAnsi="Aptos"/>
        </w:rPr>
        <w:t xml:space="preserve">, </w:t>
      </w:r>
      <w:r w:rsidR="00D555FF" w:rsidRPr="00E26F75">
        <w:rPr>
          <w:rFonts w:ascii="Aptos" w:hAnsi="Aptos"/>
        </w:rPr>
        <w:t>length of stay,</w:t>
      </w:r>
      <w:r w:rsidR="00D555FF">
        <w:rPr>
          <w:rFonts w:ascii="Aptos" w:hAnsi="Aptos"/>
        </w:rPr>
        <w:t xml:space="preserve"> </w:t>
      </w:r>
      <w:r w:rsidRPr="00E26F75">
        <w:rPr>
          <w:rFonts w:ascii="Aptos" w:hAnsi="Aptos"/>
        </w:rPr>
        <w:t>mor</w:t>
      </w:r>
      <w:r w:rsidR="00AE37D1" w:rsidRPr="00E26F75">
        <w:rPr>
          <w:rFonts w:ascii="Aptos" w:hAnsi="Aptos"/>
        </w:rPr>
        <w:t xml:space="preserve">tality, and </w:t>
      </w:r>
      <w:r w:rsidR="00D555FF">
        <w:rPr>
          <w:rFonts w:ascii="Aptos" w:hAnsi="Aptos"/>
        </w:rPr>
        <w:t xml:space="preserve">30-day readmission </w:t>
      </w:r>
    </w:p>
    <w:p w14:paraId="7CB2E93C" w14:textId="77777777" w:rsidR="004974F3" w:rsidRPr="00E26F75" w:rsidRDefault="004974F3" w:rsidP="004974F3">
      <w:pPr>
        <w:spacing w:after="0"/>
        <w:rPr>
          <w:rFonts w:ascii="Aptos" w:hAnsi="Aptos"/>
          <w:b/>
          <w:bCs/>
          <w:i/>
          <w:iCs/>
        </w:rPr>
      </w:pPr>
    </w:p>
    <w:p w14:paraId="0A75B199" w14:textId="44E6E79A" w:rsidR="004974F3" w:rsidRDefault="004974F3" w:rsidP="004974F3">
      <w:pPr>
        <w:spacing w:after="0"/>
        <w:rPr>
          <w:rFonts w:ascii="Aptos" w:hAnsi="Aptos"/>
          <w:b/>
          <w:bCs/>
        </w:rPr>
      </w:pPr>
      <w:r w:rsidRPr="00E26F75">
        <w:rPr>
          <w:rFonts w:ascii="Aptos" w:hAnsi="Aptos"/>
          <w:b/>
          <w:bCs/>
        </w:rPr>
        <w:t>Variables</w:t>
      </w:r>
      <w:r w:rsidR="00D555FF">
        <w:rPr>
          <w:rFonts w:ascii="Aptos" w:hAnsi="Aptos"/>
          <w:b/>
          <w:bCs/>
        </w:rPr>
        <w:t xml:space="preserve"> (please see data dictionary for detailed information):</w:t>
      </w:r>
    </w:p>
    <w:p w14:paraId="37DA8194" w14:textId="77777777" w:rsidR="00D555FF" w:rsidRPr="00E26F75" w:rsidRDefault="00D555FF" w:rsidP="004974F3">
      <w:pPr>
        <w:spacing w:after="0"/>
        <w:rPr>
          <w:rFonts w:ascii="Aptos" w:hAnsi="Aptos"/>
          <w:b/>
          <w:bCs/>
        </w:rPr>
      </w:pPr>
    </w:p>
    <w:p w14:paraId="556094A3" w14:textId="47D858AB" w:rsidR="004974F3" w:rsidRPr="00E26F75" w:rsidRDefault="004974F3" w:rsidP="004974F3">
      <w:pPr>
        <w:rPr>
          <w:rFonts w:ascii="Aptos" w:hAnsi="Aptos"/>
          <w:b/>
          <w:bCs/>
          <w:i/>
          <w:iCs/>
        </w:rPr>
      </w:pPr>
      <w:r w:rsidRPr="00E26F75">
        <w:rPr>
          <w:rFonts w:ascii="Aptos" w:hAnsi="Aptos"/>
          <w:b/>
          <w:bCs/>
          <w:i/>
          <w:iCs/>
        </w:rPr>
        <w:t xml:space="preserve">General </w:t>
      </w:r>
      <w:r w:rsidR="00AE37D1" w:rsidRPr="00E26F75">
        <w:rPr>
          <w:rFonts w:ascii="Aptos" w:hAnsi="Aptos"/>
          <w:b/>
          <w:bCs/>
          <w:i/>
          <w:iCs/>
        </w:rPr>
        <w:t xml:space="preserve">Trauma Center </w:t>
      </w:r>
      <w:r w:rsidRPr="00E26F75">
        <w:rPr>
          <w:rFonts w:ascii="Aptos" w:hAnsi="Aptos"/>
          <w:b/>
          <w:bCs/>
          <w:i/>
          <w:iCs/>
        </w:rPr>
        <w:t xml:space="preserve">Information </w:t>
      </w:r>
    </w:p>
    <w:p w14:paraId="75331C5C" w14:textId="0C65C36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De-identified </w:t>
      </w:r>
      <w:r w:rsidR="00D555FF">
        <w:rPr>
          <w:rFonts w:ascii="Aptos" w:hAnsi="Aptos"/>
        </w:rPr>
        <w:t>e</w:t>
      </w:r>
      <w:r w:rsidRPr="00E26F75">
        <w:rPr>
          <w:rFonts w:ascii="Aptos" w:hAnsi="Aptos"/>
        </w:rPr>
        <w:t xml:space="preserve">nrolling center ID </w:t>
      </w:r>
    </w:p>
    <w:p w14:paraId="44D3EBE2" w14:textId="1AE17EB1" w:rsidR="004974F3" w:rsidRPr="00E26F75" w:rsidRDefault="00AE37D1" w:rsidP="004974F3">
      <w:pPr>
        <w:pStyle w:val="ListParagraph"/>
        <w:numPr>
          <w:ilvl w:val="0"/>
          <w:numId w:val="3"/>
        </w:numPr>
        <w:spacing w:after="0" w:line="240" w:lineRule="auto"/>
        <w:rPr>
          <w:rFonts w:ascii="Aptos" w:hAnsi="Aptos"/>
        </w:rPr>
      </w:pPr>
      <w:r w:rsidRPr="00E26F75">
        <w:rPr>
          <w:rFonts w:ascii="Aptos" w:hAnsi="Aptos"/>
        </w:rPr>
        <w:t xml:space="preserve">Trauma Center designation </w:t>
      </w:r>
    </w:p>
    <w:p w14:paraId="110D1DB0"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Level I</w:t>
      </w:r>
    </w:p>
    <w:p w14:paraId="3F38A195"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Level II</w:t>
      </w:r>
    </w:p>
    <w:p w14:paraId="136AB7AA" w14:textId="3705FD7E" w:rsidR="004974F3" w:rsidRPr="00E26F75" w:rsidRDefault="004974F3" w:rsidP="00D555FF">
      <w:pPr>
        <w:pStyle w:val="ListParagraph"/>
        <w:numPr>
          <w:ilvl w:val="1"/>
          <w:numId w:val="3"/>
        </w:numPr>
        <w:spacing w:after="0" w:line="240" w:lineRule="auto"/>
        <w:rPr>
          <w:rFonts w:ascii="Aptos" w:hAnsi="Aptos"/>
        </w:rPr>
      </w:pPr>
      <w:r w:rsidRPr="00E26F75">
        <w:rPr>
          <w:rFonts w:ascii="Aptos" w:hAnsi="Aptos"/>
        </w:rPr>
        <w:t>Level III</w:t>
      </w:r>
    </w:p>
    <w:p w14:paraId="0014B3B4" w14:textId="31816F69"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What is your center’s practice around </w:t>
      </w:r>
      <w:r w:rsidR="00D555FF">
        <w:rPr>
          <w:rFonts w:ascii="Aptos" w:hAnsi="Aptos"/>
        </w:rPr>
        <w:t xml:space="preserve">skin </w:t>
      </w:r>
      <w:r w:rsidRPr="00E26F75">
        <w:rPr>
          <w:rFonts w:ascii="Aptos" w:hAnsi="Aptos"/>
        </w:rPr>
        <w:t xml:space="preserve">closure for traumatic </w:t>
      </w:r>
      <w:r w:rsidRPr="00D555FF">
        <w:rPr>
          <w:rFonts w:ascii="Aptos" w:hAnsi="Aptos"/>
          <w:b/>
          <w:bCs/>
        </w:rPr>
        <w:t>colorectal</w:t>
      </w:r>
      <w:r w:rsidRPr="00E26F75">
        <w:rPr>
          <w:rFonts w:ascii="Aptos" w:hAnsi="Aptos"/>
        </w:rPr>
        <w:t xml:space="preserve"> injuries? </w:t>
      </w:r>
    </w:p>
    <w:p w14:paraId="683C53FD" w14:textId="77777777" w:rsidR="004974F3" w:rsidRPr="00E26F75" w:rsidRDefault="004974F3" w:rsidP="004974F3">
      <w:pPr>
        <w:pStyle w:val="ListParagraph"/>
        <w:spacing w:after="0" w:line="240" w:lineRule="auto"/>
        <w:ind w:left="1440"/>
        <w:rPr>
          <w:rFonts w:ascii="Aptos" w:hAnsi="Aptos"/>
        </w:rPr>
      </w:pPr>
    </w:p>
    <w:p w14:paraId="0843F4B9" w14:textId="77777777" w:rsidR="004974F3" w:rsidRPr="00E26F75" w:rsidRDefault="004974F3" w:rsidP="004974F3">
      <w:pPr>
        <w:rPr>
          <w:rFonts w:ascii="Aptos" w:hAnsi="Aptos"/>
          <w:b/>
          <w:bCs/>
          <w:i/>
          <w:iCs/>
        </w:rPr>
      </w:pPr>
      <w:r w:rsidRPr="00E26F75">
        <w:rPr>
          <w:rFonts w:ascii="Aptos" w:hAnsi="Aptos"/>
          <w:b/>
          <w:bCs/>
          <w:i/>
          <w:iCs/>
        </w:rPr>
        <w:t xml:space="preserve">Patient Information </w:t>
      </w:r>
    </w:p>
    <w:p w14:paraId="32101A33"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De-identified patient ID</w:t>
      </w:r>
    </w:p>
    <w:p w14:paraId="3FA8E609" w14:textId="68378111" w:rsidR="00067918" w:rsidRPr="00E26F75" w:rsidRDefault="00067918" w:rsidP="004974F3">
      <w:pPr>
        <w:pStyle w:val="ListParagraph"/>
        <w:numPr>
          <w:ilvl w:val="0"/>
          <w:numId w:val="3"/>
        </w:numPr>
        <w:spacing w:after="0" w:line="240" w:lineRule="auto"/>
        <w:rPr>
          <w:rFonts w:ascii="Aptos" w:hAnsi="Aptos"/>
        </w:rPr>
      </w:pPr>
      <w:r w:rsidRPr="00E26F75">
        <w:rPr>
          <w:rFonts w:ascii="Aptos" w:hAnsi="Aptos"/>
        </w:rPr>
        <w:t>Admit date</w:t>
      </w:r>
    </w:p>
    <w:p w14:paraId="2EC9EAD3"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Age</w:t>
      </w:r>
    </w:p>
    <w:p w14:paraId="13426165"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Sex</w:t>
      </w:r>
    </w:p>
    <w:p w14:paraId="749F10C4"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Race</w:t>
      </w:r>
    </w:p>
    <w:p w14:paraId="2DCD3DC2" w14:textId="1529BAAE" w:rsidR="000C767C" w:rsidRPr="00E26F75" w:rsidRDefault="000C767C" w:rsidP="000C767C">
      <w:pPr>
        <w:pStyle w:val="ListParagraph"/>
        <w:numPr>
          <w:ilvl w:val="0"/>
          <w:numId w:val="3"/>
        </w:numPr>
        <w:spacing w:after="0" w:line="240" w:lineRule="auto"/>
        <w:rPr>
          <w:rFonts w:ascii="Aptos" w:hAnsi="Aptos"/>
        </w:rPr>
      </w:pPr>
      <w:r w:rsidRPr="00E26F75">
        <w:rPr>
          <w:rFonts w:ascii="Aptos" w:hAnsi="Aptos"/>
        </w:rPr>
        <w:t>Ethnicity</w:t>
      </w:r>
    </w:p>
    <w:p w14:paraId="0C25EAD0"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BMI </w:t>
      </w:r>
    </w:p>
    <w:p w14:paraId="25ADD281" w14:textId="50D76D3B"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Past medical history (select all that apply) </w:t>
      </w:r>
    </w:p>
    <w:p w14:paraId="18716766" w14:textId="49BC9545"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Diabetes </w:t>
      </w:r>
      <w:r w:rsidR="00AE37D1" w:rsidRPr="00E26F75">
        <w:rPr>
          <w:rFonts w:ascii="Aptos" w:hAnsi="Aptos"/>
        </w:rPr>
        <w:t>mellitus</w:t>
      </w:r>
      <w:r w:rsidR="00A3328B" w:rsidRPr="00E26F75">
        <w:rPr>
          <w:rFonts w:ascii="Aptos" w:hAnsi="Aptos"/>
        </w:rPr>
        <w:t xml:space="preserve"> (TQIP</w:t>
      </w:r>
      <w:r w:rsidR="00D555FF">
        <w:rPr>
          <w:rFonts w:ascii="Aptos" w:hAnsi="Aptos"/>
        </w:rPr>
        <w:t>)</w:t>
      </w:r>
    </w:p>
    <w:p w14:paraId="519860F0"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Cirrhosis </w:t>
      </w:r>
    </w:p>
    <w:p w14:paraId="5DCBA975"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AIDS </w:t>
      </w:r>
    </w:p>
    <w:p w14:paraId="6930D846"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ESRD on dialysis </w:t>
      </w:r>
    </w:p>
    <w:p w14:paraId="11E5EF6B" w14:textId="6F4E1376" w:rsidR="004974F3" w:rsidRPr="00E26F75" w:rsidRDefault="00AE37D1" w:rsidP="004974F3">
      <w:pPr>
        <w:pStyle w:val="ListParagraph"/>
        <w:numPr>
          <w:ilvl w:val="1"/>
          <w:numId w:val="3"/>
        </w:numPr>
        <w:spacing w:after="0" w:line="240" w:lineRule="auto"/>
        <w:rPr>
          <w:rFonts w:ascii="Aptos" w:hAnsi="Aptos"/>
        </w:rPr>
      </w:pPr>
      <w:r w:rsidRPr="00E26F75">
        <w:rPr>
          <w:rFonts w:ascii="Aptos" w:hAnsi="Aptos"/>
        </w:rPr>
        <w:t>Steroid use</w:t>
      </w:r>
      <w:r w:rsidR="00A3328B" w:rsidRPr="00E26F75">
        <w:rPr>
          <w:rFonts w:ascii="Aptos" w:hAnsi="Aptos"/>
        </w:rPr>
        <w:t xml:space="preserve"> (TQIP)</w:t>
      </w:r>
    </w:p>
    <w:p w14:paraId="3D1E8442"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lastRenderedPageBreak/>
        <w:t xml:space="preserve">Anticoagulant or antiplatelet use </w:t>
      </w:r>
    </w:p>
    <w:p w14:paraId="56C4AE25" w14:textId="0BBC5084"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Current smoking </w:t>
      </w:r>
      <w:r w:rsidR="00A3328B" w:rsidRPr="00E26F75">
        <w:rPr>
          <w:rFonts w:ascii="Aptos" w:hAnsi="Aptos"/>
        </w:rPr>
        <w:t>(TQIP)</w:t>
      </w:r>
    </w:p>
    <w:p w14:paraId="525996EF"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Previous abdominal surgery </w:t>
      </w:r>
    </w:p>
    <w:p w14:paraId="6C97A2BF" w14:textId="5A99278F" w:rsidR="004974F3" w:rsidRPr="00E26F75" w:rsidRDefault="00AE37D1" w:rsidP="004974F3">
      <w:pPr>
        <w:pStyle w:val="ListParagraph"/>
        <w:numPr>
          <w:ilvl w:val="1"/>
          <w:numId w:val="3"/>
        </w:numPr>
        <w:spacing w:after="0" w:line="240" w:lineRule="auto"/>
        <w:rPr>
          <w:rFonts w:ascii="Aptos" w:hAnsi="Aptos"/>
        </w:rPr>
      </w:pPr>
      <w:r w:rsidRPr="00E26F75">
        <w:rPr>
          <w:rFonts w:ascii="Aptos" w:hAnsi="Aptos"/>
        </w:rPr>
        <w:t>Currently receiving chemotherapy for cancer/disseminated cancer</w:t>
      </w:r>
      <w:r w:rsidR="00A3328B" w:rsidRPr="00E26F75">
        <w:rPr>
          <w:rFonts w:ascii="Aptos" w:hAnsi="Aptos"/>
        </w:rPr>
        <w:t xml:space="preserve"> (TQIP)</w:t>
      </w:r>
    </w:p>
    <w:p w14:paraId="104B5840"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Charlson Comorbidity Index (CCI) score </w:t>
      </w:r>
    </w:p>
    <w:p w14:paraId="35854114"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Albumin </w:t>
      </w:r>
    </w:p>
    <w:p w14:paraId="541E6E16" w14:textId="7CEB6F16"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Prealbumin</w:t>
      </w:r>
      <w:r w:rsidR="00D555FF">
        <w:rPr>
          <w:rFonts w:ascii="Aptos" w:hAnsi="Aptos"/>
        </w:rPr>
        <w:t xml:space="preserve"> </w:t>
      </w:r>
    </w:p>
    <w:p w14:paraId="39EB9BDB" w14:textId="2B83076A" w:rsidR="00A3328B" w:rsidRPr="00E26F75" w:rsidRDefault="00A3328B" w:rsidP="00A3328B">
      <w:pPr>
        <w:pStyle w:val="ListParagraph"/>
        <w:numPr>
          <w:ilvl w:val="0"/>
          <w:numId w:val="3"/>
        </w:numPr>
        <w:spacing w:after="0" w:line="240" w:lineRule="auto"/>
        <w:rPr>
          <w:rFonts w:ascii="Aptos" w:hAnsi="Aptos"/>
        </w:rPr>
      </w:pPr>
      <w:r w:rsidRPr="00E26F75">
        <w:rPr>
          <w:rFonts w:ascii="Aptos" w:hAnsi="Aptos"/>
        </w:rPr>
        <w:t>Frailty</w:t>
      </w:r>
    </w:p>
    <w:p w14:paraId="2E722952" w14:textId="77777777" w:rsidR="004974F3" w:rsidRPr="00E26F75" w:rsidRDefault="004974F3" w:rsidP="004974F3">
      <w:pPr>
        <w:rPr>
          <w:rFonts w:ascii="Aptos" w:hAnsi="Aptos"/>
          <w:i/>
          <w:iCs/>
        </w:rPr>
      </w:pPr>
    </w:p>
    <w:p w14:paraId="6CA7F4C5" w14:textId="77777777" w:rsidR="004974F3" w:rsidRPr="00E26F75" w:rsidRDefault="004974F3" w:rsidP="004974F3">
      <w:pPr>
        <w:rPr>
          <w:rFonts w:ascii="Aptos" w:hAnsi="Aptos"/>
          <w:b/>
          <w:bCs/>
          <w:i/>
          <w:iCs/>
        </w:rPr>
      </w:pPr>
      <w:r w:rsidRPr="00E26F75">
        <w:rPr>
          <w:rFonts w:ascii="Aptos" w:hAnsi="Aptos"/>
          <w:b/>
          <w:bCs/>
          <w:i/>
          <w:iCs/>
        </w:rPr>
        <w:t xml:space="preserve">Admission information </w:t>
      </w:r>
    </w:p>
    <w:p w14:paraId="47C147AE" w14:textId="6159CA49" w:rsidR="00AE37D1" w:rsidRPr="00E26F75" w:rsidRDefault="004974F3" w:rsidP="00D555FF">
      <w:pPr>
        <w:pStyle w:val="ListParagraph"/>
        <w:numPr>
          <w:ilvl w:val="0"/>
          <w:numId w:val="3"/>
        </w:numPr>
        <w:spacing w:after="0" w:line="240" w:lineRule="auto"/>
        <w:rPr>
          <w:rFonts w:ascii="Aptos" w:hAnsi="Aptos"/>
        </w:rPr>
      </w:pPr>
      <w:r w:rsidRPr="00E26F75">
        <w:rPr>
          <w:rFonts w:ascii="Aptos" w:hAnsi="Aptos"/>
        </w:rPr>
        <w:t xml:space="preserve">Mechanism of injury </w:t>
      </w:r>
    </w:p>
    <w:p w14:paraId="737A9AE9"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AIS </w:t>
      </w:r>
    </w:p>
    <w:p w14:paraId="4195E204"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Head </w:t>
      </w:r>
    </w:p>
    <w:p w14:paraId="2E0C9995"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Chest</w:t>
      </w:r>
    </w:p>
    <w:p w14:paraId="346CB2B6"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Abdomen </w:t>
      </w:r>
    </w:p>
    <w:p w14:paraId="4910B1D4"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ISS </w:t>
      </w:r>
    </w:p>
    <w:p w14:paraId="2082F752"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GCS</w:t>
      </w:r>
    </w:p>
    <w:p w14:paraId="2C3AB419" w14:textId="77777777" w:rsidR="004974F3" w:rsidRPr="00E26F75" w:rsidRDefault="004974F3" w:rsidP="004974F3">
      <w:pPr>
        <w:pStyle w:val="ListParagraph"/>
        <w:rPr>
          <w:rFonts w:ascii="Aptos" w:hAnsi="Aptos"/>
          <w:i/>
          <w:iCs/>
        </w:rPr>
      </w:pPr>
    </w:p>
    <w:p w14:paraId="631BDDE6" w14:textId="77777777" w:rsidR="004974F3" w:rsidRPr="00E26F75" w:rsidRDefault="004974F3" w:rsidP="004974F3">
      <w:pPr>
        <w:rPr>
          <w:rFonts w:ascii="Aptos" w:hAnsi="Aptos"/>
          <w:b/>
          <w:bCs/>
          <w:i/>
          <w:iCs/>
        </w:rPr>
      </w:pPr>
      <w:r w:rsidRPr="00E26F75">
        <w:rPr>
          <w:rFonts w:ascii="Aptos" w:hAnsi="Aptos"/>
          <w:b/>
          <w:bCs/>
          <w:i/>
          <w:iCs/>
        </w:rPr>
        <w:t xml:space="preserve">Pre-operative information </w:t>
      </w:r>
    </w:p>
    <w:p w14:paraId="3F1CB0F3"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Lowest pre-operative SBP (mmHg)</w:t>
      </w:r>
    </w:p>
    <w:p w14:paraId="546BD843" w14:textId="34EAF8B6" w:rsidR="004974F3" w:rsidRPr="00E26F75" w:rsidRDefault="004974F3" w:rsidP="000C767C">
      <w:pPr>
        <w:pStyle w:val="ListParagraph"/>
        <w:numPr>
          <w:ilvl w:val="0"/>
          <w:numId w:val="3"/>
        </w:numPr>
        <w:spacing w:after="0" w:line="240" w:lineRule="auto"/>
        <w:rPr>
          <w:rFonts w:ascii="Aptos" w:hAnsi="Aptos"/>
        </w:rPr>
      </w:pPr>
      <w:r w:rsidRPr="00E26F75">
        <w:rPr>
          <w:rFonts w:ascii="Aptos" w:hAnsi="Aptos"/>
        </w:rPr>
        <w:t>Highest pre-operative HR (beats/min)</w:t>
      </w:r>
    </w:p>
    <w:p w14:paraId="4854749B" w14:textId="0685A71A"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Lowest pre-operative body temperature (</w:t>
      </w:r>
      <w:r w:rsidR="00A3328B" w:rsidRPr="00E26F75">
        <w:rPr>
          <w:rFonts w:ascii="Aptos" w:hAnsi="Aptos"/>
        </w:rPr>
        <w:t>Fahrenheit</w:t>
      </w:r>
      <w:r w:rsidRPr="00E26F75">
        <w:rPr>
          <w:rFonts w:ascii="Aptos" w:hAnsi="Aptos"/>
        </w:rPr>
        <w:t>)</w:t>
      </w:r>
    </w:p>
    <w:p w14:paraId="6B0A3838"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ASA PS classification </w:t>
      </w:r>
    </w:p>
    <w:p w14:paraId="021BBB5A" w14:textId="03AD2F11" w:rsidR="004974F3" w:rsidRPr="00E26F75" w:rsidRDefault="00AE37D1" w:rsidP="004974F3">
      <w:pPr>
        <w:pStyle w:val="ListParagraph"/>
        <w:numPr>
          <w:ilvl w:val="0"/>
          <w:numId w:val="3"/>
        </w:numPr>
        <w:spacing w:after="0" w:line="240" w:lineRule="auto"/>
        <w:rPr>
          <w:rFonts w:ascii="Aptos" w:hAnsi="Aptos"/>
        </w:rPr>
      </w:pPr>
      <w:r w:rsidRPr="00E26F75">
        <w:rPr>
          <w:rFonts w:ascii="Aptos" w:hAnsi="Aptos"/>
        </w:rPr>
        <w:t>Highest p</w:t>
      </w:r>
      <w:r w:rsidR="004974F3" w:rsidRPr="00E26F75">
        <w:rPr>
          <w:rFonts w:ascii="Aptos" w:hAnsi="Aptos"/>
        </w:rPr>
        <w:t>re-operative lactate</w:t>
      </w:r>
    </w:p>
    <w:p w14:paraId="7CEF1AAC" w14:textId="029FB0FF" w:rsidR="004974F3" w:rsidRPr="00E26F75" w:rsidRDefault="00AE37D1" w:rsidP="004974F3">
      <w:pPr>
        <w:pStyle w:val="ListParagraph"/>
        <w:numPr>
          <w:ilvl w:val="0"/>
          <w:numId w:val="3"/>
        </w:numPr>
        <w:spacing w:after="0" w:line="240" w:lineRule="auto"/>
        <w:rPr>
          <w:rFonts w:ascii="Aptos" w:hAnsi="Aptos"/>
        </w:rPr>
      </w:pPr>
      <w:r w:rsidRPr="00E26F75">
        <w:rPr>
          <w:rFonts w:ascii="Aptos" w:hAnsi="Aptos"/>
        </w:rPr>
        <w:t>Lowest p</w:t>
      </w:r>
      <w:r w:rsidR="004974F3" w:rsidRPr="00E26F75">
        <w:rPr>
          <w:rFonts w:ascii="Aptos" w:hAnsi="Aptos"/>
        </w:rPr>
        <w:t xml:space="preserve">re-operative pH </w:t>
      </w:r>
    </w:p>
    <w:p w14:paraId="7BDF346A" w14:textId="7D23F047" w:rsidR="004974F3" w:rsidRPr="00E26F75" w:rsidRDefault="00AE37D1" w:rsidP="004974F3">
      <w:pPr>
        <w:pStyle w:val="ListParagraph"/>
        <w:numPr>
          <w:ilvl w:val="0"/>
          <w:numId w:val="3"/>
        </w:numPr>
        <w:spacing w:after="0" w:line="240" w:lineRule="auto"/>
        <w:rPr>
          <w:rFonts w:ascii="Aptos" w:hAnsi="Aptos"/>
        </w:rPr>
      </w:pPr>
      <w:r w:rsidRPr="00E26F75">
        <w:rPr>
          <w:rFonts w:ascii="Aptos" w:hAnsi="Aptos"/>
        </w:rPr>
        <w:t>Highest p</w:t>
      </w:r>
      <w:r w:rsidR="004974F3" w:rsidRPr="00E26F75">
        <w:rPr>
          <w:rFonts w:ascii="Aptos" w:hAnsi="Aptos"/>
        </w:rPr>
        <w:t xml:space="preserve">re-operative base </w:t>
      </w:r>
      <w:r w:rsidRPr="00E26F75">
        <w:rPr>
          <w:rFonts w:ascii="Aptos" w:hAnsi="Aptos"/>
        </w:rPr>
        <w:t xml:space="preserve">deficit </w:t>
      </w:r>
    </w:p>
    <w:p w14:paraId="3CEAC7E9"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TXA given?</w:t>
      </w:r>
    </w:p>
    <w:p w14:paraId="160403CC"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Total transfusions (pre-operative + intra-operative) </w:t>
      </w:r>
    </w:p>
    <w:p w14:paraId="33126DE5"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Whole blood</w:t>
      </w:r>
    </w:p>
    <w:p w14:paraId="650EBA4A"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PRBC</w:t>
      </w:r>
    </w:p>
    <w:p w14:paraId="010D8965"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FFP</w:t>
      </w:r>
    </w:p>
    <w:p w14:paraId="7F5C995E"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Platelets </w:t>
      </w:r>
    </w:p>
    <w:p w14:paraId="519A77AC" w14:textId="1637EE42" w:rsidR="00D555FF" w:rsidRDefault="004974F3" w:rsidP="00D555FF">
      <w:pPr>
        <w:pStyle w:val="ListParagraph"/>
        <w:numPr>
          <w:ilvl w:val="1"/>
          <w:numId w:val="3"/>
        </w:numPr>
        <w:spacing w:after="0" w:line="240" w:lineRule="auto"/>
        <w:rPr>
          <w:rFonts w:ascii="Aptos" w:hAnsi="Aptos"/>
        </w:rPr>
      </w:pPr>
      <w:r w:rsidRPr="00E26F75">
        <w:rPr>
          <w:rFonts w:ascii="Aptos" w:hAnsi="Aptos"/>
        </w:rPr>
        <w:t xml:space="preserve">Cryopercipitate </w:t>
      </w:r>
    </w:p>
    <w:p w14:paraId="35B17B3D" w14:textId="15A959FF" w:rsidR="00D555FF" w:rsidRPr="00D555FF" w:rsidRDefault="00D555FF" w:rsidP="00D555FF">
      <w:pPr>
        <w:pStyle w:val="ListParagraph"/>
        <w:numPr>
          <w:ilvl w:val="0"/>
          <w:numId w:val="3"/>
        </w:numPr>
        <w:spacing w:after="0" w:line="240" w:lineRule="auto"/>
        <w:rPr>
          <w:rFonts w:ascii="Aptos" w:hAnsi="Aptos"/>
        </w:rPr>
      </w:pPr>
      <w:r>
        <w:rPr>
          <w:rFonts w:ascii="Aptos" w:hAnsi="Aptos"/>
        </w:rPr>
        <w:t>Total amount of crystalloid given (pre-operative + intra-operative) (mL)</w:t>
      </w:r>
    </w:p>
    <w:p w14:paraId="79943ECC"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Length of time between arrival and OR </w:t>
      </w:r>
    </w:p>
    <w:p w14:paraId="473A02A8" w14:textId="77777777" w:rsidR="004974F3" w:rsidRPr="00E26F75" w:rsidRDefault="004974F3" w:rsidP="004974F3">
      <w:pPr>
        <w:rPr>
          <w:rFonts w:ascii="Aptos" w:hAnsi="Aptos"/>
          <w:i/>
          <w:iCs/>
        </w:rPr>
      </w:pPr>
    </w:p>
    <w:p w14:paraId="1784CC1D" w14:textId="77777777" w:rsidR="004974F3" w:rsidRPr="00E26F75" w:rsidRDefault="004974F3" w:rsidP="004974F3">
      <w:pPr>
        <w:rPr>
          <w:rFonts w:ascii="Aptos" w:hAnsi="Aptos"/>
          <w:b/>
          <w:bCs/>
          <w:i/>
          <w:iCs/>
        </w:rPr>
      </w:pPr>
      <w:r w:rsidRPr="00E26F75">
        <w:rPr>
          <w:rFonts w:ascii="Aptos" w:hAnsi="Aptos"/>
          <w:b/>
          <w:bCs/>
          <w:i/>
          <w:iCs/>
        </w:rPr>
        <w:t xml:space="preserve">Intra-operative information </w:t>
      </w:r>
    </w:p>
    <w:p w14:paraId="5C972949"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Was there a colon/rectum injury?</w:t>
      </w:r>
    </w:p>
    <w:p w14:paraId="2E17AA91"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If yes, AAST colon and rectum injury grade </w:t>
      </w:r>
    </w:p>
    <w:p w14:paraId="5CF7365E"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Where was the colon injury (check all that apply)?:</w:t>
      </w:r>
    </w:p>
    <w:p w14:paraId="12EDAF1C" w14:textId="77777777" w:rsidR="004974F3" w:rsidRDefault="004974F3" w:rsidP="004974F3">
      <w:pPr>
        <w:pStyle w:val="ListParagraph"/>
        <w:numPr>
          <w:ilvl w:val="1"/>
          <w:numId w:val="3"/>
        </w:numPr>
        <w:spacing w:after="0" w:line="240" w:lineRule="auto"/>
        <w:rPr>
          <w:rFonts w:ascii="Aptos" w:hAnsi="Aptos"/>
        </w:rPr>
      </w:pPr>
      <w:r w:rsidRPr="00E26F75">
        <w:rPr>
          <w:rFonts w:ascii="Aptos" w:hAnsi="Aptos"/>
        </w:rPr>
        <w:lastRenderedPageBreak/>
        <w:t xml:space="preserve">Right colon/terminal ileum </w:t>
      </w:r>
    </w:p>
    <w:p w14:paraId="7ACA0F46" w14:textId="6EEBD592" w:rsidR="00D555FF" w:rsidRPr="00E26F75" w:rsidRDefault="00D555FF" w:rsidP="004974F3">
      <w:pPr>
        <w:pStyle w:val="ListParagraph"/>
        <w:numPr>
          <w:ilvl w:val="1"/>
          <w:numId w:val="3"/>
        </w:numPr>
        <w:spacing w:after="0" w:line="240" w:lineRule="auto"/>
        <w:rPr>
          <w:rFonts w:ascii="Aptos" w:hAnsi="Aptos"/>
        </w:rPr>
      </w:pPr>
      <w:r>
        <w:rPr>
          <w:rFonts w:ascii="Aptos" w:hAnsi="Aptos"/>
        </w:rPr>
        <w:t>Transverse colon</w:t>
      </w:r>
    </w:p>
    <w:p w14:paraId="43637B6C"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Left colon </w:t>
      </w:r>
    </w:p>
    <w:p w14:paraId="5A82A531"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Rectum </w:t>
      </w:r>
    </w:p>
    <w:p w14:paraId="6108232A"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Other – please explain</w:t>
      </w:r>
    </w:p>
    <w:p w14:paraId="1039DE59"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What was the final reconstructive result of the colon/rectum injury (check all that apply)?:</w:t>
      </w:r>
    </w:p>
    <w:p w14:paraId="1713B8E0"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Primary repair</w:t>
      </w:r>
    </w:p>
    <w:p w14:paraId="6AA83A38"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Ileocolonic anastomosis </w:t>
      </w:r>
    </w:p>
    <w:p w14:paraId="52CE762C"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Colocolonic anastomosis </w:t>
      </w:r>
    </w:p>
    <w:p w14:paraId="55984B2D"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Colorectal anastomosis </w:t>
      </w:r>
    </w:p>
    <w:p w14:paraId="4E88EB58" w14:textId="7962381D"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Colostomy </w:t>
      </w:r>
      <w:r w:rsidR="00D555FF">
        <w:rPr>
          <w:rFonts w:ascii="Aptos" w:hAnsi="Aptos"/>
        </w:rPr>
        <w:t>(not for proximal diversion)</w:t>
      </w:r>
    </w:p>
    <w:p w14:paraId="75B95B51" w14:textId="4D86DBCE"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Ileostomy </w:t>
      </w:r>
      <w:r w:rsidR="00D555FF">
        <w:rPr>
          <w:rFonts w:ascii="Aptos" w:hAnsi="Aptos"/>
        </w:rPr>
        <w:t>(not for proximal diversion)</w:t>
      </w:r>
    </w:p>
    <w:p w14:paraId="62F13626" w14:textId="77777777" w:rsidR="004974F3" w:rsidRPr="00A43364" w:rsidRDefault="004974F3" w:rsidP="004974F3">
      <w:pPr>
        <w:pStyle w:val="ListParagraph"/>
        <w:numPr>
          <w:ilvl w:val="1"/>
          <w:numId w:val="3"/>
        </w:numPr>
        <w:spacing w:after="0" w:line="240" w:lineRule="auto"/>
        <w:rPr>
          <w:rFonts w:ascii="Aptos" w:hAnsi="Aptos"/>
        </w:rPr>
      </w:pPr>
      <w:r w:rsidRPr="00E26F75">
        <w:rPr>
          <w:rFonts w:ascii="Aptos" w:hAnsi="Aptos"/>
        </w:rPr>
        <w:t xml:space="preserve">Other – </w:t>
      </w:r>
      <w:r w:rsidRPr="00A43364">
        <w:rPr>
          <w:rFonts w:ascii="Aptos" w:hAnsi="Aptos"/>
        </w:rPr>
        <w:t xml:space="preserve">please explain </w:t>
      </w:r>
    </w:p>
    <w:p w14:paraId="5AB73615" w14:textId="77777777" w:rsidR="004974F3" w:rsidRPr="00A43364" w:rsidRDefault="004974F3" w:rsidP="004974F3">
      <w:pPr>
        <w:pStyle w:val="ListParagraph"/>
        <w:numPr>
          <w:ilvl w:val="0"/>
          <w:numId w:val="3"/>
        </w:numPr>
        <w:spacing w:after="0" w:line="240" w:lineRule="auto"/>
        <w:rPr>
          <w:rFonts w:ascii="Aptos" w:hAnsi="Aptos"/>
        </w:rPr>
      </w:pPr>
      <w:r w:rsidRPr="00A43364">
        <w:rPr>
          <w:rFonts w:ascii="Aptos" w:hAnsi="Aptos"/>
        </w:rPr>
        <w:t xml:space="preserve">If there was an anastomosis/primary repair, was the patient proximally diverted? </w:t>
      </w:r>
    </w:p>
    <w:p w14:paraId="41A29B25" w14:textId="77777777" w:rsidR="004974F3" w:rsidRPr="00A43364" w:rsidRDefault="004974F3" w:rsidP="004974F3">
      <w:pPr>
        <w:pStyle w:val="ListParagraph"/>
        <w:numPr>
          <w:ilvl w:val="0"/>
          <w:numId w:val="3"/>
        </w:numPr>
        <w:spacing w:after="0" w:line="240" w:lineRule="auto"/>
        <w:rPr>
          <w:rFonts w:ascii="Aptos" w:hAnsi="Aptos"/>
        </w:rPr>
      </w:pPr>
      <w:r w:rsidRPr="00A43364">
        <w:rPr>
          <w:rFonts w:ascii="Aptos" w:hAnsi="Aptos"/>
        </w:rPr>
        <w:t xml:space="preserve">Was there a small bowel injury? </w:t>
      </w:r>
    </w:p>
    <w:p w14:paraId="1626BA47" w14:textId="77777777" w:rsidR="004974F3" w:rsidRPr="00A43364" w:rsidRDefault="004974F3" w:rsidP="004974F3">
      <w:pPr>
        <w:pStyle w:val="ListParagraph"/>
        <w:numPr>
          <w:ilvl w:val="0"/>
          <w:numId w:val="3"/>
        </w:numPr>
        <w:spacing w:after="0" w:line="240" w:lineRule="auto"/>
        <w:rPr>
          <w:rFonts w:ascii="Aptos" w:hAnsi="Aptos"/>
        </w:rPr>
      </w:pPr>
      <w:r w:rsidRPr="00A43364">
        <w:rPr>
          <w:rFonts w:ascii="Aptos" w:hAnsi="Aptos"/>
        </w:rPr>
        <w:t>If yes, AAST small bowel injury grade</w:t>
      </w:r>
    </w:p>
    <w:p w14:paraId="66C4F57B" w14:textId="77777777" w:rsidR="004974F3" w:rsidRPr="00A43364" w:rsidRDefault="004974F3" w:rsidP="004974F3">
      <w:pPr>
        <w:pStyle w:val="ListParagraph"/>
        <w:numPr>
          <w:ilvl w:val="0"/>
          <w:numId w:val="3"/>
        </w:numPr>
        <w:spacing w:after="0" w:line="240" w:lineRule="auto"/>
        <w:rPr>
          <w:rFonts w:ascii="Aptos" w:hAnsi="Aptos"/>
        </w:rPr>
      </w:pPr>
      <w:r w:rsidRPr="00A43364">
        <w:rPr>
          <w:rFonts w:ascii="Aptos" w:hAnsi="Aptos"/>
        </w:rPr>
        <w:t>What was the final reconstruction of the small bowel injury (check all that apply)?:</w:t>
      </w:r>
    </w:p>
    <w:p w14:paraId="2D0A58A9" w14:textId="77777777" w:rsidR="004974F3" w:rsidRPr="00A43364" w:rsidRDefault="004974F3" w:rsidP="004974F3">
      <w:pPr>
        <w:pStyle w:val="ListParagraph"/>
        <w:numPr>
          <w:ilvl w:val="1"/>
          <w:numId w:val="3"/>
        </w:numPr>
        <w:spacing w:after="0" w:line="240" w:lineRule="auto"/>
        <w:rPr>
          <w:rFonts w:ascii="Aptos" w:hAnsi="Aptos"/>
        </w:rPr>
      </w:pPr>
      <w:r w:rsidRPr="00A43364">
        <w:rPr>
          <w:rFonts w:ascii="Aptos" w:hAnsi="Aptos"/>
        </w:rPr>
        <w:t xml:space="preserve">Primary repair </w:t>
      </w:r>
    </w:p>
    <w:p w14:paraId="00F8113B" w14:textId="77777777" w:rsidR="004974F3" w:rsidRPr="00A43364" w:rsidRDefault="004974F3" w:rsidP="004974F3">
      <w:pPr>
        <w:pStyle w:val="ListParagraph"/>
        <w:numPr>
          <w:ilvl w:val="1"/>
          <w:numId w:val="3"/>
        </w:numPr>
        <w:spacing w:after="0" w:line="240" w:lineRule="auto"/>
        <w:rPr>
          <w:rFonts w:ascii="Aptos" w:hAnsi="Aptos"/>
        </w:rPr>
      </w:pPr>
      <w:r w:rsidRPr="00A43364">
        <w:rPr>
          <w:rFonts w:ascii="Aptos" w:hAnsi="Aptos"/>
        </w:rPr>
        <w:t xml:space="preserve">Anastomosis </w:t>
      </w:r>
    </w:p>
    <w:p w14:paraId="47B9C300" w14:textId="77777777" w:rsidR="004974F3" w:rsidRPr="00A43364" w:rsidRDefault="004974F3" w:rsidP="004974F3">
      <w:pPr>
        <w:pStyle w:val="ListParagraph"/>
        <w:numPr>
          <w:ilvl w:val="1"/>
          <w:numId w:val="3"/>
        </w:numPr>
        <w:spacing w:after="0" w:line="240" w:lineRule="auto"/>
        <w:rPr>
          <w:rFonts w:ascii="Aptos" w:hAnsi="Aptos"/>
        </w:rPr>
      </w:pPr>
      <w:r w:rsidRPr="00A43364">
        <w:rPr>
          <w:rFonts w:ascii="Aptos" w:hAnsi="Aptos"/>
        </w:rPr>
        <w:t>Small bowel ostomy</w:t>
      </w:r>
    </w:p>
    <w:p w14:paraId="4D50ADD8" w14:textId="4655258B" w:rsidR="00D555FF" w:rsidRPr="00A43364" w:rsidRDefault="00D555FF" w:rsidP="004974F3">
      <w:pPr>
        <w:pStyle w:val="ListParagraph"/>
        <w:numPr>
          <w:ilvl w:val="1"/>
          <w:numId w:val="3"/>
        </w:numPr>
        <w:spacing w:after="0" w:line="240" w:lineRule="auto"/>
        <w:rPr>
          <w:rFonts w:ascii="Aptos" w:hAnsi="Aptos"/>
        </w:rPr>
      </w:pPr>
      <w:r w:rsidRPr="00A43364">
        <w:rPr>
          <w:rFonts w:ascii="Aptos" w:hAnsi="Aptos"/>
        </w:rPr>
        <w:t xml:space="preserve">Other – please explain </w:t>
      </w:r>
    </w:p>
    <w:p w14:paraId="3C7AA42E" w14:textId="2B069758" w:rsidR="004974F3" w:rsidRPr="00A43364" w:rsidRDefault="004974F3" w:rsidP="004974F3">
      <w:pPr>
        <w:pStyle w:val="ListParagraph"/>
        <w:numPr>
          <w:ilvl w:val="0"/>
          <w:numId w:val="3"/>
        </w:numPr>
        <w:spacing w:after="0" w:line="240" w:lineRule="auto"/>
        <w:rPr>
          <w:rFonts w:ascii="Aptos" w:hAnsi="Aptos"/>
          <w:color w:val="000000" w:themeColor="text1"/>
        </w:rPr>
      </w:pPr>
      <w:r w:rsidRPr="00A43364">
        <w:rPr>
          <w:rFonts w:ascii="Aptos" w:hAnsi="Aptos"/>
        </w:rPr>
        <w:t>Col</w:t>
      </w:r>
      <w:r w:rsidRPr="00A43364">
        <w:rPr>
          <w:rFonts w:ascii="Aptos" w:hAnsi="Aptos"/>
          <w:color w:val="000000" w:themeColor="text1"/>
        </w:rPr>
        <w:t>on/rectum/small bowel injury plus</w:t>
      </w:r>
      <w:r w:rsidR="00D555FF" w:rsidRPr="00A43364">
        <w:rPr>
          <w:rFonts w:ascii="Aptos" w:hAnsi="Aptos"/>
          <w:color w:val="000000" w:themeColor="text1"/>
        </w:rPr>
        <w:t xml:space="preserve"> (intra-abdominal)</w:t>
      </w:r>
      <w:r w:rsidRPr="00A43364">
        <w:rPr>
          <w:rFonts w:ascii="Aptos" w:hAnsi="Aptos"/>
          <w:color w:val="000000" w:themeColor="text1"/>
        </w:rPr>
        <w:t xml:space="preserve">: </w:t>
      </w:r>
    </w:p>
    <w:p w14:paraId="7BA7EA45" w14:textId="63DB5833" w:rsidR="00255816" w:rsidRPr="00A43364" w:rsidRDefault="004974F3" w:rsidP="00A43364">
      <w:pPr>
        <w:pStyle w:val="ListParagraph"/>
        <w:numPr>
          <w:ilvl w:val="1"/>
          <w:numId w:val="3"/>
        </w:numPr>
        <w:spacing w:after="0" w:line="240" w:lineRule="auto"/>
        <w:rPr>
          <w:rFonts w:ascii="Aptos" w:hAnsi="Aptos"/>
          <w:color w:val="000000" w:themeColor="text1"/>
        </w:rPr>
      </w:pPr>
      <w:r w:rsidRPr="00A43364">
        <w:rPr>
          <w:rFonts w:ascii="Aptos" w:hAnsi="Aptos"/>
          <w:color w:val="000000" w:themeColor="text1"/>
        </w:rPr>
        <w:t xml:space="preserve">none </w:t>
      </w:r>
    </w:p>
    <w:p w14:paraId="3F5D0560" w14:textId="141F6752" w:rsidR="004974F3" w:rsidRPr="00E26F75" w:rsidRDefault="004974F3" w:rsidP="004974F3">
      <w:pPr>
        <w:pStyle w:val="ListParagraph"/>
        <w:numPr>
          <w:ilvl w:val="1"/>
          <w:numId w:val="3"/>
        </w:numPr>
        <w:spacing w:after="0" w:line="240" w:lineRule="auto"/>
        <w:rPr>
          <w:rFonts w:ascii="Aptos" w:hAnsi="Aptos"/>
        </w:rPr>
      </w:pPr>
      <w:r w:rsidRPr="00A43364">
        <w:rPr>
          <w:rFonts w:ascii="Aptos" w:hAnsi="Aptos"/>
          <w:color w:val="000000" w:themeColor="text1"/>
        </w:rPr>
        <w:t>Stom</w:t>
      </w:r>
      <w:r w:rsidRPr="00E26F75">
        <w:rPr>
          <w:rFonts w:ascii="Aptos" w:hAnsi="Aptos"/>
        </w:rPr>
        <w:t>ach</w:t>
      </w:r>
      <w:r w:rsidR="00AE37D1" w:rsidRPr="00E26F75">
        <w:rPr>
          <w:rFonts w:ascii="Aptos" w:hAnsi="Aptos"/>
        </w:rPr>
        <w:t>/esophagus</w:t>
      </w:r>
    </w:p>
    <w:p w14:paraId="6EA3FECD"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Solid organ </w:t>
      </w:r>
    </w:p>
    <w:p w14:paraId="2472F0E4"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Major vessels</w:t>
      </w:r>
    </w:p>
    <w:p w14:paraId="68901C63" w14:textId="28AD8E15"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Other</w:t>
      </w:r>
      <w:r w:rsidR="00D555FF">
        <w:rPr>
          <w:rFonts w:ascii="Aptos" w:hAnsi="Aptos"/>
        </w:rPr>
        <w:t xml:space="preserve"> – please explain </w:t>
      </w:r>
    </w:p>
    <w:p w14:paraId="7B9DFFB1"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Degree of contamination </w:t>
      </w:r>
    </w:p>
    <w:p w14:paraId="7767218F"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Antibiotics given within 1 hour of skin incision </w:t>
      </w:r>
    </w:p>
    <w:p w14:paraId="4A7F5951"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Did pre-op antibiotics include gram-positive coverage?</w:t>
      </w:r>
    </w:p>
    <w:p w14:paraId="129267B3"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Did pre-op antibiotics include gram-negative coverage?</w:t>
      </w:r>
    </w:p>
    <w:p w14:paraId="15A0E764"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Did pre-op antibiotics include anaerobic coverage?</w:t>
      </w:r>
    </w:p>
    <w:p w14:paraId="58D9A4FE"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Wound classification </w:t>
      </w:r>
    </w:p>
    <w:p w14:paraId="68D718FD"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Length of index operation (min)</w:t>
      </w:r>
    </w:p>
    <w:p w14:paraId="1EE69B5F"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Estimated blood loss (cc)</w:t>
      </w:r>
    </w:p>
    <w:p w14:paraId="0FE34FD9"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Vasopressors in the OR </w:t>
      </w:r>
    </w:p>
    <w:p w14:paraId="1E7B047C"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Hypothermia in the OR (body temperature &lt;36C/96.8F)</w:t>
      </w:r>
    </w:p>
    <w:p w14:paraId="7067DBEA"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Hypotension in the OR (single measurement &lt;90mmHg) </w:t>
      </w:r>
    </w:p>
    <w:p w14:paraId="5B6C9C2A"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Was the abdomen left open (i.e. temporary wound closure) at the index operation  </w:t>
      </w:r>
    </w:p>
    <w:p w14:paraId="70AFD058" w14:textId="4BC8367E"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If yes, number of operations before abdominal closure (does not include </w:t>
      </w:r>
      <w:r w:rsidR="00D555FF">
        <w:rPr>
          <w:rFonts w:ascii="Aptos" w:hAnsi="Aptos"/>
        </w:rPr>
        <w:t>delayed primary closure (DPC)</w:t>
      </w:r>
      <w:r w:rsidRPr="00E26F75">
        <w:rPr>
          <w:rFonts w:ascii="Aptos" w:hAnsi="Aptos"/>
        </w:rPr>
        <w:t>)</w:t>
      </w:r>
    </w:p>
    <w:p w14:paraId="23D8BF0D"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Indication for open abdomen (select all that apply): </w:t>
      </w:r>
    </w:p>
    <w:p w14:paraId="4D260B98"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Second-look</w:t>
      </w:r>
    </w:p>
    <w:p w14:paraId="4797B710"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lastRenderedPageBreak/>
        <w:t xml:space="preserve">Coagulopathy/bleeding </w:t>
      </w:r>
    </w:p>
    <w:p w14:paraId="2256A96C"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Shock (transfusion requirement/vasopressors/lab values) </w:t>
      </w:r>
    </w:p>
    <w:p w14:paraId="71AE4815"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Other – please explain </w:t>
      </w:r>
    </w:p>
    <w:p w14:paraId="46104224" w14:textId="77777777" w:rsidR="004974F3" w:rsidRPr="00E26F75" w:rsidRDefault="004974F3" w:rsidP="004974F3">
      <w:pPr>
        <w:rPr>
          <w:rFonts w:ascii="Aptos" w:hAnsi="Aptos"/>
        </w:rPr>
      </w:pPr>
    </w:p>
    <w:p w14:paraId="78C64A4C" w14:textId="030C2D3C" w:rsidR="004974F3" w:rsidRPr="00E26F75" w:rsidRDefault="00D555FF" w:rsidP="004974F3">
      <w:pPr>
        <w:rPr>
          <w:rFonts w:ascii="Aptos" w:hAnsi="Aptos"/>
          <w:b/>
          <w:bCs/>
          <w:i/>
          <w:iCs/>
        </w:rPr>
      </w:pPr>
      <w:r>
        <w:rPr>
          <w:rFonts w:ascii="Aptos" w:hAnsi="Aptos"/>
          <w:b/>
          <w:bCs/>
          <w:i/>
          <w:iCs/>
        </w:rPr>
        <w:t xml:space="preserve">Skin Closure Technique Variable </w:t>
      </w:r>
    </w:p>
    <w:p w14:paraId="6A1D4309" w14:textId="190D1F2C" w:rsidR="004974F3" w:rsidRPr="00E26F75" w:rsidRDefault="00D555FF" w:rsidP="004974F3">
      <w:pPr>
        <w:pStyle w:val="ListParagraph"/>
        <w:numPr>
          <w:ilvl w:val="0"/>
          <w:numId w:val="3"/>
        </w:numPr>
        <w:spacing w:after="0" w:line="240" w:lineRule="auto"/>
        <w:rPr>
          <w:rFonts w:ascii="Aptos" w:hAnsi="Aptos"/>
        </w:rPr>
      </w:pPr>
      <w:r>
        <w:rPr>
          <w:rFonts w:ascii="Aptos" w:hAnsi="Aptos"/>
        </w:rPr>
        <w:t>Skin</w:t>
      </w:r>
      <w:r w:rsidR="004974F3" w:rsidRPr="00E26F75">
        <w:rPr>
          <w:rFonts w:ascii="Aptos" w:hAnsi="Aptos"/>
        </w:rPr>
        <w:t xml:space="preserve"> closure technique </w:t>
      </w:r>
    </w:p>
    <w:p w14:paraId="7FA1B304"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Skin closed </w:t>
      </w:r>
    </w:p>
    <w:p w14:paraId="795D9F3B"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Skin loosely closed + packed</w:t>
      </w:r>
    </w:p>
    <w:p w14:paraId="3611DCEF" w14:textId="3769E91E" w:rsidR="004974F3" w:rsidRDefault="004974F3" w:rsidP="004974F3">
      <w:pPr>
        <w:pStyle w:val="ListParagraph"/>
        <w:numPr>
          <w:ilvl w:val="1"/>
          <w:numId w:val="3"/>
        </w:numPr>
        <w:spacing w:after="0" w:line="240" w:lineRule="auto"/>
        <w:rPr>
          <w:rFonts w:ascii="Aptos" w:hAnsi="Aptos"/>
        </w:rPr>
      </w:pPr>
      <w:r w:rsidRPr="00E26F75">
        <w:rPr>
          <w:rFonts w:ascii="Aptos" w:hAnsi="Aptos"/>
        </w:rPr>
        <w:t xml:space="preserve">Skin open </w:t>
      </w:r>
    </w:p>
    <w:p w14:paraId="20A1FE9D" w14:textId="7E42B285" w:rsidR="00D555FF" w:rsidRPr="00E26F75" w:rsidRDefault="00D555FF" w:rsidP="004974F3">
      <w:pPr>
        <w:pStyle w:val="ListParagraph"/>
        <w:numPr>
          <w:ilvl w:val="1"/>
          <w:numId w:val="3"/>
        </w:numPr>
        <w:spacing w:after="0" w:line="240" w:lineRule="auto"/>
        <w:rPr>
          <w:rFonts w:ascii="Aptos" w:hAnsi="Aptos"/>
        </w:rPr>
      </w:pPr>
      <w:r>
        <w:rPr>
          <w:rFonts w:ascii="Aptos" w:hAnsi="Aptos"/>
        </w:rPr>
        <w:t xml:space="preserve">Other – please explain </w:t>
      </w:r>
    </w:p>
    <w:p w14:paraId="0A6BB319" w14:textId="77777777" w:rsidR="004974F3" w:rsidRPr="00E26F75" w:rsidRDefault="004974F3" w:rsidP="000C767C">
      <w:pPr>
        <w:pStyle w:val="ListParagraph"/>
        <w:spacing w:after="0" w:line="240" w:lineRule="auto"/>
        <w:ind w:left="1440"/>
        <w:rPr>
          <w:rFonts w:ascii="Aptos" w:hAnsi="Aptos"/>
        </w:rPr>
      </w:pPr>
    </w:p>
    <w:p w14:paraId="66558AE6" w14:textId="77777777" w:rsidR="004974F3" w:rsidRPr="00E26F75" w:rsidRDefault="004974F3" w:rsidP="004974F3">
      <w:pPr>
        <w:rPr>
          <w:rFonts w:ascii="Aptos" w:hAnsi="Aptos"/>
          <w:b/>
          <w:bCs/>
          <w:i/>
          <w:iCs/>
        </w:rPr>
      </w:pPr>
      <w:r w:rsidRPr="00E26F75">
        <w:rPr>
          <w:rFonts w:ascii="Aptos" w:hAnsi="Aptos"/>
          <w:b/>
          <w:bCs/>
          <w:i/>
          <w:iCs/>
        </w:rPr>
        <w:t xml:space="preserve">Post-operative information </w:t>
      </w:r>
    </w:p>
    <w:p w14:paraId="7ABE7DBB" w14:textId="5FC79F8F"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If skin closed, was an incisional vac used?</w:t>
      </w:r>
    </w:p>
    <w:p w14:paraId="78EA6983"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If skin open, was there a delayed primary closure? </w:t>
      </w:r>
    </w:p>
    <w:p w14:paraId="53DECD16" w14:textId="5D7C9BED"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If yes, how many days </w:t>
      </w:r>
      <w:r w:rsidR="00D555FF">
        <w:rPr>
          <w:rFonts w:ascii="Aptos" w:hAnsi="Aptos"/>
        </w:rPr>
        <w:t>after the index operation</w:t>
      </w:r>
      <w:r w:rsidRPr="00E26F75">
        <w:rPr>
          <w:rFonts w:ascii="Aptos" w:hAnsi="Aptos"/>
        </w:rPr>
        <w:t>?</w:t>
      </w:r>
    </w:p>
    <w:p w14:paraId="256EA0A2"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If skin open, was a negative pressure wound therapy device applied over fascia? </w:t>
      </w:r>
    </w:p>
    <w:p w14:paraId="20151FF3"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Post-operative steroid use </w:t>
      </w:r>
    </w:p>
    <w:p w14:paraId="6577707C" w14:textId="782D10D7" w:rsidR="004974F3" w:rsidRDefault="004974F3" w:rsidP="004974F3">
      <w:pPr>
        <w:pStyle w:val="ListParagraph"/>
        <w:numPr>
          <w:ilvl w:val="0"/>
          <w:numId w:val="3"/>
        </w:numPr>
        <w:spacing w:after="0" w:line="240" w:lineRule="auto"/>
        <w:rPr>
          <w:rFonts w:ascii="Aptos" w:hAnsi="Aptos"/>
        </w:rPr>
      </w:pPr>
      <w:r w:rsidRPr="00E26F75">
        <w:rPr>
          <w:rFonts w:ascii="Aptos" w:hAnsi="Aptos"/>
        </w:rPr>
        <w:t xml:space="preserve">Post-operative transfusion requirement in the first 72 hours </w:t>
      </w:r>
      <w:r w:rsidR="00D555FF">
        <w:rPr>
          <w:rFonts w:ascii="Aptos" w:hAnsi="Aptos"/>
        </w:rPr>
        <w:t xml:space="preserve">after the index operation </w:t>
      </w:r>
    </w:p>
    <w:p w14:paraId="01768F9C" w14:textId="1C414D32" w:rsidR="00FF2CD2" w:rsidRPr="00E26F75" w:rsidRDefault="00FF2CD2" w:rsidP="004974F3">
      <w:pPr>
        <w:pStyle w:val="ListParagraph"/>
        <w:numPr>
          <w:ilvl w:val="0"/>
          <w:numId w:val="3"/>
        </w:numPr>
        <w:spacing w:after="0" w:line="240" w:lineRule="auto"/>
        <w:rPr>
          <w:rFonts w:ascii="Aptos" w:hAnsi="Aptos"/>
        </w:rPr>
      </w:pPr>
      <w:r>
        <w:rPr>
          <w:rFonts w:ascii="Aptos" w:hAnsi="Aptos"/>
        </w:rPr>
        <w:t>Post-operative crystalloid requirement in the first 72 hours of the index operation</w:t>
      </w:r>
    </w:p>
    <w:p w14:paraId="322342A1" w14:textId="34C3844B" w:rsidR="004974F3" w:rsidRDefault="004974F3" w:rsidP="004974F3">
      <w:pPr>
        <w:pStyle w:val="ListParagraph"/>
        <w:numPr>
          <w:ilvl w:val="0"/>
          <w:numId w:val="3"/>
        </w:numPr>
        <w:spacing w:after="0" w:line="240" w:lineRule="auto"/>
        <w:rPr>
          <w:rFonts w:ascii="Aptos" w:hAnsi="Aptos"/>
        </w:rPr>
      </w:pPr>
      <w:r w:rsidRPr="00E26F75">
        <w:rPr>
          <w:rFonts w:ascii="Aptos" w:hAnsi="Aptos"/>
        </w:rPr>
        <w:t>How many days was the patient on vasopressors in the first 72 hours</w:t>
      </w:r>
      <w:r w:rsidR="00D555FF">
        <w:rPr>
          <w:rFonts w:ascii="Aptos" w:hAnsi="Aptos"/>
        </w:rPr>
        <w:t xml:space="preserve"> after the index operation</w:t>
      </w:r>
    </w:p>
    <w:p w14:paraId="02297995" w14:textId="34755B37" w:rsidR="00255816" w:rsidRPr="00097E92" w:rsidRDefault="00255816" w:rsidP="004974F3">
      <w:pPr>
        <w:pStyle w:val="ListParagraph"/>
        <w:numPr>
          <w:ilvl w:val="0"/>
          <w:numId w:val="3"/>
        </w:numPr>
        <w:spacing w:after="0" w:line="240" w:lineRule="auto"/>
        <w:rPr>
          <w:rFonts w:ascii="Aptos" w:hAnsi="Aptos"/>
          <w:color w:val="000000" w:themeColor="text1"/>
          <w:highlight w:val="yellow"/>
        </w:rPr>
      </w:pPr>
      <w:r w:rsidRPr="00097E92">
        <w:rPr>
          <w:rFonts w:ascii="Aptos" w:hAnsi="Aptos"/>
          <w:color w:val="000000" w:themeColor="text1"/>
          <w:highlight w:val="yellow"/>
        </w:rPr>
        <w:t>Duration of</w:t>
      </w:r>
      <w:r w:rsidR="00097E92">
        <w:rPr>
          <w:rFonts w:ascii="Aptos" w:hAnsi="Aptos"/>
          <w:color w:val="000000" w:themeColor="text1"/>
          <w:highlight w:val="yellow"/>
        </w:rPr>
        <w:t xml:space="preserve"> post-operative</w:t>
      </w:r>
      <w:r w:rsidRPr="00097E92">
        <w:rPr>
          <w:rFonts w:ascii="Aptos" w:hAnsi="Aptos"/>
          <w:color w:val="000000" w:themeColor="text1"/>
          <w:highlight w:val="yellow"/>
        </w:rPr>
        <w:t xml:space="preserve"> antibiotics </w:t>
      </w:r>
    </w:p>
    <w:p w14:paraId="31E5E45E" w14:textId="00B56B61" w:rsidR="00255816" w:rsidRPr="00097E92" w:rsidRDefault="00A43364" w:rsidP="00255816">
      <w:pPr>
        <w:pStyle w:val="ListParagraph"/>
        <w:numPr>
          <w:ilvl w:val="1"/>
          <w:numId w:val="3"/>
        </w:numPr>
        <w:spacing w:after="0" w:line="240" w:lineRule="auto"/>
        <w:rPr>
          <w:rFonts w:ascii="Aptos" w:hAnsi="Aptos"/>
          <w:color w:val="000000" w:themeColor="text1"/>
          <w:highlight w:val="yellow"/>
        </w:rPr>
      </w:pPr>
      <w:r w:rsidRPr="00097E92">
        <w:rPr>
          <w:rFonts w:ascii="Aptos" w:hAnsi="Aptos"/>
          <w:color w:val="000000" w:themeColor="text1"/>
          <w:highlight w:val="yellow"/>
        </w:rPr>
        <w:t xml:space="preserve">&lt;/= 24 hours </w:t>
      </w:r>
    </w:p>
    <w:p w14:paraId="15BDE09E" w14:textId="12175044" w:rsidR="00255816" w:rsidRPr="00097E92" w:rsidRDefault="00A43364" w:rsidP="00255816">
      <w:pPr>
        <w:pStyle w:val="ListParagraph"/>
        <w:numPr>
          <w:ilvl w:val="1"/>
          <w:numId w:val="3"/>
        </w:numPr>
        <w:spacing w:after="0" w:line="240" w:lineRule="auto"/>
        <w:rPr>
          <w:rFonts w:ascii="Aptos" w:hAnsi="Aptos"/>
          <w:color w:val="000000" w:themeColor="text1"/>
          <w:highlight w:val="yellow"/>
        </w:rPr>
      </w:pPr>
      <w:r w:rsidRPr="00097E92">
        <w:rPr>
          <w:rFonts w:ascii="Aptos" w:hAnsi="Aptos"/>
          <w:color w:val="000000" w:themeColor="text1"/>
          <w:highlight w:val="yellow"/>
        </w:rPr>
        <w:t xml:space="preserve">24 hours – 4 days </w:t>
      </w:r>
    </w:p>
    <w:p w14:paraId="0DBFDE74" w14:textId="4AE52741" w:rsidR="004974F3" w:rsidRPr="00097E92" w:rsidRDefault="00A43364" w:rsidP="00A43364">
      <w:pPr>
        <w:pStyle w:val="ListParagraph"/>
        <w:numPr>
          <w:ilvl w:val="1"/>
          <w:numId w:val="3"/>
        </w:numPr>
        <w:spacing w:after="0" w:line="240" w:lineRule="auto"/>
        <w:rPr>
          <w:rFonts w:ascii="Aptos" w:hAnsi="Aptos"/>
          <w:color w:val="000000" w:themeColor="text1"/>
          <w:highlight w:val="yellow"/>
        </w:rPr>
      </w:pPr>
      <w:r w:rsidRPr="00097E92">
        <w:rPr>
          <w:rFonts w:ascii="Aptos" w:hAnsi="Aptos"/>
          <w:color w:val="000000" w:themeColor="text1"/>
          <w:highlight w:val="yellow"/>
        </w:rPr>
        <w:t>&gt;/= 7 days</w:t>
      </w:r>
    </w:p>
    <w:p w14:paraId="6012292F" w14:textId="77777777" w:rsidR="00A43364" w:rsidRPr="00E26F75" w:rsidRDefault="00A43364" w:rsidP="00A43364">
      <w:pPr>
        <w:pStyle w:val="ListParagraph"/>
        <w:spacing w:after="0" w:line="240" w:lineRule="auto"/>
        <w:ind w:left="1440"/>
        <w:rPr>
          <w:rFonts w:ascii="Aptos" w:hAnsi="Aptos"/>
        </w:rPr>
      </w:pPr>
    </w:p>
    <w:p w14:paraId="14C5B1F4" w14:textId="77777777" w:rsidR="004974F3" w:rsidRPr="00E26F75" w:rsidRDefault="004974F3" w:rsidP="004974F3">
      <w:pPr>
        <w:rPr>
          <w:rFonts w:ascii="Aptos" w:hAnsi="Aptos"/>
          <w:b/>
          <w:bCs/>
          <w:i/>
          <w:iCs/>
        </w:rPr>
      </w:pPr>
      <w:r w:rsidRPr="00E26F75">
        <w:rPr>
          <w:rFonts w:ascii="Aptos" w:hAnsi="Aptos"/>
          <w:b/>
          <w:bCs/>
          <w:i/>
          <w:iCs/>
        </w:rPr>
        <w:t>Outcomes</w:t>
      </w:r>
    </w:p>
    <w:p w14:paraId="7F489EC0"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Superficial surgical site infection </w:t>
      </w:r>
    </w:p>
    <w:p w14:paraId="1FFF2609"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If yes, did it require (select all that apply): </w:t>
      </w:r>
    </w:p>
    <w:p w14:paraId="1A62EB88" w14:textId="77777777" w:rsidR="004974F3" w:rsidRPr="00E26F75" w:rsidRDefault="004974F3" w:rsidP="004974F3">
      <w:pPr>
        <w:pStyle w:val="ListParagraph"/>
        <w:numPr>
          <w:ilvl w:val="2"/>
          <w:numId w:val="3"/>
        </w:numPr>
        <w:spacing w:after="0" w:line="240" w:lineRule="auto"/>
        <w:rPr>
          <w:rFonts w:ascii="Aptos" w:hAnsi="Aptos"/>
        </w:rPr>
      </w:pPr>
      <w:r w:rsidRPr="00E26F75">
        <w:rPr>
          <w:rFonts w:ascii="Aptos" w:hAnsi="Aptos"/>
        </w:rPr>
        <w:t xml:space="preserve">Opening of wound </w:t>
      </w:r>
    </w:p>
    <w:p w14:paraId="5FF28617" w14:textId="77777777" w:rsidR="004974F3" w:rsidRPr="00E26F75" w:rsidRDefault="004974F3" w:rsidP="004974F3">
      <w:pPr>
        <w:pStyle w:val="ListParagraph"/>
        <w:numPr>
          <w:ilvl w:val="2"/>
          <w:numId w:val="3"/>
        </w:numPr>
        <w:spacing w:after="0" w:line="240" w:lineRule="auto"/>
        <w:rPr>
          <w:rFonts w:ascii="Aptos" w:hAnsi="Aptos"/>
        </w:rPr>
      </w:pPr>
      <w:r w:rsidRPr="00E26F75">
        <w:rPr>
          <w:rFonts w:ascii="Aptos" w:hAnsi="Aptos"/>
        </w:rPr>
        <w:t xml:space="preserve">Antibiotics </w:t>
      </w:r>
    </w:p>
    <w:p w14:paraId="760EF758" w14:textId="77777777" w:rsidR="004974F3" w:rsidRPr="00E26F75" w:rsidRDefault="004974F3" w:rsidP="004974F3">
      <w:pPr>
        <w:pStyle w:val="ListParagraph"/>
        <w:numPr>
          <w:ilvl w:val="2"/>
          <w:numId w:val="3"/>
        </w:numPr>
        <w:spacing w:after="0" w:line="240" w:lineRule="auto"/>
        <w:rPr>
          <w:rFonts w:ascii="Aptos" w:hAnsi="Aptos"/>
        </w:rPr>
      </w:pPr>
      <w:r w:rsidRPr="00E26F75">
        <w:rPr>
          <w:rFonts w:ascii="Aptos" w:hAnsi="Aptos"/>
        </w:rPr>
        <w:t xml:space="preserve">Drain </w:t>
      </w:r>
    </w:p>
    <w:p w14:paraId="3733E6C0" w14:textId="77777777" w:rsidR="004974F3" w:rsidRPr="00E26F75" w:rsidRDefault="004974F3" w:rsidP="004974F3">
      <w:pPr>
        <w:pStyle w:val="ListParagraph"/>
        <w:numPr>
          <w:ilvl w:val="2"/>
          <w:numId w:val="3"/>
        </w:numPr>
        <w:spacing w:after="0" w:line="240" w:lineRule="auto"/>
        <w:rPr>
          <w:rFonts w:ascii="Aptos" w:hAnsi="Aptos"/>
        </w:rPr>
      </w:pPr>
      <w:r w:rsidRPr="00E26F75">
        <w:rPr>
          <w:rFonts w:ascii="Aptos" w:hAnsi="Aptos"/>
        </w:rPr>
        <w:t xml:space="preserve">Return to the operating room </w:t>
      </w:r>
    </w:p>
    <w:p w14:paraId="32DA5486" w14:textId="77777777" w:rsidR="00D555FF" w:rsidRDefault="004974F3" w:rsidP="004974F3">
      <w:pPr>
        <w:pStyle w:val="ListParagraph"/>
        <w:numPr>
          <w:ilvl w:val="2"/>
          <w:numId w:val="3"/>
        </w:numPr>
        <w:spacing w:after="0" w:line="240" w:lineRule="auto"/>
        <w:rPr>
          <w:rFonts w:ascii="Aptos" w:hAnsi="Aptos"/>
        </w:rPr>
      </w:pPr>
      <w:r w:rsidRPr="00E26F75">
        <w:rPr>
          <w:rFonts w:ascii="Aptos" w:hAnsi="Aptos"/>
        </w:rPr>
        <w:t>None of the above</w:t>
      </w:r>
    </w:p>
    <w:p w14:paraId="5D283049" w14:textId="21E1153E" w:rsidR="004974F3" w:rsidRPr="00E26F75" w:rsidRDefault="00D555FF" w:rsidP="004974F3">
      <w:pPr>
        <w:pStyle w:val="ListParagraph"/>
        <w:numPr>
          <w:ilvl w:val="2"/>
          <w:numId w:val="3"/>
        </w:numPr>
        <w:spacing w:after="0" w:line="240" w:lineRule="auto"/>
        <w:rPr>
          <w:rFonts w:ascii="Aptos" w:hAnsi="Aptos"/>
        </w:rPr>
      </w:pPr>
      <w:r>
        <w:rPr>
          <w:rFonts w:ascii="Aptos" w:hAnsi="Aptos"/>
        </w:rPr>
        <w:t>O</w:t>
      </w:r>
      <w:r w:rsidR="004974F3" w:rsidRPr="00E26F75">
        <w:rPr>
          <w:rFonts w:ascii="Aptos" w:hAnsi="Aptos"/>
        </w:rPr>
        <w:t xml:space="preserve">ther – please explain </w:t>
      </w:r>
    </w:p>
    <w:p w14:paraId="69D146DF"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Deep organ space infection </w:t>
      </w:r>
    </w:p>
    <w:p w14:paraId="1C98B780" w14:textId="77777777" w:rsidR="004974F3" w:rsidRPr="00E26F75" w:rsidRDefault="004974F3" w:rsidP="004974F3">
      <w:pPr>
        <w:pStyle w:val="ListParagraph"/>
        <w:numPr>
          <w:ilvl w:val="1"/>
          <w:numId w:val="3"/>
        </w:numPr>
        <w:spacing w:after="0" w:line="240" w:lineRule="auto"/>
        <w:rPr>
          <w:rFonts w:ascii="Aptos" w:hAnsi="Aptos"/>
        </w:rPr>
      </w:pPr>
      <w:r w:rsidRPr="00E26F75">
        <w:rPr>
          <w:rFonts w:ascii="Aptos" w:hAnsi="Aptos"/>
        </w:rPr>
        <w:t xml:space="preserve">If yes, did it require (select all that apply): </w:t>
      </w:r>
    </w:p>
    <w:p w14:paraId="29C45EDA" w14:textId="77777777" w:rsidR="004974F3" w:rsidRPr="00E26F75" w:rsidRDefault="004974F3" w:rsidP="004974F3">
      <w:pPr>
        <w:pStyle w:val="ListParagraph"/>
        <w:numPr>
          <w:ilvl w:val="2"/>
          <w:numId w:val="3"/>
        </w:numPr>
        <w:spacing w:after="0" w:line="240" w:lineRule="auto"/>
        <w:rPr>
          <w:rFonts w:ascii="Aptos" w:hAnsi="Aptos"/>
        </w:rPr>
      </w:pPr>
      <w:r w:rsidRPr="00E26F75">
        <w:rPr>
          <w:rFonts w:ascii="Aptos" w:hAnsi="Aptos"/>
        </w:rPr>
        <w:t xml:space="preserve">Antibiotics </w:t>
      </w:r>
    </w:p>
    <w:p w14:paraId="6D779142" w14:textId="77777777" w:rsidR="004974F3" w:rsidRPr="00E26F75" w:rsidRDefault="004974F3" w:rsidP="004974F3">
      <w:pPr>
        <w:pStyle w:val="ListParagraph"/>
        <w:numPr>
          <w:ilvl w:val="2"/>
          <w:numId w:val="3"/>
        </w:numPr>
        <w:spacing w:after="0" w:line="240" w:lineRule="auto"/>
        <w:rPr>
          <w:rFonts w:ascii="Aptos" w:hAnsi="Aptos"/>
        </w:rPr>
      </w:pPr>
      <w:r w:rsidRPr="00E26F75">
        <w:rPr>
          <w:rFonts w:ascii="Aptos" w:hAnsi="Aptos"/>
        </w:rPr>
        <w:t xml:space="preserve">Drain </w:t>
      </w:r>
    </w:p>
    <w:p w14:paraId="1F0C766F" w14:textId="77777777" w:rsidR="004974F3" w:rsidRPr="00E26F75" w:rsidRDefault="004974F3" w:rsidP="004974F3">
      <w:pPr>
        <w:pStyle w:val="ListParagraph"/>
        <w:numPr>
          <w:ilvl w:val="2"/>
          <w:numId w:val="3"/>
        </w:numPr>
        <w:spacing w:after="0" w:line="240" w:lineRule="auto"/>
        <w:rPr>
          <w:rFonts w:ascii="Aptos" w:hAnsi="Aptos"/>
        </w:rPr>
      </w:pPr>
      <w:r w:rsidRPr="00E26F75">
        <w:rPr>
          <w:rFonts w:ascii="Aptos" w:hAnsi="Aptos"/>
        </w:rPr>
        <w:t xml:space="preserve">Return to the operating room </w:t>
      </w:r>
    </w:p>
    <w:p w14:paraId="75863979" w14:textId="77777777" w:rsidR="00D555FF" w:rsidRDefault="004974F3" w:rsidP="004974F3">
      <w:pPr>
        <w:pStyle w:val="ListParagraph"/>
        <w:numPr>
          <w:ilvl w:val="2"/>
          <w:numId w:val="3"/>
        </w:numPr>
        <w:spacing w:after="0" w:line="240" w:lineRule="auto"/>
        <w:rPr>
          <w:rFonts w:ascii="Aptos" w:hAnsi="Aptos"/>
        </w:rPr>
      </w:pPr>
      <w:r w:rsidRPr="00E26F75">
        <w:rPr>
          <w:rFonts w:ascii="Aptos" w:hAnsi="Aptos"/>
        </w:rPr>
        <w:t>None of the above</w:t>
      </w:r>
    </w:p>
    <w:p w14:paraId="3C28318D" w14:textId="3957D12A" w:rsidR="004974F3" w:rsidRPr="00E26F75" w:rsidRDefault="00D555FF" w:rsidP="004974F3">
      <w:pPr>
        <w:pStyle w:val="ListParagraph"/>
        <w:numPr>
          <w:ilvl w:val="2"/>
          <w:numId w:val="3"/>
        </w:numPr>
        <w:spacing w:after="0" w:line="240" w:lineRule="auto"/>
        <w:rPr>
          <w:rFonts w:ascii="Aptos" w:hAnsi="Aptos"/>
        </w:rPr>
      </w:pPr>
      <w:r>
        <w:rPr>
          <w:rFonts w:ascii="Aptos" w:hAnsi="Aptos"/>
        </w:rPr>
        <w:lastRenderedPageBreak/>
        <w:t>O</w:t>
      </w:r>
      <w:r w:rsidR="004974F3" w:rsidRPr="00E26F75">
        <w:rPr>
          <w:rFonts w:ascii="Aptos" w:hAnsi="Aptos"/>
        </w:rPr>
        <w:t xml:space="preserve">ther – please explain </w:t>
      </w:r>
    </w:p>
    <w:p w14:paraId="6D01D506" w14:textId="22FD2D0F" w:rsidR="004974F3" w:rsidRPr="00097E92" w:rsidRDefault="004974F3" w:rsidP="004974F3">
      <w:pPr>
        <w:pStyle w:val="ListParagraph"/>
        <w:numPr>
          <w:ilvl w:val="0"/>
          <w:numId w:val="3"/>
        </w:numPr>
        <w:spacing w:after="0" w:line="240" w:lineRule="auto"/>
        <w:rPr>
          <w:rFonts w:ascii="Aptos" w:hAnsi="Aptos"/>
          <w:highlight w:val="yellow"/>
        </w:rPr>
      </w:pPr>
      <w:r w:rsidRPr="00097E92">
        <w:rPr>
          <w:rFonts w:ascii="Aptos" w:hAnsi="Aptos"/>
          <w:highlight w:val="yellow"/>
        </w:rPr>
        <w:t xml:space="preserve">Enterocutaneous fistula </w:t>
      </w:r>
      <w:r w:rsidR="00D555FF" w:rsidRPr="00097E92">
        <w:rPr>
          <w:rFonts w:ascii="Aptos" w:hAnsi="Aptos"/>
          <w:highlight w:val="yellow"/>
        </w:rPr>
        <w:t>within</w:t>
      </w:r>
      <w:r w:rsidR="00D555FF" w:rsidRPr="00097E92">
        <w:rPr>
          <w:rFonts w:ascii="Aptos" w:hAnsi="Aptos"/>
          <w:color w:val="000000" w:themeColor="text1"/>
          <w:highlight w:val="yellow"/>
        </w:rPr>
        <w:t xml:space="preserve"> </w:t>
      </w:r>
      <w:r w:rsidR="00255816" w:rsidRPr="00097E92">
        <w:rPr>
          <w:rFonts w:ascii="Aptos" w:hAnsi="Aptos"/>
          <w:color w:val="000000" w:themeColor="text1"/>
          <w:highlight w:val="yellow"/>
        </w:rPr>
        <w:t>90</w:t>
      </w:r>
      <w:r w:rsidR="00D555FF" w:rsidRPr="00097E92">
        <w:rPr>
          <w:rFonts w:ascii="Aptos" w:hAnsi="Aptos"/>
          <w:color w:val="000000" w:themeColor="text1"/>
          <w:highlight w:val="yellow"/>
        </w:rPr>
        <w:t xml:space="preserve"> days after discharge </w:t>
      </w:r>
    </w:p>
    <w:p w14:paraId="7A56291C"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Fascial dehiscence </w:t>
      </w:r>
    </w:p>
    <w:p w14:paraId="56740098" w14:textId="77777777" w:rsidR="004974F3" w:rsidRDefault="004974F3" w:rsidP="004974F3">
      <w:pPr>
        <w:pStyle w:val="ListParagraph"/>
        <w:numPr>
          <w:ilvl w:val="1"/>
          <w:numId w:val="3"/>
        </w:numPr>
        <w:spacing w:after="0" w:line="240" w:lineRule="auto"/>
        <w:rPr>
          <w:rFonts w:ascii="Aptos" w:hAnsi="Aptos"/>
        </w:rPr>
      </w:pPr>
      <w:r w:rsidRPr="00E26F75">
        <w:rPr>
          <w:rFonts w:ascii="Aptos" w:hAnsi="Aptos"/>
        </w:rPr>
        <w:t xml:space="preserve">If yes, how was the fascial dehiscence managed? </w:t>
      </w:r>
    </w:p>
    <w:p w14:paraId="138BA319" w14:textId="0CCE5D35" w:rsidR="00D555FF" w:rsidRPr="00E26F75" w:rsidRDefault="00D555FF" w:rsidP="00D555FF">
      <w:pPr>
        <w:pStyle w:val="ListParagraph"/>
        <w:numPr>
          <w:ilvl w:val="0"/>
          <w:numId w:val="3"/>
        </w:numPr>
        <w:spacing w:after="0" w:line="240" w:lineRule="auto"/>
        <w:rPr>
          <w:rFonts w:ascii="Aptos" w:hAnsi="Aptos"/>
        </w:rPr>
      </w:pPr>
      <w:r>
        <w:rPr>
          <w:rFonts w:ascii="Aptos" w:hAnsi="Aptos"/>
        </w:rPr>
        <w:t xml:space="preserve">Incisional hernia </w:t>
      </w:r>
    </w:p>
    <w:p w14:paraId="3B47B6F0" w14:textId="780928C3"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Did the patient return to the operating room and have their abdomen re-opened</w:t>
      </w:r>
      <w:r w:rsidR="00D555FF">
        <w:rPr>
          <w:rFonts w:ascii="Aptos" w:hAnsi="Aptos"/>
        </w:rPr>
        <w:t xml:space="preserve"> within the first 30 days after the index operation</w:t>
      </w:r>
      <w:r w:rsidRPr="00E26F75">
        <w:rPr>
          <w:rFonts w:ascii="Aptos" w:hAnsi="Aptos"/>
        </w:rPr>
        <w:t xml:space="preserve">? </w:t>
      </w:r>
    </w:p>
    <w:p w14:paraId="4941E85C"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Hospital length of stay </w:t>
      </w:r>
    </w:p>
    <w:p w14:paraId="007BDCBB"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ICU length of stay </w:t>
      </w:r>
    </w:p>
    <w:p w14:paraId="2ACF941A"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Discharge disposition </w:t>
      </w:r>
    </w:p>
    <w:p w14:paraId="2A4ACB37" w14:textId="77777777" w:rsidR="004974F3" w:rsidRPr="00E26F75" w:rsidRDefault="004974F3" w:rsidP="00D555FF">
      <w:pPr>
        <w:pStyle w:val="ListParagraph"/>
        <w:numPr>
          <w:ilvl w:val="1"/>
          <w:numId w:val="3"/>
        </w:numPr>
        <w:spacing w:after="0" w:line="240" w:lineRule="auto"/>
        <w:rPr>
          <w:rFonts w:ascii="Aptos" w:hAnsi="Aptos"/>
        </w:rPr>
      </w:pPr>
      <w:r w:rsidRPr="00E26F75">
        <w:rPr>
          <w:rFonts w:ascii="Aptos" w:hAnsi="Aptos"/>
        </w:rPr>
        <w:t xml:space="preserve">If home, was home nursing services required? </w:t>
      </w:r>
    </w:p>
    <w:p w14:paraId="1262CF1B"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Discharged with wound packing or negative pressure wound therapy? </w:t>
      </w:r>
    </w:p>
    <w:p w14:paraId="73AFF547"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Mortality </w:t>
      </w:r>
    </w:p>
    <w:p w14:paraId="4061A705" w14:textId="77777777" w:rsidR="004974F3" w:rsidRPr="00E26F75" w:rsidRDefault="004974F3" w:rsidP="00D555FF">
      <w:pPr>
        <w:pStyle w:val="ListParagraph"/>
        <w:numPr>
          <w:ilvl w:val="1"/>
          <w:numId w:val="3"/>
        </w:numPr>
        <w:spacing w:after="0" w:line="240" w:lineRule="auto"/>
        <w:rPr>
          <w:rFonts w:ascii="Aptos" w:hAnsi="Aptos"/>
        </w:rPr>
      </w:pPr>
      <w:r w:rsidRPr="00E26F75">
        <w:rPr>
          <w:rFonts w:ascii="Aptos" w:hAnsi="Aptos"/>
        </w:rPr>
        <w:t xml:space="preserve">If yes, Cause of death </w:t>
      </w:r>
    </w:p>
    <w:p w14:paraId="7D5138D0"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Number of follow-up visits</w:t>
      </w:r>
    </w:p>
    <w:p w14:paraId="2FFD8723"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Time to last follow-up </w:t>
      </w:r>
    </w:p>
    <w:p w14:paraId="2C36220F" w14:textId="77777777" w:rsidR="004974F3" w:rsidRPr="00E26F75" w:rsidRDefault="004974F3" w:rsidP="004974F3">
      <w:pPr>
        <w:pStyle w:val="ListParagraph"/>
        <w:numPr>
          <w:ilvl w:val="0"/>
          <w:numId w:val="3"/>
        </w:numPr>
        <w:spacing w:after="0" w:line="240" w:lineRule="auto"/>
        <w:rPr>
          <w:rFonts w:ascii="Aptos" w:hAnsi="Aptos"/>
        </w:rPr>
      </w:pPr>
      <w:r w:rsidRPr="00E26F75">
        <w:rPr>
          <w:rFonts w:ascii="Aptos" w:hAnsi="Aptos"/>
        </w:rPr>
        <w:t xml:space="preserve">30-day unplanned readmission </w:t>
      </w:r>
    </w:p>
    <w:p w14:paraId="210076DD" w14:textId="77777777" w:rsidR="004974F3" w:rsidRPr="00E26F75" w:rsidRDefault="004974F3" w:rsidP="004974F3">
      <w:pPr>
        <w:spacing w:after="0"/>
        <w:rPr>
          <w:rFonts w:ascii="Aptos" w:hAnsi="Aptos"/>
          <w:b/>
          <w:bCs/>
        </w:rPr>
      </w:pPr>
    </w:p>
    <w:p w14:paraId="1C4A392C" w14:textId="77777777" w:rsidR="004974F3" w:rsidRPr="00E26F75" w:rsidRDefault="004974F3" w:rsidP="004974F3">
      <w:pPr>
        <w:spacing w:after="0"/>
        <w:rPr>
          <w:rFonts w:ascii="Aptos" w:hAnsi="Aptos"/>
          <w:b/>
          <w:bCs/>
        </w:rPr>
      </w:pPr>
    </w:p>
    <w:p w14:paraId="59256EF3" w14:textId="11A53FCD" w:rsidR="004974F3" w:rsidRPr="00E26F75" w:rsidRDefault="004974F3" w:rsidP="004974F3">
      <w:pPr>
        <w:spacing w:after="0"/>
        <w:rPr>
          <w:rFonts w:ascii="Aptos" w:hAnsi="Aptos"/>
          <w:b/>
          <w:bCs/>
        </w:rPr>
      </w:pPr>
      <w:r w:rsidRPr="00E26F75">
        <w:rPr>
          <w:rFonts w:ascii="Aptos" w:hAnsi="Aptos"/>
          <w:b/>
          <w:bCs/>
        </w:rPr>
        <w:t xml:space="preserve">Statistical Analysis Plan: </w:t>
      </w:r>
    </w:p>
    <w:p w14:paraId="4676B952" w14:textId="40DA6A4D" w:rsidR="004974F3" w:rsidRDefault="004974F3" w:rsidP="004974F3">
      <w:pPr>
        <w:spacing w:after="0"/>
        <w:rPr>
          <w:rFonts w:ascii="Aptos" w:hAnsi="Aptos"/>
        </w:rPr>
      </w:pPr>
      <w:r w:rsidRPr="00E26F75">
        <w:rPr>
          <w:rFonts w:ascii="Aptos" w:hAnsi="Aptos"/>
          <w:b/>
          <w:bCs/>
        </w:rPr>
        <w:tab/>
      </w:r>
      <w:r w:rsidRPr="00E26F75">
        <w:rPr>
          <w:rFonts w:ascii="Aptos" w:hAnsi="Aptos"/>
          <w:b/>
          <w:bCs/>
          <w:i/>
          <w:iCs/>
        </w:rPr>
        <w:t xml:space="preserve">Statistical Analysis/Plan: </w:t>
      </w:r>
      <w:r w:rsidR="003D6D95" w:rsidRPr="00E26F75">
        <w:rPr>
          <w:rFonts w:ascii="Aptos" w:hAnsi="Aptos"/>
        </w:rPr>
        <w:t xml:space="preserve">All participating institutions will require institutional IRB approval. All de-identified data will be collected and shared using the Research Electronic Data Capture (REDCap) system. Statistical significance will be defined as a p value &lt;0.05. All analyses will be </w:t>
      </w:r>
      <w:r w:rsidR="00622A17" w:rsidRPr="00E26F75">
        <w:rPr>
          <w:rFonts w:ascii="Aptos" w:hAnsi="Aptos"/>
        </w:rPr>
        <w:t>completed</w:t>
      </w:r>
      <w:r w:rsidR="003D6D95" w:rsidRPr="00E26F75">
        <w:rPr>
          <w:rFonts w:ascii="Aptos" w:hAnsi="Aptos"/>
        </w:rPr>
        <w:t xml:space="preserve"> using SAS</w:t>
      </w:r>
      <w:r w:rsidR="00622A17" w:rsidRPr="00E26F75">
        <w:rPr>
          <w:rFonts w:ascii="Aptos" w:hAnsi="Aptos"/>
        </w:rPr>
        <w:t xml:space="preserve"> version 9.4 (SAS Institute Inc., Cary, NC). </w:t>
      </w:r>
    </w:p>
    <w:p w14:paraId="162D8FE5" w14:textId="77777777" w:rsidR="000F1B3C" w:rsidRDefault="000F1B3C" w:rsidP="004974F3">
      <w:pPr>
        <w:spacing w:after="0"/>
        <w:rPr>
          <w:rFonts w:ascii="Aptos" w:hAnsi="Aptos"/>
        </w:rPr>
      </w:pPr>
    </w:p>
    <w:p w14:paraId="37331E5E" w14:textId="2D91F9F0" w:rsidR="000F1B3C" w:rsidRPr="00A76489" w:rsidRDefault="000F1B3C" w:rsidP="004974F3">
      <w:pPr>
        <w:spacing w:after="0"/>
        <w:rPr>
          <w:rFonts w:ascii="Aptos" w:hAnsi="Aptos"/>
          <w:highlight w:val="yellow"/>
        </w:rPr>
      </w:pPr>
      <w:r w:rsidRPr="00A76489">
        <w:rPr>
          <w:rFonts w:ascii="Aptos" w:hAnsi="Aptos"/>
          <w:i/>
          <w:iCs/>
          <w:highlight w:val="yellow"/>
        </w:rPr>
        <w:t xml:space="preserve">Descriptive and univariate analyses: </w:t>
      </w:r>
      <w:r w:rsidRPr="00A76489">
        <w:rPr>
          <w:rFonts w:ascii="Aptos" w:hAnsi="Aptos"/>
          <w:highlight w:val="yellow"/>
        </w:rPr>
        <w:t xml:space="preserve">Baseline characteristics by exposure group will be summarized using medians (IQR), means (SDs) and counts (%s). Groups differences will be assessed with Chi-squared/Fischer’s exact tests for categorical variables and t-tests/ANOVA or Wilcoxon/Kruskal-Wallis tests for continuous variables, as appropriate. </w:t>
      </w:r>
    </w:p>
    <w:p w14:paraId="0D9D7397" w14:textId="77777777" w:rsidR="000F1B3C" w:rsidRPr="00A76489" w:rsidRDefault="000F1B3C" w:rsidP="004974F3">
      <w:pPr>
        <w:spacing w:after="0"/>
        <w:rPr>
          <w:rFonts w:ascii="Aptos" w:hAnsi="Aptos"/>
          <w:highlight w:val="yellow"/>
        </w:rPr>
      </w:pPr>
    </w:p>
    <w:p w14:paraId="56602DFE" w14:textId="2CD376B9" w:rsidR="000F1B3C" w:rsidRPr="00A76489" w:rsidRDefault="000F1B3C" w:rsidP="000F1B3C">
      <w:pPr>
        <w:spacing w:after="0"/>
        <w:rPr>
          <w:rFonts w:ascii="Aptos" w:hAnsi="Aptos"/>
          <w:highlight w:val="yellow"/>
        </w:rPr>
      </w:pPr>
      <w:r w:rsidRPr="00A76489">
        <w:rPr>
          <w:rFonts w:ascii="Aptos" w:hAnsi="Aptos"/>
          <w:highlight w:val="yellow"/>
        </w:rPr>
        <w:t xml:space="preserve">Multivariate analyses/Propensity method: </w:t>
      </w:r>
    </w:p>
    <w:p w14:paraId="577ED9A5" w14:textId="57BA374D" w:rsidR="000F1B3C" w:rsidRPr="00A76489" w:rsidRDefault="000F1B3C" w:rsidP="000F1B3C">
      <w:pPr>
        <w:spacing w:after="0"/>
        <w:rPr>
          <w:rFonts w:ascii="Aptos" w:hAnsi="Aptos"/>
          <w:highlight w:val="yellow"/>
        </w:rPr>
      </w:pPr>
      <w:r w:rsidRPr="00A76489">
        <w:rPr>
          <w:rFonts w:ascii="Aptos" w:hAnsi="Aptos"/>
          <w:highlight w:val="yellow"/>
        </w:rPr>
        <w:t>We will estimate propensity scores for closure strategy using logistic regression as a sensitivity analysis including patient</w:t>
      </w:r>
      <w:r w:rsidR="00A860D0">
        <w:rPr>
          <w:rFonts w:ascii="Aptos" w:hAnsi="Aptos"/>
          <w:highlight w:val="yellow"/>
        </w:rPr>
        <w:t xml:space="preserve"> demographics/hemodynamics</w:t>
      </w:r>
      <w:r w:rsidRPr="00A76489">
        <w:rPr>
          <w:rFonts w:ascii="Aptos" w:hAnsi="Aptos"/>
          <w:highlight w:val="yellow"/>
        </w:rPr>
        <w:t xml:space="preserve">, injury, and operative level covariates. The primary analytic target is the average treatment affect (the expected difference in outcome if all patients received each closure strategy) averaged across the entire study population. To estimate this, we will use inverse probability of treatment weighting based on propensity scores to create a weighted sample in which baseline covariates are balanced across treatment groups. </w:t>
      </w:r>
      <w:r w:rsidR="00A76489" w:rsidRPr="00A76489">
        <w:rPr>
          <w:rFonts w:ascii="Aptos" w:hAnsi="Aptos"/>
          <w:highlight w:val="yellow"/>
        </w:rPr>
        <w:t xml:space="preserve">For the primary outcome, we will use weighted regression models that estimate the relative risk and absolute difference in risk between closure strategies, along with 95% confidence intervals. Any variables that remain </w:t>
      </w:r>
      <w:r w:rsidR="00A76489" w:rsidRPr="00A76489">
        <w:rPr>
          <w:rFonts w:ascii="Aptos" w:hAnsi="Aptos"/>
          <w:highlight w:val="yellow"/>
        </w:rPr>
        <w:lastRenderedPageBreak/>
        <w:t xml:space="preserve">unbalanced after weighting will be included as additional adjustments. Any continuous outcomes will be analyzed using weighted linear models and any time-to-event outcomes will be analyzed using weighted Cox models as appropriate. </w:t>
      </w:r>
    </w:p>
    <w:p w14:paraId="28CD1228" w14:textId="77777777" w:rsidR="00A76489" w:rsidRPr="00A76489" w:rsidRDefault="00A76489" w:rsidP="000F1B3C">
      <w:pPr>
        <w:spacing w:after="0"/>
        <w:rPr>
          <w:rFonts w:ascii="Aptos" w:hAnsi="Aptos"/>
          <w:highlight w:val="yellow"/>
        </w:rPr>
      </w:pPr>
    </w:p>
    <w:p w14:paraId="18818109" w14:textId="7F5D5FF2" w:rsidR="00A76489" w:rsidRPr="00A76489" w:rsidRDefault="00A76489" w:rsidP="000F1B3C">
      <w:pPr>
        <w:spacing w:after="0"/>
        <w:rPr>
          <w:rFonts w:ascii="Aptos" w:hAnsi="Aptos"/>
          <w:i/>
          <w:iCs/>
          <w:highlight w:val="yellow"/>
        </w:rPr>
      </w:pPr>
      <w:r w:rsidRPr="00A76489">
        <w:rPr>
          <w:rFonts w:ascii="Aptos" w:hAnsi="Aptos"/>
          <w:i/>
          <w:iCs/>
          <w:highlight w:val="yellow"/>
        </w:rPr>
        <w:t>Accounting for hospital levels effects:</w:t>
      </w:r>
    </w:p>
    <w:p w14:paraId="1AE68E11" w14:textId="51BABE49" w:rsidR="00A76489" w:rsidRPr="00A76489" w:rsidRDefault="00A76489" w:rsidP="000F1B3C">
      <w:pPr>
        <w:spacing w:after="0"/>
        <w:rPr>
          <w:rFonts w:ascii="Aptos" w:hAnsi="Aptos"/>
          <w:highlight w:val="yellow"/>
        </w:rPr>
      </w:pPr>
      <w:r w:rsidRPr="00A76489">
        <w:rPr>
          <w:rFonts w:ascii="Aptos" w:hAnsi="Aptos"/>
          <w:highlight w:val="yellow"/>
        </w:rPr>
        <w:t xml:space="preserve">Because participating hospitals may differ in patient mix and closure practices, all analysis will account for clustering by hospital using mixed-effects modeling. A secondary model will evaluate whether the effect varies between hospitals. We will also calculate observed-to-expected SSI ratios for each hospital using risk-adjusted models to test whether the effect of closure technique differs by hospital O:E category. </w:t>
      </w:r>
    </w:p>
    <w:p w14:paraId="2C76B713" w14:textId="77777777" w:rsidR="00A76489" w:rsidRPr="00A76489" w:rsidRDefault="00A76489" w:rsidP="000F1B3C">
      <w:pPr>
        <w:spacing w:after="0"/>
        <w:rPr>
          <w:rFonts w:ascii="Aptos" w:hAnsi="Aptos"/>
          <w:highlight w:val="yellow"/>
        </w:rPr>
      </w:pPr>
    </w:p>
    <w:p w14:paraId="5772138B" w14:textId="7963705B" w:rsidR="00A76489" w:rsidRPr="00A76489" w:rsidRDefault="00A76489" w:rsidP="000F1B3C">
      <w:pPr>
        <w:spacing w:after="0"/>
        <w:rPr>
          <w:rFonts w:ascii="Aptos" w:hAnsi="Aptos"/>
          <w:highlight w:val="yellow"/>
        </w:rPr>
      </w:pPr>
      <w:r w:rsidRPr="00A76489">
        <w:rPr>
          <w:rFonts w:ascii="Aptos" w:hAnsi="Aptos"/>
          <w:i/>
          <w:iCs/>
          <w:highlight w:val="yellow"/>
        </w:rPr>
        <w:t xml:space="preserve">Sensitivity analyses: </w:t>
      </w:r>
      <w:r w:rsidRPr="00A76489">
        <w:rPr>
          <w:rFonts w:ascii="Aptos" w:hAnsi="Aptos"/>
          <w:highlight w:val="yellow"/>
        </w:rPr>
        <w:t xml:space="preserve">Several propensity-score sensitivity analyses will be completed (overlap weighting, matching, stratification by quintiles). </w:t>
      </w:r>
    </w:p>
    <w:p w14:paraId="2F3214AD" w14:textId="77777777" w:rsidR="00A76489" w:rsidRPr="00A76489" w:rsidRDefault="00A76489" w:rsidP="000F1B3C">
      <w:pPr>
        <w:spacing w:after="0"/>
        <w:rPr>
          <w:rFonts w:ascii="Aptos" w:hAnsi="Aptos"/>
          <w:highlight w:val="yellow"/>
        </w:rPr>
      </w:pPr>
    </w:p>
    <w:p w14:paraId="2B74E218" w14:textId="20C50195" w:rsidR="00A76489" w:rsidRPr="00A76489" w:rsidRDefault="00A76489" w:rsidP="000F1B3C">
      <w:pPr>
        <w:spacing w:after="0"/>
        <w:rPr>
          <w:rFonts w:ascii="Aptos" w:hAnsi="Aptos"/>
        </w:rPr>
      </w:pPr>
      <w:r w:rsidRPr="00A76489">
        <w:rPr>
          <w:rFonts w:ascii="Aptos" w:hAnsi="Aptos"/>
          <w:i/>
          <w:iCs/>
          <w:highlight w:val="yellow"/>
        </w:rPr>
        <w:t xml:space="preserve">Subgroup analysis: </w:t>
      </w:r>
      <w:r w:rsidRPr="00A76489">
        <w:rPr>
          <w:rFonts w:ascii="Aptos" w:hAnsi="Aptos"/>
          <w:highlight w:val="yellow"/>
        </w:rPr>
        <w:t>A separate subgroup analysis will be completed to include patients with isolated small bowel injuries with the same methods outline above.</w:t>
      </w:r>
      <w:r>
        <w:rPr>
          <w:rFonts w:ascii="Aptos" w:hAnsi="Aptos"/>
        </w:rPr>
        <w:t xml:space="preserve"> </w:t>
      </w:r>
    </w:p>
    <w:p w14:paraId="73FBE43A" w14:textId="77777777" w:rsidR="0047021D" w:rsidRDefault="0047021D" w:rsidP="004974F3">
      <w:pPr>
        <w:spacing w:after="0"/>
        <w:rPr>
          <w:rFonts w:ascii="Aptos" w:hAnsi="Aptos"/>
        </w:rPr>
      </w:pPr>
    </w:p>
    <w:p w14:paraId="4B1705AE" w14:textId="59ABDE1A" w:rsidR="0047021D" w:rsidRPr="0047021D" w:rsidRDefault="0047021D" w:rsidP="004974F3">
      <w:pPr>
        <w:spacing w:after="0"/>
        <w:rPr>
          <w:rFonts w:ascii="Aptos" w:hAnsi="Aptos"/>
        </w:rPr>
      </w:pPr>
      <w:r>
        <w:rPr>
          <w:rFonts w:ascii="Aptos" w:hAnsi="Aptos"/>
        </w:rPr>
        <w:tab/>
      </w:r>
      <w:r w:rsidRPr="0047021D">
        <w:rPr>
          <w:rFonts w:ascii="Aptos" w:hAnsi="Aptos"/>
          <w:b/>
          <w:bCs/>
          <w:i/>
          <w:iCs/>
        </w:rPr>
        <w:t>Justification of methods</w:t>
      </w:r>
      <w:r>
        <w:rPr>
          <w:rFonts w:ascii="Aptos" w:hAnsi="Aptos"/>
          <w:b/>
          <w:bCs/>
          <w:i/>
          <w:iCs/>
        </w:rPr>
        <w:t>:</w:t>
      </w:r>
      <w:r w:rsidRPr="0047021D">
        <w:t xml:space="preserve"> </w:t>
      </w:r>
      <w:r>
        <w:t>This study will be conducted retrospectively, as the time required to accrue a sufficient number of patients to meet the power calculation would not be feasible in a prospective design. Moreover, because the study does not alter clinical care or follow-up in any way, even prospectively enrolled patients would ultimately undergo chart review and data abstraction in a retrospective fashion. The study period will begin in June 2024, chosen deliberately to avoid the COVID-19 pandemic era, when clinical management practices and patient follow-up may have been significantly influenced by the public health crisis.</w:t>
      </w:r>
    </w:p>
    <w:p w14:paraId="7EB98A71" w14:textId="77777777" w:rsidR="003D6D95" w:rsidRPr="00E26F75" w:rsidRDefault="003D6D95" w:rsidP="004974F3">
      <w:pPr>
        <w:spacing w:after="0"/>
        <w:rPr>
          <w:rFonts w:ascii="Aptos" w:hAnsi="Aptos"/>
        </w:rPr>
      </w:pPr>
    </w:p>
    <w:p w14:paraId="16068DEF" w14:textId="040ADB45" w:rsidR="004974F3" w:rsidRPr="00E26F75" w:rsidRDefault="004974F3" w:rsidP="004974F3">
      <w:pPr>
        <w:spacing w:after="0"/>
        <w:rPr>
          <w:rFonts w:ascii="Aptos" w:hAnsi="Aptos"/>
        </w:rPr>
      </w:pPr>
      <w:r w:rsidRPr="00E26F75">
        <w:rPr>
          <w:rFonts w:ascii="Aptos" w:hAnsi="Aptos"/>
          <w:b/>
          <w:bCs/>
          <w:i/>
          <w:iCs/>
        </w:rPr>
        <w:tab/>
        <w:t xml:space="preserve">Sample size and power calculation: </w:t>
      </w:r>
      <w:r w:rsidR="00622A17" w:rsidRPr="00E26F75">
        <w:rPr>
          <w:rFonts w:ascii="Aptos" w:hAnsi="Aptos"/>
        </w:rPr>
        <w:t>A sample size calculation was performed to determine the number of patients required to detect a difference in the rate of any SSI between wound closure groups. Based on prior data in the Emergency General Surgery literature, the expected incidence of SSI was 13% in the skin closure group and 24% in</w:t>
      </w:r>
      <w:r w:rsidR="00D555FF">
        <w:rPr>
          <w:rFonts w:ascii="Aptos" w:hAnsi="Aptos"/>
        </w:rPr>
        <w:t xml:space="preserve"> the</w:t>
      </w:r>
      <w:r w:rsidR="00622A17" w:rsidRPr="00E26F75">
        <w:rPr>
          <w:rFonts w:ascii="Aptos" w:hAnsi="Aptos"/>
        </w:rPr>
        <w:t xml:space="preserve"> skin open group. Using a two-sided chi-squared test for proportions with a significance level α of 0.05 and 80%, we estimated that we would need abut 195 patients per group (390 patients total) to detect this difference.  If a large number of exclusions or missing outcome data is encountered, the sample size should be increased by 10%. </w:t>
      </w:r>
    </w:p>
    <w:p w14:paraId="1A98A9E5" w14:textId="77777777" w:rsidR="00622A17" w:rsidRPr="00E26F75" w:rsidRDefault="00622A17" w:rsidP="004974F3">
      <w:pPr>
        <w:spacing w:after="0"/>
        <w:rPr>
          <w:rFonts w:ascii="Aptos" w:hAnsi="Aptos"/>
        </w:rPr>
      </w:pPr>
    </w:p>
    <w:p w14:paraId="12AD3EA8" w14:textId="65AC15EF" w:rsidR="004974F3" w:rsidRDefault="004974F3" w:rsidP="004974F3">
      <w:pPr>
        <w:spacing w:after="0"/>
        <w:rPr>
          <w:rFonts w:ascii="Aptos" w:hAnsi="Aptos"/>
        </w:rPr>
      </w:pPr>
      <w:r w:rsidRPr="00E26F75">
        <w:rPr>
          <w:rFonts w:ascii="Aptos" w:hAnsi="Aptos"/>
          <w:b/>
          <w:bCs/>
          <w:i/>
          <w:iCs/>
        </w:rPr>
        <w:tab/>
      </w:r>
      <w:r w:rsidR="00D555FF" w:rsidRPr="00E26F75">
        <w:rPr>
          <w:rFonts w:ascii="Aptos" w:hAnsi="Aptos"/>
          <w:b/>
          <w:bCs/>
          <w:i/>
          <w:iCs/>
        </w:rPr>
        <w:t>Hand</w:t>
      </w:r>
      <w:r w:rsidR="00D555FF">
        <w:rPr>
          <w:rFonts w:ascii="Aptos" w:hAnsi="Aptos"/>
          <w:b/>
          <w:bCs/>
          <w:i/>
          <w:iCs/>
        </w:rPr>
        <w:t>li</w:t>
      </w:r>
      <w:r w:rsidR="00D555FF" w:rsidRPr="00E26F75">
        <w:rPr>
          <w:rFonts w:ascii="Aptos" w:hAnsi="Aptos"/>
          <w:b/>
          <w:bCs/>
          <w:i/>
          <w:iCs/>
        </w:rPr>
        <w:t>ng</w:t>
      </w:r>
      <w:r w:rsidRPr="00E26F75">
        <w:rPr>
          <w:rFonts w:ascii="Aptos" w:hAnsi="Aptos"/>
          <w:b/>
          <w:bCs/>
          <w:i/>
          <w:iCs/>
        </w:rPr>
        <w:t xml:space="preserve"> of missing data: </w:t>
      </w:r>
      <w:r w:rsidR="00622A17" w:rsidRPr="00E26F75">
        <w:rPr>
          <w:rFonts w:ascii="Aptos" w:hAnsi="Aptos"/>
        </w:rPr>
        <w:t>Missing data are anticipated to be minimal. Patients with missing data for the primary outcome w</w:t>
      </w:r>
      <w:r w:rsidR="00D555FF">
        <w:rPr>
          <w:rFonts w:ascii="Aptos" w:hAnsi="Aptos"/>
        </w:rPr>
        <w:t>ill be</w:t>
      </w:r>
      <w:r w:rsidR="00622A17" w:rsidRPr="00E26F75">
        <w:rPr>
          <w:rFonts w:ascii="Aptos" w:hAnsi="Aptos"/>
        </w:rPr>
        <w:t xml:space="preserve"> excluded </w:t>
      </w:r>
      <w:r w:rsidR="00D555FF" w:rsidRPr="00E26F75">
        <w:rPr>
          <w:rFonts w:ascii="Aptos" w:hAnsi="Aptos"/>
        </w:rPr>
        <w:t>from</w:t>
      </w:r>
      <w:r w:rsidR="00622A17" w:rsidRPr="00E26F75">
        <w:rPr>
          <w:rFonts w:ascii="Aptos" w:hAnsi="Aptos"/>
        </w:rPr>
        <w:t xml:space="preserve"> the analysis. Sensitivity </w:t>
      </w:r>
      <w:r w:rsidR="00622A17" w:rsidRPr="00E26F75">
        <w:rPr>
          <w:rFonts w:ascii="Aptos" w:hAnsi="Aptos"/>
        </w:rPr>
        <w:lastRenderedPageBreak/>
        <w:t>analyses will be conducted to ensure that exclusion of these cases d</w:t>
      </w:r>
      <w:r w:rsidR="00D555FF">
        <w:rPr>
          <w:rFonts w:ascii="Aptos" w:hAnsi="Aptos"/>
        </w:rPr>
        <w:t xml:space="preserve">o </w:t>
      </w:r>
      <w:r w:rsidR="00622A17" w:rsidRPr="00E26F75">
        <w:rPr>
          <w:rFonts w:ascii="Aptos" w:hAnsi="Aptos"/>
        </w:rPr>
        <w:t xml:space="preserve">not significantly alter the results. </w:t>
      </w:r>
    </w:p>
    <w:p w14:paraId="04F2427B" w14:textId="77777777" w:rsidR="0047021D" w:rsidRPr="00E26F75" w:rsidRDefault="0047021D" w:rsidP="004974F3">
      <w:pPr>
        <w:spacing w:after="0"/>
        <w:rPr>
          <w:rFonts w:ascii="Aptos" w:hAnsi="Aptos"/>
        </w:rPr>
      </w:pPr>
    </w:p>
    <w:p w14:paraId="219D04B8" w14:textId="251C6996" w:rsidR="00622A17" w:rsidRPr="00E26F75" w:rsidRDefault="00622A17" w:rsidP="004974F3">
      <w:pPr>
        <w:spacing w:after="0"/>
        <w:rPr>
          <w:rFonts w:ascii="Aptos" w:hAnsi="Aptos"/>
        </w:rPr>
      </w:pPr>
      <w:r w:rsidRPr="00E26F75">
        <w:rPr>
          <w:rFonts w:ascii="Aptos" w:hAnsi="Aptos"/>
        </w:rPr>
        <w:tab/>
      </w:r>
      <w:r w:rsidRPr="00E26F75">
        <w:rPr>
          <w:rFonts w:ascii="Aptos" w:hAnsi="Aptos"/>
          <w:b/>
          <w:bCs/>
        </w:rPr>
        <w:t xml:space="preserve">Consent: </w:t>
      </w:r>
      <w:r w:rsidRPr="00E26F75">
        <w:rPr>
          <w:rFonts w:ascii="Aptos" w:hAnsi="Aptos"/>
        </w:rPr>
        <w:t xml:space="preserve">This is a retrospective cohort study with data collected primarily by chart </w:t>
      </w:r>
      <w:r w:rsidR="00D555FF">
        <w:rPr>
          <w:rFonts w:ascii="Aptos" w:hAnsi="Aptos"/>
        </w:rPr>
        <w:t>review</w:t>
      </w:r>
      <w:r w:rsidRPr="00E26F75">
        <w:rPr>
          <w:rFonts w:ascii="Aptos" w:hAnsi="Aptos"/>
        </w:rPr>
        <w:t>. No interventions will be done and all patients will be managed according to institutional protocol and surgeon preference. Therefore, a waiver of informed consent will be requested and required by each participating site. A Data Use Agreement will be obtained and signed between each site and the primary investigator</w:t>
      </w:r>
      <w:r w:rsidR="00D555FF">
        <w:rPr>
          <w:rFonts w:ascii="Aptos" w:hAnsi="Aptos"/>
        </w:rPr>
        <w:t>y</w:t>
      </w:r>
      <w:r w:rsidRPr="00E26F75">
        <w:rPr>
          <w:rFonts w:ascii="Aptos" w:hAnsi="Aptos"/>
        </w:rPr>
        <w:t xml:space="preserve"> site</w:t>
      </w:r>
      <w:r w:rsidR="00B20803" w:rsidRPr="00E26F75">
        <w:rPr>
          <w:rFonts w:ascii="Aptos" w:hAnsi="Aptos"/>
        </w:rPr>
        <w:t xml:space="preserve">. All recorded data will be de-identified and inputted into REDCap. </w:t>
      </w:r>
    </w:p>
    <w:p w14:paraId="1E22D5DF" w14:textId="77777777" w:rsidR="004974F3" w:rsidRPr="00E26F75" w:rsidRDefault="004974F3" w:rsidP="004974F3">
      <w:pPr>
        <w:spacing w:after="0"/>
        <w:rPr>
          <w:rFonts w:ascii="Aptos" w:hAnsi="Aptos"/>
          <w:b/>
          <w:bCs/>
        </w:rPr>
      </w:pPr>
    </w:p>
    <w:p w14:paraId="230AC0C0" w14:textId="6EB76ADF" w:rsidR="004974F3" w:rsidRPr="00E26F75" w:rsidRDefault="004974F3" w:rsidP="004974F3">
      <w:pPr>
        <w:spacing w:after="0"/>
        <w:rPr>
          <w:rFonts w:ascii="Aptos" w:hAnsi="Aptos"/>
        </w:rPr>
      </w:pPr>
      <w:r w:rsidRPr="00E26F75">
        <w:rPr>
          <w:rFonts w:ascii="Aptos" w:hAnsi="Aptos"/>
          <w:b/>
          <w:bCs/>
        </w:rPr>
        <w:t xml:space="preserve">Risk/benefit Analysis: </w:t>
      </w:r>
      <w:r w:rsidR="00B20803" w:rsidRPr="00E26F75">
        <w:rPr>
          <w:rFonts w:ascii="Aptos" w:hAnsi="Aptos"/>
        </w:rPr>
        <w:t xml:space="preserve">There appears to be significant practice variation and equipoise in the trauma community regarding skin closure in traumatic colorectal injury. Each option, skin closure versus skin open, has </w:t>
      </w:r>
      <w:r w:rsidR="00D555FF">
        <w:rPr>
          <w:rFonts w:ascii="Aptos" w:hAnsi="Aptos"/>
        </w:rPr>
        <w:t>its</w:t>
      </w:r>
      <w:r w:rsidR="00B20803" w:rsidRPr="00E26F75">
        <w:rPr>
          <w:rFonts w:ascii="Aptos" w:hAnsi="Aptos"/>
        </w:rPr>
        <w:t xml:space="preserve"> own potential risks and benefits. This study will attempt to determine the optimal skin closure technique while balancing infection outcomes and patient quality of life. </w:t>
      </w:r>
      <w:r w:rsidR="00D555FF">
        <w:rPr>
          <w:rFonts w:ascii="Aptos" w:hAnsi="Aptos"/>
        </w:rPr>
        <w:t xml:space="preserve">These potential benefits outweigh any minimal risk to patients in this retrospective chart review study. </w:t>
      </w:r>
    </w:p>
    <w:p w14:paraId="7FE9FBA7" w14:textId="77777777" w:rsidR="004974F3" w:rsidRPr="00E26F75" w:rsidRDefault="004974F3" w:rsidP="004974F3">
      <w:pPr>
        <w:spacing w:after="0"/>
        <w:rPr>
          <w:rFonts w:ascii="Aptos" w:hAnsi="Aptos"/>
          <w:b/>
          <w:bCs/>
        </w:rPr>
      </w:pPr>
    </w:p>
    <w:p w14:paraId="14BF8498" w14:textId="7216D252" w:rsidR="00B20803" w:rsidRPr="00E26F75" w:rsidRDefault="004974F3" w:rsidP="00B20803">
      <w:pPr>
        <w:spacing w:after="0"/>
        <w:rPr>
          <w:rFonts w:ascii="Aptos" w:hAnsi="Aptos"/>
          <w:b/>
          <w:bCs/>
        </w:rPr>
      </w:pPr>
      <w:r w:rsidRPr="00E26F75">
        <w:rPr>
          <w:rFonts w:ascii="Aptos" w:hAnsi="Aptos"/>
          <w:b/>
          <w:bCs/>
        </w:rPr>
        <w:t xml:space="preserve">References: </w:t>
      </w:r>
    </w:p>
    <w:p w14:paraId="124E72AB" w14:textId="77777777" w:rsidR="00B20803" w:rsidRPr="00E26F75" w:rsidRDefault="00B20803" w:rsidP="00B20803">
      <w:pPr>
        <w:pStyle w:val="NormalWeb"/>
        <w:numPr>
          <w:ilvl w:val="0"/>
          <w:numId w:val="4"/>
        </w:numPr>
        <w:rPr>
          <w:rFonts w:ascii="Aptos" w:hAnsi="Aptos"/>
        </w:rPr>
      </w:pPr>
      <w:r w:rsidRPr="00E26F75">
        <w:rPr>
          <w:rStyle w:val="Strong"/>
          <w:rFonts w:ascii="Aptos" w:eastAsiaTheme="majorEastAsia" w:hAnsi="Aptos"/>
          <w:b w:val="0"/>
          <w:bCs w:val="0"/>
          <w:color w:val="000000"/>
        </w:rPr>
        <w:t>Acker A, Leonard J, Seamon MJ, Holena DN, Pascual J, Smith BP, Reilly PM, Martin ND.</w:t>
      </w:r>
      <w:r w:rsidRPr="00E26F75">
        <w:rPr>
          <w:rStyle w:val="apple-converted-space"/>
          <w:rFonts w:ascii="Aptos" w:eastAsiaTheme="majorEastAsia" w:hAnsi="Aptos"/>
          <w:color w:val="000000"/>
        </w:rPr>
        <w:t> </w:t>
      </w:r>
      <w:r w:rsidRPr="00E26F75">
        <w:rPr>
          <w:rFonts w:ascii="Aptos" w:hAnsi="Aptos"/>
          <w:color w:val="000000"/>
        </w:rPr>
        <w:t>Leaving contaminated trauma laparotomy wounds open reduces wound infections but does not add value.</w:t>
      </w:r>
      <w:r w:rsidRPr="00E26F75">
        <w:rPr>
          <w:rStyle w:val="apple-converted-space"/>
          <w:rFonts w:ascii="Aptos" w:eastAsiaTheme="majorEastAsia" w:hAnsi="Aptos"/>
          <w:color w:val="000000"/>
        </w:rPr>
        <w:t> </w:t>
      </w:r>
      <w:r w:rsidRPr="00E26F75">
        <w:rPr>
          <w:rStyle w:val="Emphasis"/>
          <w:rFonts w:ascii="Aptos" w:eastAsiaTheme="majorEastAsia" w:hAnsi="Aptos"/>
          <w:color w:val="000000"/>
        </w:rPr>
        <w:t>J Surg Res.</w:t>
      </w:r>
      <w:r w:rsidRPr="00E26F75">
        <w:rPr>
          <w:rStyle w:val="apple-converted-space"/>
          <w:rFonts w:ascii="Aptos" w:eastAsiaTheme="majorEastAsia" w:hAnsi="Aptos"/>
          <w:color w:val="000000"/>
        </w:rPr>
        <w:t> </w:t>
      </w:r>
      <w:r w:rsidRPr="00E26F75">
        <w:rPr>
          <w:rFonts w:ascii="Aptos" w:hAnsi="Aptos"/>
          <w:color w:val="000000"/>
        </w:rPr>
        <w:t>2018;232:450–455. doi:10.1016/j.jss.2018.05.083</w:t>
      </w:r>
    </w:p>
    <w:p w14:paraId="6691CD7B" w14:textId="77777777" w:rsidR="00B20803" w:rsidRPr="00E26F75" w:rsidRDefault="00B20803" w:rsidP="00B20803">
      <w:pPr>
        <w:pStyle w:val="NormalWeb"/>
        <w:numPr>
          <w:ilvl w:val="0"/>
          <w:numId w:val="4"/>
        </w:numPr>
        <w:rPr>
          <w:rFonts w:ascii="Aptos" w:hAnsi="Aptos"/>
        </w:rPr>
      </w:pPr>
      <w:r w:rsidRPr="00E26F75">
        <w:rPr>
          <w:rStyle w:val="Strong"/>
          <w:rFonts w:ascii="Aptos" w:eastAsiaTheme="majorEastAsia" w:hAnsi="Aptos"/>
          <w:b w:val="0"/>
          <w:bCs w:val="0"/>
          <w:color w:val="000000"/>
        </w:rPr>
        <w:t>Durbin S, DeAngelis R, Peschman J, Milia D, Carver T, Dodgion C.</w:t>
      </w:r>
      <w:r w:rsidRPr="00E26F75">
        <w:rPr>
          <w:rStyle w:val="apple-converted-space"/>
          <w:rFonts w:ascii="Aptos" w:eastAsiaTheme="majorEastAsia" w:hAnsi="Aptos"/>
          <w:color w:val="000000"/>
        </w:rPr>
        <w:t> </w:t>
      </w:r>
      <w:r w:rsidRPr="00E26F75">
        <w:rPr>
          <w:rFonts w:ascii="Aptos" w:hAnsi="Aptos"/>
          <w:color w:val="000000"/>
        </w:rPr>
        <w:t>Superficial Surgical Infections in Operative Abdominal Trauma Patients: A Trauma Quality Improvement Program database analysis.</w:t>
      </w:r>
      <w:r w:rsidRPr="00E26F75">
        <w:rPr>
          <w:rStyle w:val="apple-converted-space"/>
          <w:rFonts w:ascii="Aptos" w:eastAsiaTheme="majorEastAsia" w:hAnsi="Aptos"/>
          <w:color w:val="000000"/>
        </w:rPr>
        <w:t> </w:t>
      </w:r>
      <w:r w:rsidRPr="00E26F75">
        <w:rPr>
          <w:rStyle w:val="Emphasis"/>
          <w:rFonts w:ascii="Aptos" w:eastAsiaTheme="majorEastAsia" w:hAnsi="Aptos"/>
          <w:color w:val="000000"/>
        </w:rPr>
        <w:t>J Surg Res.</w:t>
      </w:r>
      <w:r w:rsidRPr="00E26F75">
        <w:rPr>
          <w:rStyle w:val="apple-converted-space"/>
          <w:rFonts w:ascii="Aptos" w:eastAsiaTheme="majorEastAsia" w:hAnsi="Aptos"/>
          <w:color w:val="000000"/>
        </w:rPr>
        <w:t> </w:t>
      </w:r>
      <w:r w:rsidRPr="00E26F75">
        <w:rPr>
          <w:rFonts w:ascii="Aptos" w:hAnsi="Aptos"/>
          <w:color w:val="000000"/>
        </w:rPr>
        <w:t>2019;243:496–502. doi:10.1016/j.jss.2019.06.101</w:t>
      </w:r>
    </w:p>
    <w:p w14:paraId="0284CCD7" w14:textId="77777777" w:rsidR="00B20803" w:rsidRPr="00E26F75" w:rsidRDefault="00B20803" w:rsidP="00B20803">
      <w:pPr>
        <w:pStyle w:val="NormalWeb"/>
        <w:numPr>
          <w:ilvl w:val="0"/>
          <w:numId w:val="4"/>
        </w:numPr>
        <w:rPr>
          <w:rStyle w:val="url"/>
          <w:rFonts w:ascii="Aptos" w:hAnsi="Aptos"/>
        </w:rPr>
      </w:pPr>
      <w:r w:rsidRPr="00E26F75">
        <w:rPr>
          <w:rFonts w:ascii="Aptos" w:hAnsi="Aptos"/>
          <w:color w:val="05103E"/>
          <w:lang w:val="fi-FI"/>
        </w:rPr>
        <w:t xml:space="preserve">Blumetti J, Luu M, Sarosi G, et al. </w:t>
      </w:r>
      <w:r w:rsidRPr="00E26F75">
        <w:rPr>
          <w:rFonts w:ascii="Aptos" w:hAnsi="Aptos"/>
          <w:color w:val="05103E"/>
        </w:rPr>
        <w:t>Surgical site infections after colorectal surgery: Do risk factors vary depending on the type of infection considered?</w:t>
      </w:r>
      <w:r w:rsidRPr="00E26F75">
        <w:rPr>
          <w:rStyle w:val="apple-converted-space"/>
          <w:rFonts w:ascii="Aptos" w:eastAsiaTheme="majorEastAsia" w:hAnsi="Aptos"/>
          <w:color w:val="05103E"/>
        </w:rPr>
        <w:t> </w:t>
      </w:r>
      <w:r w:rsidRPr="00E26F75">
        <w:rPr>
          <w:rFonts w:ascii="Aptos" w:hAnsi="Aptos"/>
          <w:i/>
          <w:iCs/>
          <w:color w:val="05103E"/>
          <w:bdr w:val="single" w:sz="2" w:space="0" w:color="ECEDEE" w:frame="1"/>
        </w:rPr>
        <w:t>Surgery</w:t>
      </w:r>
      <w:r w:rsidRPr="00E26F75">
        <w:rPr>
          <w:rFonts w:ascii="Aptos" w:hAnsi="Aptos"/>
          <w:color w:val="05103E"/>
        </w:rPr>
        <w:t>. 2007;142(5):704-711. doi:</w:t>
      </w:r>
      <w:r w:rsidRPr="00E26F75">
        <w:rPr>
          <w:rStyle w:val="url"/>
          <w:rFonts w:ascii="Aptos" w:eastAsiaTheme="majorEastAsia" w:hAnsi="Aptos"/>
          <w:color w:val="05103E"/>
          <w:bdr w:val="single" w:sz="2" w:space="0" w:color="ECEDEE" w:frame="1"/>
        </w:rPr>
        <w:t>10.1016/j.surg.2007.05.01</w:t>
      </w:r>
    </w:p>
    <w:p w14:paraId="3BB30FD3" w14:textId="77777777" w:rsidR="00B20803" w:rsidRPr="00E26F75" w:rsidRDefault="00B20803" w:rsidP="00B20803">
      <w:pPr>
        <w:pStyle w:val="NormalWeb"/>
        <w:numPr>
          <w:ilvl w:val="0"/>
          <w:numId w:val="4"/>
        </w:numPr>
        <w:rPr>
          <w:rStyle w:val="url"/>
          <w:rFonts w:ascii="Aptos" w:hAnsi="Aptos"/>
        </w:rPr>
      </w:pPr>
      <w:r w:rsidRPr="00E26F75">
        <w:rPr>
          <w:rFonts w:ascii="Aptos" w:hAnsi="Aptos"/>
          <w:color w:val="05103E"/>
        </w:rPr>
        <w:t>Pendlimari R, Cima RR, Wolff BG, Pemberton JH, Huebner M. Diagnoses Influence Surgical site infections (SSI) in colorectal surgery: A must consideration for SSI reporting programs?</w:t>
      </w:r>
      <w:r w:rsidRPr="00E26F75">
        <w:rPr>
          <w:rStyle w:val="apple-converted-space"/>
          <w:rFonts w:ascii="Aptos" w:eastAsiaTheme="majorEastAsia" w:hAnsi="Aptos"/>
          <w:color w:val="05103E"/>
        </w:rPr>
        <w:t> </w:t>
      </w:r>
      <w:r w:rsidRPr="00E26F75">
        <w:rPr>
          <w:rFonts w:ascii="Aptos" w:hAnsi="Aptos"/>
          <w:i/>
          <w:iCs/>
          <w:color w:val="05103E"/>
          <w:bdr w:val="single" w:sz="2" w:space="0" w:color="ECEDEE" w:frame="1"/>
        </w:rPr>
        <w:t>Journal of the American College of Surgeons</w:t>
      </w:r>
      <w:r w:rsidRPr="00E26F75">
        <w:rPr>
          <w:rFonts w:ascii="Aptos" w:hAnsi="Aptos"/>
          <w:color w:val="05103E"/>
        </w:rPr>
        <w:t>. 2012;214(4):574-580. doi:</w:t>
      </w:r>
      <w:r w:rsidRPr="00E26F75">
        <w:rPr>
          <w:rStyle w:val="url"/>
          <w:rFonts w:ascii="Aptos" w:eastAsiaTheme="majorEastAsia" w:hAnsi="Aptos"/>
          <w:color w:val="05103E"/>
          <w:bdr w:val="single" w:sz="2" w:space="0" w:color="ECEDEE" w:frame="1"/>
        </w:rPr>
        <w:t>10.1016/j.jamcollsurg.2011.12.023</w:t>
      </w:r>
    </w:p>
    <w:p w14:paraId="5F72E293" w14:textId="77777777" w:rsidR="00B20803" w:rsidRPr="00E26F75" w:rsidRDefault="00B20803" w:rsidP="00B20803">
      <w:pPr>
        <w:pStyle w:val="NormalWeb"/>
        <w:numPr>
          <w:ilvl w:val="0"/>
          <w:numId w:val="4"/>
        </w:numPr>
        <w:rPr>
          <w:rFonts w:ascii="Aptos" w:hAnsi="Aptos"/>
        </w:rPr>
      </w:pPr>
      <w:r w:rsidRPr="00E26F75">
        <w:rPr>
          <w:rStyle w:val="Strong"/>
          <w:rFonts w:ascii="Aptos" w:eastAsiaTheme="majorEastAsia" w:hAnsi="Aptos"/>
          <w:b w:val="0"/>
          <w:bCs w:val="0"/>
          <w:color w:val="000000"/>
        </w:rPr>
        <w:t>Badia JM, Casey AL, Petrosillo N, Hudson PM, Mitchell SA, Crosby C.</w:t>
      </w:r>
      <w:r w:rsidRPr="00E26F75">
        <w:rPr>
          <w:rStyle w:val="apple-converted-space"/>
          <w:rFonts w:ascii="Aptos" w:eastAsiaTheme="majorEastAsia" w:hAnsi="Aptos"/>
          <w:color w:val="000000"/>
        </w:rPr>
        <w:t> </w:t>
      </w:r>
      <w:r w:rsidRPr="00E26F75">
        <w:rPr>
          <w:rFonts w:ascii="Aptos" w:hAnsi="Aptos"/>
          <w:color w:val="000000"/>
        </w:rPr>
        <w:t>Impact of surgical site infection on healthcare costs and patient outcomes: a systematic review in six European countries.</w:t>
      </w:r>
      <w:r w:rsidRPr="00E26F75">
        <w:rPr>
          <w:rStyle w:val="apple-converted-space"/>
          <w:rFonts w:ascii="Aptos" w:eastAsiaTheme="majorEastAsia" w:hAnsi="Aptos"/>
          <w:color w:val="000000"/>
        </w:rPr>
        <w:t> </w:t>
      </w:r>
      <w:r w:rsidRPr="00E26F75">
        <w:rPr>
          <w:rStyle w:val="Emphasis"/>
          <w:rFonts w:ascii="Aptos" w:eastAsiaTheme="majorEastAsia" w:hAnsi="Aptos"/>
          <w:color w:val="000000"/>
        </w:rPr>
        <w:t>J Hosp Infect</w:t>
      </w:r>
      <w:r w:rsidRPr="00E26F75">
        <w:rPr>
          <w:rFonts w:ascii="Aptos" w:hAnsi="Aptos"/>
          <w:color w:val="000000"/>
        </w:rPr>
        <w:t>. 2017;96(1):1</w:t>
      </w:r>
      <w:r w:rsidRPr="00E26F75">
        <w:rPr>
          <w:rFonts w:ascii="Aptos" w:hAnsi="Aptos"/>
          <w:color w:val="000000"/>
        </w:rPr>
        <w:noBreakHyphen/>
        <w:t>15. doi:10.1016/j.jhin.2017.03.004</w:t>
      </w:r>
      <w:r w:rsidRPr="00E26F75">
        <w:rPr>
          <w:rFonts w:ascii="Aptos" w:hAnsi="Aptos"/>
        </w:rPr>
        <w:t xml:space="preserve"> </w:t>
      </w:r>
    </w:p>
    <w:p w14:paraId="556B18D6" w14:textId="77777777" w:rsidR="00B20803" w:rsidRPr="00E26F75" w:rsidRDefault="00B20803" w:rsidP="00B20803">
      <w:pPr>
        <w:pStyle w:val="NormalWeb"/>
        <w:numPr>
          <w:ilvl w:val="0"/>
          <w:numId w:val="4"/>
        </w:numPr>
        <w:rPr>
          <w:rFonts w:ascii="Aptos" w:hAnsi="Aptos"/>
        </w:rPr>
      </w:pPr>
      <w:r w:rsidRPr="00E26F75">
        <w:rPr>
          <w:rFonts w:ascii="Aptos" w:hAnsi="Aptos"/>
        </w:rPr>
        <w:t>[WSES Guidelines]. ECLAPTE: Effective Closure of Laparotomy in Emergency—2023 World Society of Emergency Surgery guidelines for the closure of laparotomy in emergency settings.</w:t>
      </w:r>
      <w:r w:rsidRPr="00E26F75">
        <w:rPr>
          <w:rStyle w:val="apple-converted-space"/>
          <w:rFonts w:ascii="Aptos" w:eastAsiaTheme="majorEastAsia" w:hAnsi="Aptos"/>
        </w:rPr>
        <w:t> </w:t>
      </w:r>
      <w:r w:rsidRPr="00E26F75">
        <w:rPr>
          <w:rStyle w:val="Emphasis"/>
          <w:rFonts w:ascii="Aptos" w:eastAsiaTheme="majorEastAsia" w:hAnsi="Aptos"/>
        </w:rPr>
        <w:t>World J Emerg Surg. 2023</w:t>
      </w:r>
      <w:r w:rsidRPr="00E26F75">
        <w:rPr>
          <w:rFonts w:ascii="Aptos" w:hAnsi="Aptos"/>
        </w:rPr>
        <w:t>.</w:t>
      </w:r>
    </w:p>
    <w:p w14:paraId="08A4B81E" w14:textId="77777777" w:rsidR="00B20803" w:rsidRPr="00E26F75" w:rsidRDefault="00B20803" w:rsidP="00B20803">
      <w:pPr>
        <w:pStyle w:val="NormalWeb"/>
        <w:numPr>
          <w:ilvl w:val="0"/>
          <w:numId w:val="4"/>
        </w:numPr>
        <w:rPr>
          <w:rFonts w:ascii="Aptos" w:hAnsi="Aptos"/>
        </w:rPr>
      </w:pPr>
      <w:r w:rsidRPr="00E26F75">
        <w:rPr>
          <w:rStyle w:val="Strong"/>
          <w:rFonts w:ascii="Aptos" w:eastAsiaTheme="majorEastAsia" w:hAnsi="Aptos"/>
          <w:b w:val="0"/>
          <w:bCs w:val="0"/>
          <w:color w:val="000000"/>
        </w:rPr>
        <w:lastRenderedPageBreak/>
        <w:t>Pommerening MJ</w:t>
      </w:r>
      <w:r w:rsidRPr="00E26F75">
        <w:rPr>
          <w:rFonts w:ascii="Aptos" w:hAnsi="Aptos"/>
          <w:color w:val="000000"/>
        </w:rPr>
        <w:t>,</w:t>
      </w:r>
      <w:r w:rsidRPr="00E26F75">
        <w:rPr>
          <w:rStyle w:val="apple-converted-space"/>
          <w:rFonts w:ascii="Aptos" w:eastAsiaTheme="majorEastAsia" w:hAnsi="Aptos"/>
          <w:color w:val="000000"/>
        </w:rPr>
        <w:t> </w:t>
      </w:r>
      <w:r w:rsidRPr="00E26F75">
        <w:rPr>
          <w:rStyle w:val="Strong"/>
          <w:rFonts w:ascii="Aptos" w:eastAsiaTheme="majorEastAsia" w:hAnsi="Aptos"/>
          <w:b w:val="0"/>
          <w:bCs w:val="0"/>
          <w:color w:val="000000"/>
        </w:rPr>
        <w:t>Kao LS</w:t>
      </w:r>
      <w:r w:rsidRPr="00E26F75">
        <w:rPr>
          <w:rFonts w:ascii="Aptos" w:hAnsi="Aptos"/>
          <w:color w:val="000000"/>
        </w:rPr>
        <w:t>,</w:t>
      </w:r>
      <w:r w:rsidRPr="00E26F75">
        <w:rPr>
          <w:rStyle w:val="apple-converted-space"/>
          <w:rFonts w:ascii="Aptos" w:eastAsiaTheme="majorEastAsia" w:hAnsi="Aptos"/>
          <w:color w:val="000000"/>
        </w:rPr>
        <w:t> </w:t>
      </w:r>
      <w:r w:rsidRPr="00E26F75">
        <w:rPr>
          <w:rStyle w:val="Strong"/>
          <w:rFonts w:ascii="Aptos" w:eastAsiaTheme="majorEastAsia" w:hAnsi="Aptos"/>
          <w:b w:val="0"/>
          <w:bCs w:val="0"/>
          <w:color w:val="000000"/>
        </w:rPr>
        <w:t>Sowards KJ</w:t>
      </w:r>
      <w:r w:rsidRPr="00E26F75">
        <w:rPr>
          <w:rFonts w:ascii="Aptos" w:hAnsi="Aptos"/>
          <w:color w:val="000000"/>
        </w:rPr>
        <w:t>,</w:t>
      </w:r>
      <w:r w:rsidRPr="00E26F75">
        <w:rPr>
          <w:rStyle w:val="apple-converted-space"/>
          <w:rFonts w:ascii="Aptos" w:eastAsiaTheme="majorEastAsia" w:hAnsi="Aptos"/>
          <w:color w:val="000000"/>
        </w:rPr>
        <w:t> </w:t>
      </w:r>
      <w:r w:rsidRPr="00E26F75">
        <w:rPr>
          <w:rStyle w:val="Strong"/>
          <w:rFonts w:ascii="Aptos" w:eastAsiaTheme="majorEastAsia" w:hAnsi="Aptos"/>
          <w:b w:val="0"/>
          <w:bCs w:val="0"/>
          <w:color w:val="000000"/>
        </w:rPr>
        <w:t>Wade CE</w:t>
      </w:r>
      <w:r w:rsidRPr="00E26F75">
        <w:rPr>
          <w:rFonts w:ascii="Aptos" w:hAnsi="Aptos"/>
          <w:color w:val="000000"/>
        </w:rPr>
        <w:t>,</w:t>
      </w:r>
      <w:r w:rsidRPr="00E26F75">
        <w:rPr>
          <w:rStyle w:val="apple-converted-space"/>
          <w:rFonts w:ascii="Aptos" w:eastAsiaTheme="majorEastAsia" w:hAnsi="Aptos"/>
          <w:color w:val="000000"/>
        </w:rPr>
        <w:t> </w:t>
      </w:r>
      <w:r w:rsidRPr="00E26F75">
        <w:rPr>
          <w:rStyle w:val="Strong"/>
          <w:rFonts w:ascii="Aptos" w:eastAsiaTheme="majorEastAsia" w:hAnsi="Aptos"/>
          <w:b w:val="0"/>
          <w:bCs w:val="0"/>
          <w:color w:val="000000"/>
        </w:rPr>
        <w:t>Holcomb JB</w:t>
      </w:r>
      <w:r w:rsidRPr="00E26F75">
        <w:rPr>
          <w:rFonts w:ascii="Aptos" w:hAnsi="Aptos"/>
          <w:color w:val="000000"/>
        </w:rPr>
        <w:t>,</w:t>
      </w:r>
      <w:r w:rsidRPr="00E26F75">
        <w:rPr>
          <w:rStyle w:val="apple-converted-space"/>
          <w:rFonts w:ascii="Aptos" w:eastAsiaTheme="majorEastAsia" w:hAnsi="Aptos"/>
          <w:color w:val="000000"/>
        </w:rPr>
        <w:t> </w:t>
      </w:r>
      <w:r w:rsidRPr="00E26F75">
        <w:rPr>
          <w:rStyle w:val="Strong"/>
          <w:rFonts w:ascii="Aptos" w:eastAsiaTheme="majorEastAsia" w:hAnsi="Aptos"/>
          <w:b w:val="0"/>
          <w:bCs w:val="0"/>
          <w:color w:val="000000"/>
        </w:rPr>
        <w:t>Cotton BA</w:t>
      </w:r>
      <w:r w:rsidRPr="00E26F75">
        <w:rPr>
          <w:rFonts w:ascii="Aptos" w:hAnsi="Aptos"/>
          <w:color w:val="000000"/>
        </w:rPr>
        <w:t>. Primary skin closure after damage control laparotomy.</w:t>
      </w:r>
      <w:r w:rsidRPr="00E26F75">
        <w:rPr>
          <w:rStyle w:val="apple-converted-space"/>
          <w:rFonts w:ascii="Aptos" w:eastAsiaTheme="majorEastAsia" w:hAnsi="Aptos"/>
          <w:color w:val="000000"/>
        </w:rPr>
        <w:t> </w:t>
      </w:r>
      <w:r w:rsidRPr="00E26F75">
        <w:rPr>
          <w:rStyle w:val="Emphasis"/>
          <w:rFonts w:ascii="Aptos" w:eastAsiaTheme="majorEastAsia" w:hAnsi="Aptos"/>
          <w:color w:val="000000"/>
        </w:rPr>
        <w:t>Br J Surg.</w:t>
      </w:r>
      <w:r w:rsidRPr="00E26F75">
        <w:rPr>
          <w:rStyle w:val="apple-converted-space"/>
          <w:rFonts w:ascii="Aptos" w:eastAsiaTheme="majorEastAsia" w:hAnsi="Aptos"/>
          <w:color w:val="000000"/>
        </w:rPr>
        <w:t> </w:t>
      </w:r>
      <w:r w:rsidRPr="00E26F75">
        <w:rPr>
          <w:rFonts w:ascii="Aptos" w:hAnsi="Aptos"/>
          <w:color w:val="000000"/>
        </w:rPr>
        <w:t>2015;102(1):67–75. doi:10.1002/bjs.9685</w:t>
      </w:r>
      <w:r w:rsidRPr="00E26F75">
        <w:rPr>
          <w:rStyle w:val="apple-converted-space"/>
          <w:rFonts w:ascii="Aptos" w:eastAsiaTheme="majorEastAsia" w:hAnsi="Aptos"/>
          <w:color w:val="000000"/>
        </w:rPr>
        <w:t> </w:t>
      </w:r>
      <w:r w:rsidRPr="00E26F75">
        <w:rPr>
          <w:rFonts w:ascii="Aptos" w:hAnsi="Aptos"/>
        </w:rPr>
        <w:t>Cull JD, Spoor KA, Pellizzeri KF, Manning BM. Damage control laparotomy wound incisions can be closed with low rates of superficial surgical site infections.</w:t>
      </w:r>
      <w:r w:rsidRPr="00E26F75">
        <w:rPr>
          <w:rStyle w:val="apple-converted-space"/>
          <w:rFonts w:ascii="Aptos" w:eastAsiaTheme="majorEastAsia" w:hAnsi="Aptos"/>
        </w:rPr>
        <w:t> </w:t>
      </w:r>
      <w:r w:rsidRPr="00E26F75">
        <w:rPr>
          <w:rStyle w:val="Emphasis"/>
          <w:rFonts w:ascii="Aptos" w:eastAsiaTheme="majorEastAsia" w:hAnsi="Aptos"/>
        </w:rPr>
        <w:t>Am Surg. 2023;89(6):2785–2787.</w:t>
      </w:r>
    </w:p>
    <w:p w14:paraId="3237F95E" w14:textId="77777777" w:rsidR="00B20803" w:rsidRPr="00E26F75" w:rsidRDefault="00B20803" w:rsidP="00B20803">
      <w:pPr>
        <w:pStyle w:val="NormalWeb"/>
        <w:numPr>
          <w:ilvl w:val="0"/>
          <w:numId w:val="4"/>
        </w:numPr>
        <w:rPr>
          <w:rFonts w:ascii="Aptos" w:hAnsi="Aptos"/>
        </w:rPr>
      </w:pPr>
      <w:r w:rsidRPr="00E26F75">
        <w:rPr>
          <w:rStyle w:val="Strong"/>
          <w:rFonts w:ascii="Aptos" w:eastAsiaTheme="majorEastAsia" w:hAnsi="Aptos"/>
          <w:b w:val="0"/>
          <w:bCs w:val="0"/>
          <w:color w:val="000000"/>
        </w:rPr>
        <w:t>Milne DM</w:t>
      </w:r>
      <w:r w:rsidRPr="00E26F75">
        <w:rPr>
          <w:rFonts w:ascii="Aptos" w:hAnsi="Aptos"/>
          <w:color w:val="000000"/>
        </w:rPr>
        <w:t>,</w:t>
      </w:r>
      <w:r w:rsidRPr="00E26F75">
        <w:rPr>
          <w:rStyle w:val="apple-converted-space"/>
          <w:rFonts w:ascii="Aptos" w:eastAsiaTheme="majorEastAsia" w:hAnsi="Aptos"/>
          <w:color w:val="000000"/>
        </w:rPr>
        <w:t> </w:t>
      </w:r>
      <w:r w:rsidRPr="00E26F75">
        <w:rPr>
          <w:rStyle w:val="Strong"/>
          <w:rFonts w:ascii="Aptos" w:eastAsiaTheme="majorEastAsia" w:hAnsi="Aptos"/>
          <w:b w:val="0"/>
          <w:bCs w:val="0"/>
          <w:color w:val="000000"/>
        </w:rPr>
        <w:t>Rambhajan A</w:t>
      </w:r>
      <w:r w:rsidRPr="00E26F75">
        <w:rPr>
          <w:rFonts w:ascii="Aptos" w:hAnsi="Aptos"/>
          <w:color w:val="000000"/>
        </w:rPr>
        <w:t>. Managing the open abdomen in damage control surgery: Should skin-only closure be abandoned?</w:t>
      </w:r>
      <w:r w:rsidRPr="00E26F75">
        <w:rPr>
          <w:rStyle w:val="apple-converted-space"/>
          <w:rFonts w:ascii="Aptos" w:eastAsiaTheme="majorEastAsia" w:hAnsi="Aptos"/>
          <w:color w:val="000000"/>
        </w:rPr>
        <w:t> </w:t>
      </w:r>
      <w:r w:rsidRPr="00E26F75">
        <w:rPr>
          <w:rStyle w:val="Emphasis"/>
          <w:rFonts w:ascii="Aptos" w:eastAsiaTheme="majorEastAsia" w:hAnsi="Aptos"/>
          <w:color w:val="000000"/>
        </w:rPr>
        <w:t>[Journal name if provided]</w:t>
      </w:r>
      <w:r w:rsidRPr="00E26F75">
        <w:rPr>
          <w:rFonts w:ascii="Aptos" w:hAnsi="Aptos"/>
          <w:color w:val="000000"/>
        </w:rPr>
        <w:t>. 2021</w:t>
      </w:r>
    </w:p>
    <w:p w14:paraId="286653E8" w14:textId="77777777" w:rsidR="00B20803" w:rsidRPr="00E26F75" w:rsidRDefault="00B20803" w:rsidP="00B20803">
      <w:pPr>
        <w:pStyle w:val="NormalWeb"/>
        <w:numPr>
          <w:ilvl w:val="0"/>
          <w:numId w:val="4"/>
        </w:numPr>
        <w:rPr>
          <w:rFonts w:ascii="Aptos" w:hAnsi="Aptos"/>
        </w:rPr>
      </w:pPr>
      <w:r w:rsidRPr="00E26F75">
        <w:rPr>
          <w:rStyle w:val="Strong"/>
          <w:rFonts w:ascii="Aptos" w:eastAsiaTheme="majorEastAsia" w:hAnsi="Aptos"/>
          <w:b w:val="0"/>
          <w:bCs w:val="0"/>
          <w:color w:val="000000"/>
        </w:rPr>
        <w:t>Cohn SM, Giannotti G, Ong AW, Varela JE, Shatz DV, McKenney MG, Sleeman D, Ginzburg E, Augenstein JS, Byers PM, Sands LR, Hellinger MD, Namias N.</w:t>
      </w:r>
      <w:r w:rsidRPr="00E26F75">
        <w:rPr>
          <w:rStyle w:val="apple-converted-space"/>
          <w:rFonts w:ascii="Aptos" w:eastAsiaTheme="majorEastAsia" w:hAnsi="Aptos"/>
          <w:color w:val="000000"/>
        </w:rPr>
        <w:t> </w:t>
      </w:r>
      <w:r w:rsidRPr="00E26F75">
        <w:rPr>
          <w:rFonts w:ascii="Aptos" w:hAnsi="Aptos"/>
          <w:color w:val="000000"/>
        </w:rPr>
        <w:t>Prospective randomized trial of two wound management strategies for dirty abdominal wounds.</w:t>
      </w:r>
      <w:r w:rsidRPr="00E26F75">
        <w:rPr>
          <w:rStyle w:val="apple-converted-space"/>
          <w:rFonts w:ascii="Aptos" w:eastAsiaTheme="majorEastAsia" w:hAnsi="Aptos"/>
          <w:color w:val="000000"/>
        </w:rPr>
        <w:t> </w:t>
      </w:r>
      <w:r w:rsidRPr="00E26F75">
        <w:rPr>
          <w:rStyle w:val="Emphasis"/>
          <w:rFonts w:ascii="Aptos" w:eastAsiaTheme="majorEastAsia" w:hAnsi="Aptos"/>
          <w:color w:val="000000"/>
        </w:rPr>
        <w:t>Ann Surg</w:t>
      </w:r>
      <w:r w:rsidRPr="00E26F75">
        <w:rPr>
          <w:rFonts w:ascii="Aptos" w:hAnsi="Aptos"/>
          <w:color w:val="000000"/>
        </w:rPr>
        <w:t>. 2001;233(3):409</w:t>
      </w:r>
      <w:r w:rsidRPr="00E26F75">
        <w:rPr>
          <w:rFonts w:ascii="Aptos" w:hAnsi="Aptos"/>
          <w:color w:val="000000"/>
        </w:rPr>
        <w:noBreakHyphen/>
        <w:t>413. doi:10.1097/00000658-200103000-00016</w:t>
      </w:r>
    </w:p>
    <w:p w14:paraId="78ADAD11" w14:textId="77777777" w:rsidR="00B20803" w:rsidRPr="00E26F75" w:rsidRDefault="00B20803" w:rsidP="00B20803">
      <w:pPr>
        <w:pStyle w:val="NormalWeb"/>
        <w:numPr>
          <w:ilvl w:val="0"/>
          <w:numId w:val="4"/>
        </w:numPr>
        <w:rPr>
          <w:rFonts w:ascii="Aptos" w:hAnsi="Aptos"/>
        </w:rPr>
      </w:pPr>
      <w:r w:rsidRPr="00E26F75">
        <w:rPr>
          <w:rFonts w:ascii="Aptos" w:hAnsi="Aptos"/>
          <w:color w:val="05103E"/>
          <w:lang w:val="fr-FR"/>
        </w:rPr>
        <w:t xml:space="preserve">Santos J, Delaplain PT, Barie PS, et al. </w:t>
      </w:r>
      <w:r w:rsidRPr="00E26F75">
        <w:rPr>
          <w:rFonts w:ascii="Aptos" w:hAnsi="Aptos"/>
          <w:color w:val="05103E"/>
        </w:rPr>
        <w:t>Different surgeon, different closure: Lack of consensus on appropriate closure technique for various case scenarios.</w:t>
      </w:r>
      <w:r w:rsidRPr="00E26F75">
        <w:rPr>
          <w:rStyle w:val="apple-converted-space"/>
          <w:rFonts w:ascii="Aptos" w:eastAsiaTheme="majorEastAsia" w:hAnsi="Aptos"/>
          <w:color w:val="05103E"/>
        </w:rPr>
        <w:t> </w:t>
      </w:r>
      <w:r w:rsidRPr="00E26F75">
        <w:rPr>
          <w:rFonts w:ascii="Aptos" w:hAnsi="Aptos"/>
          <w:i/>
          <w:iCs/>
          <w:color w:val="05103E"/>
          <w:bdr w:val="single" w:sz="2" w:space="0" w:color="ECEDEE" w:frame="1"/>
        </w:rPr>
        <w:t>Surgical Infections</w:t>
      </w:r>
      <w:r w:rsidRPr="00E26F75">
        <w:rPr>
          <w:rFonts w:ascii="Aptos" w:hAnsi="Aptos"/>
          <w:color w:val="05103E"/>
        </w:rPr>
        <w:t>. 2023;24(6):541-548. doi:</w:t>
      </w:r>
      <w:r w:rsidRPr="00E26F75">
        <w:rPr>
          <w:rStyle w:val="url"/>
          <w:rFonts w:ascii="Aptos" w:eastAsiaTheme="majorEastAsia" w:hAnsi="Aptos"/>
          <w:color w:val="05103E"/>
          <w:bdr w:val="single" w:sz="2" w:space="0" w:color="ECEDEE" w:frame="1"/>
        </w:rPr>
        <w:t>10.1089/sur.2023.143</w:t>
      </w:r>
      <w:r w:rsidRPr="00E26F75">
        <w:rPr>
          <w:rFonts w:ascii="Aptos" w:hAnsi="Aptos"/>
        </w:rPr>
        <w:t xml:space="preserve"> </w:t>
      </w:r>
    </w:p>
    <w:p w14:paraId="39D55173" w14:textId="77777777" w:rsidR="00B20803" w:rsidRPr="00E26F75" w:rsidRDefault="00B20803" w:rsidP="00B20803">
      <w:pPr>
        <w:pStyle w:val="NormalWeb"/>
        <w:numPr>
          <w:ilvl w:val="0"/>
          <w:numId w:val="4"/>
        </w:numPr>
        <w:rPr>
          <w:rFonts w:ascii="Aptos" w:hAnsi="Aptos"/>
        </w:rPr>
      </w:pPr>
      <w:r w:rsidRPr="00E26F75">
        <w:rPr>
          <w:rFonts w:ascii="Aptos" w:hAnsi="Aptos"/>
          <w:color w:val="05103E"/>
        </w:rPr>
        <w:t>Seamon MJ, Smith BP, Capano-Wehrle L, et al. Skin closure after trauma laparotomy in high-risk patients.</w:t>
      </w:r>
      <w:r w:rsidRPr="00E26F75">
        <w:rPr>
          <w:rStyle w:val="apple-converted-space"/>
          <w:rFonts w:ascii="Aptos" w:eastAsiaTheme="majorEastAsia" w:hAnsi="Aptos"/>
          <w:color w:val="05103E"/>
        </w:rPr>
        <w:t> </w:t>
      </w:r>
      <w:r w:rsidRPr="00E26F75">
        <w:rPr>
          <w:rFonts w:ascii="Aptos" w:hAnsi="Aptos"/>
          <w:i/>
          <w:iCs/>
          <w:color w:val="05103E"/>
          <w:bdr w:val="single" w:sz="2" w:space="0" w:color="ECEDEE" w:frame="1"/>
        </w:rPr>
        <w:t>Journal of Trauma and Acute Care Surgery</w:t>
      </w:r>
      <w:r w:rsidRPr="00E26F75">
        <w:rPr>
          <w:rFonts w:ascii="Aptos" w:hAnsi="Aptos"/>
          <w:color w:val="05103E"/>
        </w:rPr>
        <w:t>. 2013;74(2):433-440. doi:</w:t>
      </w:r>
      <w:r w:rsidRPr="00E26F75">
        <w:rPr>
          <w:rStyle w:val="url"/>
          <w:rFonts w:ascii="Aptos" w:eastAsiaTheme="majorEastAsia" w:hAnsi="Aptos"/>
          <w:color w:val="05103E"/>
          <w:bdr w:val="single" w:sz="2" w:space="0" w:color="ECEDEE" w:frame="1"/>
        </w:rPr>
        <w:t>10.1097/ta.0b013e31827e2589</w:t>
      </w:r>
      <w:r w:rsidRPr="00E26F75">
        <w:rPr>
          <w:rFonts w:ascii="Aptos" w:hAnsi="Aptos"/>
        </w:rPr>
        <w:t xml:space="preserve"> </w:t>
      </w:r>
    </w:p>
    <w:p w14:paraId="47A26E63" w14:textId="77777777" w:rsidR="00B20803" w:rsidRPr="00E26F75" w:rsidRDefault="00B20803" w:rsidP="00B20803">
      <w:pPr>
        <w:pStyle w:val="NormalWeb"/>
        <w:numPr>
          <w:ilvl w:val="0"/>
          <w:numId w:val="4"/>
        </w:numPr>
        <w:rPr>
          <w:rFonts w:ascii="Aptos" w:hAnsi="Aptos"/>
        </w:rPr>
      </w:pPr>
      <w:r w:rsidRPr="00E26F75">
        <w:rPr>
          <w:rFonts w:ascii="Aptos" w:hAnsi="Aptos"/>
          <w:color w:val="05103E"/>
        </w:rPr>
        <w:t>Isbell KD, Hatton GE, Wei S, et al. Risk Stratification for Superficial Surgical Site Infection after Emergency Trauma Laparotomy.</w:t>
      </w:r>
      <w:r w:rsidRPr="00E26F75">
        <w:rPr>
          <w:rStyle w:val="apple-converted-space"/>
          <w:rFonts w:ascii="Aptos" w:eastAsiaTheme="majorEastAsia" w:hAnsi="Aptos"/>
          <w:color w:val="05103E"/>
        </w:rPr>
        <w:t> </w:t>
      </w:r>
      <w:r w:rsidRPr="00E26F75">
        <w:rPr>
          <w:rFonts w:ascii="Aptos" w:hAnsi="Aptos"/>
          <w:i/>
          <w:iCs/>
          <w:color w:val="05103E"/>
          <w:bdr w:val="single" w:sz="2" w:space="0" w:color="ECEDEE" w:frame="1"/>
        </w:rPr>
        <w:t>Surgical Infections</w:t>
      </w:r>
      <w:r w:rsidRPr="00E26F75">
        <w:rPr>
          <w:rFonts w:ascii="Aptos" w:hAnsi="Aptos"/>
          <w:color w:val="05103E"/>
        </w:rPr>
        <w:t>. 2021;22(7):697-704. doi:</w:t>
      </w:r>
      <w:r w:rsidRPr="00E26F75">
        <w:rPr>
          <w:rStyle w:val="url"/>
          <w:rFonts w:ascii="Aptos" w:eastAsiaTheme="majorEastAsia" w:hAnsi="Aptos"/>
          <w:color w:val="05103E"/>
          <w:bdr w:val="single" w:sz="2" w:space="0" w:color="ECEDEE" w:frame="1"/>
        </w:rPr>
        <w:t>10.1089/sur.2020.242</w:t>
      </w:r>
      <w:r w:rsidRPr="00E26F75">
        <w:rPr>
          <w:rFonts w:ascii="Aptos" w:hAnsi="Aptos"/>
        </w:rPr>
        <w:t xml:space="preserve"> </w:t>
      </w:r>
    </w:p>
    <w:p w14:paraId="3D719BFD" w14:textId="77777777" w:rsidR="00B20803" w:rsidRPr="00E26F75" w:rsidRDefault="00B20803" w:rsidP="00B20803">
      <w:pPr>
        <w:pStyle w:val="NormalWeb"/>
        <w:numPr>
          <w:ilvl w:val="0"/>
          <w:numId w:val="4"/>
        </w:numPr>
        <w:rPr>
          <w:rFonts w:ascii="Aptos" w:hAnsi="Aptos"/>
        </w:rPr>
      </w:pPr>
      <w:r w:rsidRPr="00E26F75">
        <w:rPr>
          <w:rFonts w:ascii="Aptos" w:hAnsi="Aptos"/>
          <w:color w:val="05103E"/>
        </w:rPr>
        <w:t>Bhangu A, Singh P, Lundy J, Bowley DM. Systemic Review and Meta-analysis of Randomized Clinical Trials Comparing Primary vs Delayed Primary Skin Closure in Contaminated and Dirty Abdominal Incisions.</w:t>
      </w:r>
      <w:r w:rsidRPr="00E26F75">
        <w:rPr>
          <w:rStyle w:val="apple-converted-space"/>
          <w:rFonts w:ascii="Aptos" w:eastAsiaTheme="majorEastAsia" w:hAnsi="Aptos"/>
          <w:color w:val="05103E"/>
        </w:rPr>
        <w:t> </w:t>
      </w:r>
      <w:r w:rsidRPr="00E26F75">
        <w:rPr>
          <w:rFonts w:ascii="Aptos" w:hAnsi="Aptos"/>
          <w:i/>
          <w:iCs/>
          <w:color w:val="05103E"/>
          <w:bdr w:val="single" w:sz="2" w:space="0" w:color="ECEDEE" w:frame="1"/>
        </w:rPr>
        <w:t>JAMA Surgery</w:t>
      </w:r>
      <w:r w:rsidRPr="00E26F75">
        <w:rPr>
          <w:rFonts w:ascii="Aptos" w:hAnsi="Aptos"/>
          <w:color w:val="05103E"/>
        </w:rPr>
        <w:t>. 2013;148(8):779. doi:</w:t>
      </w:r>
      <w:r w:rsidRPr="00E26F75">
        <w:rPr>
          <w:rStyle w:val="url"/>
          <w:rFonts w:ascii="Aptos" w:eastAsiaTheme="majorEastAsia" w:hAnsi="Aptos"/>
          <w:color w:val="05103E"/>
          <w:bdr w:val="single" w:sz="2" w:space="0" w:color="ECEDEE" w:frame="1"/>
        </w:rPr>
        <w:t>10.1001/jamasurg.2013.2336</w:t>
      </w:r>
      <w:r w:rsidRPr="00E26F75">
        <w:rPr>
          <w:rFonts w:ascii="Aptos" w:hAnsi="Aptos"/>
        </w:rPr>
        <w:t xml:space="preserve"> </w:t>
      </w:r>
    </w:p>
    <w:p w14:paraId="4A7A1273" w14:textId="77777777" w:rsidR="00B20803" w:rsidRPr="00E26F75" w:rsidRDefault="00B20803" w:rsidP="00B20803">
      <w:pPr>
        <w:pStyle w:val="NormalWeb"/>
        <w:numPr>
          <w:ilvl w:val="0"/>
          <w:numId w:val="4"/>
        </w:numPr>
        <w:rPr>
          <w:rFonts w:ascii="Aptos" w:hAnsi="Aptos"/>
        </w:rPr>
      </w:pPr>
      <w:r w:rsidRPr="00E26F75">
        <w:rPr>
          <w:rFonts w:ascii="Aptos" w:hAnsi="Aptos"/>
          <w:color w:val="05103E"/>
        </w:rPr>
        <w:t>Feather CB, Rehrig S, Allen R, et al. To close or not to close? Wound management in emergent colorectal surgery, an EAST Multicenter prospective cohort study.</w:t>
      </w:r>
      <w:r w:rsidRPr="00E26F75">
        <w:rPr>
          <w:rStyle w:val="apple-converted-space"/>
          <w:rFonts w:ascii="Aptos" w:eastAsiaTheme="majorEastAsia" w:hAnsi="Aptos"/>
          <w:color w:val="05103E"/>
        </w:rPr>
        <w:t> </w:t>
      </w:r>
      <w:r w:rsidRPr="00E26F75">
        <w:rPr>
          <w:rFonts w:ascii="Aptos" w:hAnsi="Aptos"/>
          <w:i/>
          <w:iCs/>
          <w:color w:val="05103E"/>
          <w:bdr w:val="single" w:sz="2" w:space="0" w:color="ECEDEE" w:frame="1"/>
        </w:rPr>
        <w:t>Journal of Trauma and Acute Care Surgery</w:t>
      </w:r>
      <w:r w:rsidRPr="00E26F75">
        <w:rPr>
          <w:rFonts w:ascii="Aptos" w:hAnsi="Aptos"/>
          <w:color w:val="05103E"/>
        </w:rPr>
        <w:t>. 2024;97(1):73-81. doi:</w:t>
      </w:r>
      <w:r w:rsidRPr="00E26F75">
        <w:rPr>
          <w:rStyle w:val="url"/>
          <w:rFonts w:ascii="Aptos" w:eastAsiaTheme="majorEastAsia" w:hAnsi="Aptos"/>
          <w:color w:val="05103E"/>
          <w:bdr w:val="single" w:sz="2" w:space="0" w:color="ECEDEE" w:frame="1"/>
        </w:rPr>
        <w:t>10.1097/ta.0000000000004321</w:t>
      </w:r>
      <w:r w:rsidRPr="00E26F75">
        <w:rPr>
          <w:rFonts w:ascii="Aptos" w:hAnsi="Aptos"/>
        </w:rPr>
        <w:t xml:space="preserve"> </w:t>
      </w:r>
    </w:p>
    <w:p w14:paraId="4822A1F0" w14:textId="77777777" w:rsidR="00B20803" w:rsidRPr="00E26F75" w:rsidRDefault="00B20803" w:rsidP="00B20803">
      <w:pPr>
        <w:pStyle w:val="NormalWeb"/>
        <w:numPr>
          <w:ilvl w:val="0"/>
          <w:numId w:val="4"/>
        </w:numPr>
        <w:rPr>
          <w:rFonts w:ascii="Aptos" w:hAnsi="Aptos"/>
        </w:rPr>
      </w:pPr>
      <w:r w:rsidRPr="00E26F75">
        <w:rPr>
          <w:rFonts w:ascii="Aptos" w:hAnsi="Aptos"/>
          <w:color w:val="05103E"/>
        </w:rPr>
        <w:t>Turcotte JJ, Boord A, Antognoli L, Klune JR, Feather CB. Does wound management technique impact surgical site infection in open emergency colon procedures?</w:t>
      </w:r>
      <w:r w:rsidRPr="00E26F75">
        <w:rPr>
          <w:rStyle w:val="apple-converted-space"/>
          <w:rFonts w:ascii="Aptos" w:eastAsiaTheme="majorEastAsia" w:hAnsi="Aptos"/>
          <w:color w:val="05103E"/>
        </w:rPr>
        <w:t> </w:t>
      </w:r>
      <w:r w:rsidRPr="00E26F75">
        <w:rPr>
          <w:rFonts w:ascii="Aptos" w:hAnsi="Aptos"/>
          <w:i/>
          <w:iCs/>
          <w:color w:val="05103E"/>
          <w:bdr w:val="single" w:sz="2" w:space="0" w:color="ECEDEE" w:frame="1"/>
        </w:rPr>
        <w:t>The American Surgeon</w:t>
      </w:r>
      <w:r w:rsidRPr="00E26F75">
        <w:rPr>
          <w:rFonts w:ascii="Aptos" w:hAnsi="Aptos"/>
          <w:color w:val="05103E"/>
        </w:rPr>
        <w:t>. 2020;88(1):140-145. doi:</w:t>
      </w:r>
      <w:r w:rsidRPr="00E26F75">
        <w:rPr>
          <w:rStyle w:val="url"/>
          <w:rFonts w:ascii="Aptos" w:eastAsiaTheme="majorEastAsia" w:hAnsi="Aptos"/>
          <w:color w:val="05103E"/>
          <w:bdr w:val="single" w:sz="2" w:space="0" w:color="ECEDEE" w:frame="1"/>
        </w:rPr>
        <w:t>10.1177/0003134820982565</w:t>
      </w:r>
      <w:r w:rsidRPr="00E26F75">
        <w:rPr>
          <w:rFonts w:ascii="Aptos" w:hAnsi="Aptos"/>
        </w:rPr>
        <w:t xml:space="preserve"> </w:t>
      </w:r>
    </w:p>
    <w:p w14:paraId="73AB5E0F" w14:textId="77777777" w:rsidR="00B20803" w:rsidRPr="00E26F75" w:rsidRDefault="00B20803" w:rsidP="00B20803">
      <w:pPr>
        <w:pStyle w:val="NormalWeb"/>
        <w:numPr>
          <w:ilvl w:val="0"/>
          <w:numId w:val="4"/>
        </w:numPr>
        <w:rPr>
          <w:rFonts w:ascii="Aptos" w:hAnsi="Aptos"/>
        </w:rPr>
      </w:pPr>
      <w:r w:rsidRPr="00E26F75">
        <w:rPr>
          <w:rFonts w:ascii="Aptos" w:hAnsi="Aptos"/>
          <w:color w:val="05103E"/>
        </w:rPr>
        <w:t>ElHawary H, Covone J, Abdulkarim S, Janis JE. Practical review on Delayed primary closure: Basic science and clinical applications.</w:t>
      </w:r>
      <w:r w:rsidRPr="00E26F75">
        <w:rPr>
          <w:rStyle w:val="apple-converted-space"/>
          <w:rFonts w:ascii="Aptos" w:eastAsiaTheme="majorEastAsia" w:hAnsi="Aptos"/>
          <w:color w:val="05103E"/>
        </w:rPr>
        <w:t> </w:t>
      </w:r>
      <w:r w:rsidRPr="00E26F75">
        <w:rPr>
          <w:rFonts w:ascii="Aptos" w:hAnsi="Aptos"/>
          <w:i/>
          <w:iCs/>
          <w:color w:val="05103E"/>
          <w:bdr w:val="single" w:sz="2" w:space="0" w:color="ECEDEE" w:frame="1"/>
        </w:rPr>
        <w:t>Plastic &amp; Reconstructive Surgery Global Open</w:t>
      </w:r>
      <w:r w:rsidRPr="00E26F75">
        <w:rPr>
          <w:rFonts w:ascii="Aptos" w:hAnsi="Aptos"/>
          <w:color w:val="05103E"/>
        </w:rPr>
        <w:t>. 2023;11(8):e5172. doi:</w:t>
      </w:r>
      <w:r w:rsidRPr="00E26F75">
        <w:rPr>
          <w:rStyle w:val="url"/>
          <w:rFonts w:ascii="Aptos" w:eastAsiaTheme="majorEastAsia" w:hAnsi="Aptos"/>
          <w:color w:val="05103E"/>
          <w:bdr w:val="single" w:sz="2" w:space="0" w:color="ECEDEE" w:frame="1"/>
        </w:rPr>
        <w:t>10.1097/gox.0000000000005172</w:t>
      </w:r>
      <w:r w:rsidRPr="00E26F75">
        <w:rPr>
          <w:rFonts w:ascii="Aptos" w:hAnsi="Aptos"/>
        </w:rPr>
        <w:t xml:space="preserve"> </w:t>
      </w:r>
    </w:p>
    <w:p w14:paraId="1044588B" w14:textId="77777777" w:rsidR="00B20803" w:rsidRPr="00E26F75" w:rsidRDefault="00B20803" w:rsidP="00B20803">
      <w:pPr>
        <w:rPr>
          <w:rFonts w:ascii="Aptos" w:hAnsi="Aptos" w:cs="Times New Roman"/>
        </w:rPr>
      </w:pPr>
    </w:p>
    <w:p w14:paraId="32308422" w14:textId="77777777" w:rsidR="004974F3" w:rsidRPr="00E26F75" w:rsidRDefault="004974F3" w:rsidP="004974F3">
      <w:pPr>
        <w:spacing w:after="0"/>
        <w:rPr>
          <w:rFonts w:ascii="Aptos" w:hAnsi="Aptos"/>
          <w:b/>
          <w:bCs/>
        </w:rPr>
      </w:pPr>
    </w:p>
    <w:sectPr w:rsidR="004974F3" w:rsidRPr="00E26F7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vpreet Dhillon" w:date="2025-09-09T13:55:00Z" w:initials="ND">
    <w:p w14:paraId="62254240" w14:textId="77777777" w:rsidR="00E26F75" w:rsidRDefault="00E26F75" w:rsidP="00E26F75">
      <w:r>
        <w:rPr>
          <w:rStyle w:val="CommentReference"/>
        </w:rPr>
        <w:annotationRef/>
      </w:r>
      <w:r>
        <w:rPr>
          <w:sz w:val="20"/>
          <w:szCs w:val="20"/>
        </w:rPr>
        <w:t xml:space="preserve">While there is a high chance of having issues with follow up, maybe 90 day follow up? </w:t>
      </w:r>
    </w:p>
    <w:p w14:paraId="4A6B6C10" w14:textId="77777777" w:rsidR="00E26F75" w:rsidRDefault="00E26F75" w:rsidP="00E26F75"/>
    <w:p w14:paraId="161D8159" w14:textId="77777777" w:rsidR="00E26F75" w:rsidRDefault="00E26F75" w:rsidP="00E26F75">
      <w:r>
        <w:rPr>
          <w:sz w:val="20"/>
          <w:szCs w:val="20"/>
        </w:rPr>
        <w:t>Takes a while for EC fistulas to develop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1D815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E4823B" w16cex:dateUtc="2025-09-09T1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1D8159" w16cid:durableId="1EE482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4F2D"/>
    <w:multiLevelType w:val="hybridMultilevel"/>
    <w:tmpl w:val="508A3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F1996"/>
    <w:multiLevelType w:val="hybridMultilevel"/>
    <w:tmpl w:val="2E46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A9184E"/>
    <w:multiLevelType w:val="hybridMultilevel"/>
    <w:tmpl w:val="9FD2DA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3241FC"/>
    <w:multiLevelType w:val="hybridMultilevel"/>
    <w:tmpl w:val="B1EA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924666">
    <w:abstractNumId w:val="3"/>
  </w:num>
  <w:num w:numId="2" w16cid:durableId="255866797">
    <w:abstractNumId w:val="1"/>
  </w:num>
  <w:num w:numId="3" w16cid:durableId="472328923">
    <w:abstractNumId w:val="2"/>
  </w:num>
  <w:num w:numId="4" w16cid:durableId="8521078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vpreet Dhillon">
    <w15:presenceInfo w15:providerId="AD" w15:userId="S::navpreet.dhillon@umms.umm.edu::6a96263f-e5f3-4d44-8e95-8aa976f3d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F3"/>
    <w:rsid w:val="00023975"/>
    <w:rsid w:val="00067918"/>
    <w:rsid w:val="00084AC3"/>
    <w:rsid w:val="00097E92"/>
    <w:rsid w:val="000C767C"/>
    <w:rsid w:val="000F1B3C"/>
    <w:rsid w:val="001050E2"/>
    <w:rsid w:val="001175F2"/>
    <w:rsid w:val="00164DAA"/>
    <w:rsid w:val="00177110"/>
    <w:rsid w:val="00250E21"/>
    <w:rsid w:val="00255816"/>
    <w:rsid w:val="00324D51"/>
    <w:rsid w:val="00374CC0"/>
    <w:rsid w:val="003B5365"/>
    <w:rsid w:val="003D6D95"/>
    <w:rsid w:val="003F2738"/>
    <w:rsid w:val="004025B1"/>
    <w:rsid w:val="0046389D"/>
    <w:rsid w:val="0047021D"/>
    <w:rsid w:val="004974F3"/>
    <w:rsid w:val="005731F7"/>
    <w:rsid w:val="005F2412"/>
    <w:rsid w:val="006201CC"/>
    <w:rsid w:val="00622A17"/>
    <w:rsid w:val="00636FE9"/>
    <w:rsid w:val="006F2B95"/>
    <w:rsid w:val="008B2DFB"/>
    <w:rsid w:val="00997BD2"/>
    <w:rsid w:val="00A3328B"/>
    <w:rsid w:val="00A43364"/>
    <w:rsid w:val="00A76489"/>
    <w:rsid w:val="00A860D0"/>
    <w:rsid w:val="00AE37D1"/>
    <w:rsid w:val="00B20803"/>
    <w:rsid w:val="00BD3073"/>
    <w:rsid w:val="00D3273E"/>
    <w:rsid w:val="00D555FF"/>
    <w:rsid w:val="00E26F75"/>
    <w:rsid w:val="00E51849"/>
    <w:rsid w:val="00EA5221"/>
    <w:rsid w:val="00FF2C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7BE4"/>
  <w15:chartTrackingRefBased/>
  <w15:docId w15:val="{FDEA63B8-BD44-2340-BB64-6CB92F41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4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4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4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4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4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4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4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4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4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4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4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4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4F3"/>
    <w:rPr>
      <w:rFonts w:eastAsiaTheme="majorEastAsia" w:cstheme="majorBidi"/>
      <w:color w:val="272727" w:themeColor="text1" w:themeTint="D8"/>
    </w:rPr>
  </w:style>
  <w:style w:type="paragraph" w:styleId="Title">
    <w:name w:val="Title"/>
    <w:basedOn w:val="Normal"/>
    <w:next w:val="Normal"/>
    <w:link w:val="TitleChar"/>
    <w:uiPriority w:val="10"/>
    <w:qFormat/>
    <w:rsid w:val="00497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4F3"/>
    <w:pPr>
      <w:spacing w:before="160"/>
      <w:jc w:val="center"/>
    </w:pPr>
    <w:rPr>
      <w:i/>
      <w:iCs/>
      <w:color w:val="404040" w:themeColor="text1" w:themeTint="BF"/>
    </w:rPr>
  </w:style>
  <w:style w:type="character" w:customStyle="1" w:styleId="QuoteChar">
    <w:name w:val="Quote Char"/>
    <w:basedOn w:val="DefaultParagraphFont"/>
    <w:link w:val="Quote"/>
    <w:uiPriority w:val="29"/>
    <w:rsid w:val="004974F3"/>
    <w:rPr>
      <w:i/>
      <w:iCs/>
      <w:color w:val="404040" w:themeColor="text1" w:themeTint="BF"/>
    </w:rPr>
  </w:style>
  <w:style w:type="paragraph" w:styleId="ListParagraph">
    <w:name w:val="List Paragraph"/>
    <w:basedOn w:val="Normal"/>
    <w:uiPriority w:val="34"/>
    <w:qFormat/>
    <w:rsid w:val="004974F3"/>
    <w:pPr>
      <w:ind w:left="720"/>
      <w:contextualSpacing/>
    </w:pPr>
  </w:style>
  <w:style w:type="character" w:styleId="IntenseEmphasis">
    <w:name w:val="Intense Emphasis"/>
    <w:basedOn w:val="DefaultParagraphFont"/>
    <w:uiPriority w:val="21"/>
    <w:qFormat/>
    <w:rsid w:val="004974F3"/>
    <w:rPr>
      <w:i/>
      <w:iCs/>
      <w:color w:val="0F4761" w:themeColor="accent1" w:themeShade="BF"/>
    </w:rPr>
  </w:style>
  <w:style w:type="paragraph" w:styleId="IntenseQuote">
    <w:name w:val="Intense Quote"/>
    <w:basedOn w:val="Normal"/>
    <w:next w:val="Normal"/>
    <w:link w:val="IntenseQuoteChar"/>
    <w:uiPriority w:val="30"/>
    <w:qFormat/>
    <w:rsid w:val="00497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4F3"/>
    <w:rPr>
      <w:i/>
      <w:iCs/>
      <w:color w:val="0F4761" w:themeColor="accent1" w:themeShade="BF"/>
    </w:rPr>
  </w:style>
  <w:style w:type="character" w:styleId="IntenseReference">
    <w:name w:val="Intense Reference"/>
    <w:basedOn w:val="DefaultParagraphFont"/>
    <w:uiPriority w:val="32"/>
    <w:qFormat/>
    <w:rsid w:val="004974F3"/>
    <w:rPr>
      <w:b/>
      <w:bCs/>
      <w:smallCaps/>
      <w:color w:val="0F4761" w:themeColor="accent1" w:themeShade="BF"/>
      <w:spacing w:val="5"/>
    </w:rPr>
  </w:style>
  <w:style w:type="paragraph" w:styleId="NormalWeb">
    <w:name w:val="Normal (Web)"/>
    <w:basedOn w:val="Normal"/>
    <w:uiPriority w:val="99"/>
    <w:unhideWhenUsed/>
    <w:rsid w:val="00B20803"/>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customStyle="1" w:styleId="apple-converted-space">
    <w:name w:val="apple-converted-space"/>
    <w:basedOn w:val="DefaultParagraphFont"/>
    <w:rsid w:val="00B20803"/>
  </w:style>
  <w:style w:type="character" w:styleId="Emphasis">
    <w:name w:val="Emphasis"/>
    <w:basedOn w:val="DefaultParagraphFont"/>
    <w:uiPriority w:val="20"/>
    <w:qFormat/>
    <w:rsid w:val="00B20803"/>
    <w:rPr>
      <w:i/>
      <w:iCs/>
    </w:rPr>
  </w:style>
  <w:style w:type="character" w:styleId="Strong">
    <w:name w:val="Strong"/>
    <w:basedOn w:val="DefaultParagraphFont"/>
    <w:uiPriority w:val="22"/>
    <w:qFormat/>
    <w:rsid w:val="00B20803"/>
    <w:rPr>
      <w:b/>
      <w:bCs/>
    </w:rPr>
  </w:style>
  <w:style w:type="character" w:customStyle="1" w:styleId="url">
    <w:name w:val="url"/>
    <w:basedOn w:val="DefaultParagraphFont"/>
    <w:rsid w:val="00B20803"/>
  </w:style>
  <w:style w:type="character" w:styleId="CommentReference">
    <w:name w:val="annotation reference"/>
    <w:basedOn w:val="DefaultParagraphFont"/>
    <w:uiPriority w:val="99"/>
    <w:semiHidden/>
    <w:unhideWhenUsed/>
    <w:rsid w:val="00E26F75"/>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92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2992</Words>
  <Characters>16578</Characters>
  <Application>Microsoft Office Word</Application>
  <DocSecurity>0</DocSecurity>
  <Lines>571</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Anandalwar</dc:creator>
  <cp:keywords/>
  <dc:description/>
  <cp:lastModifiedBy>Brea Sanders</cp:lastModifiedBy>
  <cp:revision>2</cp:revision>
  <dcterms:created xsi:type="dcterms:W3CDTF">2026-04-27T17:26:00Z</dcterms:created>
  <dcterms:modified xsi:type="dcterms:W3CDTF">2026-04-27T17:26:00Z</dcterms:modified>
</cp:coreProperties>
</file>